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833F9" w14:textId="2295A367" w:rsidR="00721386" w:rsidRDefault="00DC468C" w:rsidP="00DC468C">
      <w:pPr>
        <w:jc w:val="center"/>
      </w:pPr>
      <w:r>
        <w:rPr>
          <w:noProof/>
          <w:lang w:val="en-US"/>
        </w:rPr>
        <w:drawing>
          <wp:inline distT="0" distB="0" distL="0" distR="0" wp14:anchorId="7489B9A4" wp14:editId="4F83F61E">
            <wp:extent cx="4114800" cy="2359152"/>
            <wp:effectExtent l="0" t="0" r="0" b="3175"/>
            <wp:docPr id="72" name="Picture 72" descr="Macintosh HD:Users:jon:Documents:MoReq2010:Draft Requirements:Test Framework:Test Framework - Pre-Qualification Questionnaire (PQQ):images:Special Note no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Documents:MoReq2010:Draft Requirements:Test Framework:Test Framework - Pre-Qualification Questionnaire (PQQ):images:Special Note note.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359152"/>
                    </a:xfrm>
                    <a:prstGeom prst="rect">
                      <a:avLst/>
                    </a:prstGeom>
                    <a:noFill/>
                    <a:ln>
                      <a:noFill/>
                    </a:ln>
                  </pic:spPr>
                </pic:pic>
              </a:graphicData>
            </a:graphic>
          </wp:inline>
        </w:drawing>
      </w:r>
    </w:p>
    <w:p w14:paraId="3FCC11E6" w14:textId="77777777" w:rsidR="00721386" w:rsidRDefault="001970E3" w:rsidP="00B0392C">
      <w:pPr>
        <w:jc w:val="center"/>
      </w:pPr>
      <w:r>
        <w:rPr>
          <w:noProof/>
          <w:lang w:val="en-US"/>
        </w:rPr>
        <w:drawing>
          <wp:inline distT="0" distB="0" distL="0" distR="0" wp14:anchorId="0F94471F" wp14:editId="467927EF">
            <wp:extent cx="3674745" cy="1092200"/>
            <wp:effectExtent l="0" t="0" r="8255" b="0"/>
            <wp:docPr id="9" name="Picture 9"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2D778ED" w14:textId="77777777" w:rsidR="001F6C36" w:rsidRDefault="001F6C36" w:rsidP="00721386"/>
    <w:p w14:paraId="6F46E3CD" w14:textId="77777777" w:rsidR="001C4A6D" w:rsidRDefault="001C4A6D" w:rsidP="00721386"/>
    <w:p w14:paraId="0D9E2929" w14:textId="77777777" w:rsidR="002F3C60" w:rsidRDefault="002F3C60" w:rsidP="00721386"/>
    <w:p w14:paraId="271EA4D6" w14:textId="77777777" w:rsidR="001C4A6D" w:rsidRDefault="001C4A6D" w:rsidP="00721386"/>
    <w:p w14:paraId="5DA6674E" w14:textId="77777777" w:rsidR="001F6C36" w:rsidRDefault="001F6C36" w:rsidP="00721386"/>
    <w:p w14:paraId="53D5F2B4" w14:textId="77777777" w:rsidR="00721386" w:rsidRDefault="00721386" w:rsidP="00721386"/>
    <w:p w14:paraId="51CCB549" w14:textId="77777777" w:rsidR="00FF66D2" w:rsidRPr="00FF66D2" w:rsidRDefault="00FF66D2" w:rsidP="008D5CB6">
      <w:pPr>
        <w:pStyle w:val="Title2"/>
        <w:rPr>
          <w:rFonts w:ascii="Arial Black" w:hAnsi="Arial Black"/>
        </w:rPr>
      </w:pPr>
      <w:r w:rsidRPr="00FF66D2">
        <w:rPr>
          <w:rFonts w:ascii="Arial Black" w:hAnsi="Arial Black"/>
        </w:rPr>
        <w:t>Mo</w:t>
      </w:r>
      <w:r w:rsidRPr="00FF66D2">
        <w:rPr>
          <w:rFonts w:ascii="Arial Black" w:hAnsi="Arial Black"/>
          <w:color w:val="C0504D" w:themeColor="accent2"/>
        </w:rPr>
        <w:t>Req</w:t>
      </w:r>
      <w:r w:rsidRPr="00FF66D2">
        <w:rPr>
          <w:rFonts w:ascii="Arial Black" w:hAnsi="Arial Black"/>
        </w:rPr>
        <w:t>2010</w:t>
      </w:r>
      <w:r w:rsidR="00D37602" w:rsidRPr="005928B7">
        <w:rPr>
          <w:rFonts w:ascii="Arial Black" w:hAnsi="Arial Black"/>
          <w:vertAlign w:val="superscript"/>
        </w:rPr>
        <w:t>®</w:t>
      </w:r>
    </w:p>
    <w:p w14:paraId="35539FD1" w14:textId="77777777" w:rsidR="00FF66D2" w:rsidRDefault="00FF66D2" w:rsidP="008D5CB6">
      <w:pPr>
        <w:pStyle w:val="Title2"/>
      </w:pPr>
      <w:r w:rsidRPr="00F2494C">
        <w:rPr>
          <w:color w:val="C0504D" w:themeColor="accent2"/>
        </w:rPr>
        <w:t>Mo</w:t>
      </w:r>
      <w:r w:rsidRPr="00B71170">
        <w:t>d</w:t>
      </w:r>
      <w:r w:rsidR="0034358D">
        <w:t>ular</w:t>
      </w:r>
      <w:r w:rsidRPr="00B71170">
        <w:t xml:space="preserve"> </w:t>
      </w:r>
      <w:r w:rsidRPr="00F2494C">
        <w:rPr>
          <w:color w:val="C0504D" w:themeColor="accent2"/>
        </w:rPr>
        <w:t>Req</w:t>
      </w:r>
      <w:r w:rsidRPr="00B71170">
        <w:t xml:space="preserve">uirements for </w:t>
      </w:r>
      <w:r>
        <w:t>R</w:t>
      </w:r>
      <w:r w:rsidRPr="00B71170">
        <w:t xml:space="preserve">ecords </w:t>
      </w:r>
      <w:r>
        <w:t>S</w:t>
      </w:r>
      <w:r w:rsidRPr="00B71170">
        <w:t>ystems</w:t>
      </w:r>
    </w:p>
    <w:p w14:paraId="6426D6C9" w14:textId="51D302DE" w:rsidR="00F2494C" w:rsidRDefault="00FA0E37" w:rsidP="008D5CB6">
      <w:pPr>
        <w:pStyle w:val="Title"/>
      </w:pPr>
      <w:r>
        <w:t>Test Framework</w:t>
      </w:r>
    </w:p>
    <w:p w14:paraId="410AD042" w14:textId="5BD39E8B" w:rsidR="00721386" w:rsidRPr="00721386" w:rsidRDefault="00FA0E37" w:rsidP="008D5CB6">
      <w:pPr>
        <w:pStyle w:val="Title"/>
      </w:pPr>
      <w:r>
        <w:t>Pre-Qualification Questionnaire</w:t>
      </w:r>
    </w:p>
    <w:p w14:paraId="56E45BC0" w14:textId="591F6A7B" w:rsidR="00A41B4F" w:rsidRDefault="00721386" w:rsidP="008D5CB6">
      <w:pPr>
        <w:pStyle w:val="Title2"/>
      </w:pPr>
      <w:r>
        <w:t xml:space="preserve">Version </w:t>
      </w:r>
      <w:r w:rsidR="00FA0E37">
        <w:t>0</w:t>
      </w:r>
      <w:r w:rsidR="00A41B4F" w:rsidRPr="00150B93">
        <w:t>.</w:t>
      </w:r>
      <w:r w:rsidR="00FA0E37">
        <w:t xml:space="preserve">1 </w:t>
      </w:r>
      <w:proofErr w:type="gramStart"/>
      <w:r w:rsidR="00FA0E37">
        <w:t>BETA</w:t>
      </w:r>
      <w:proofErr w:type="gramEnd"/>
    </w:p>
    <w:p w14:paraId="11A0C48C" w14:textId="77777777" w:rsidR="00721386" w:rsidRPr="00B71170" w:rsidRDefault="00721386" w:rsidP="00FF66D2">
      <w:pPr>
        <w:pStyle w:val="Title2"/>
      </w:pPr>
    </w:p>
    <w:p w14:paraId="5FA0E2A2" w14:textId="06BA0D78" w:rsidR="00721386" w:rsidRDefault="003958B9" w:rsidP="008D5CB6">
      <w:pPr>
        <w:jc w:val="center"/>
      </w:pPr>
      <w:r>
        <w:t xml:space="preserve">Copyright © </w:t>
      </w:r>
      <w:r w:rsidR="00A31F27">
        <w:t xml:space="preserve">2011 </w:t>
      </w:r>
      <w:r w:rsidR="008D5CB6">
        <w:t>DLM Forum Foundation, all rights reserved</w:t>
      </w:r>
    </w:p>
    <w:p w14:paraId="3A234E66" w14:textId="77777777" w:rsidR="00721386" w:rsidRDefault="00721386" w:rsidP="00721386"/>
    <w:p w14:paraId="0E46E62E" w14:textId="77777777" w:rsidR="006B53D0" w:rsidRPr="00092351" w:rsidRDefault="006B53D0" w:rsidP="00092351">
      <w:pPr>
        <w:pageBreakBefore/>
      </w:pPr>
    </w:p>
    <w:p w14:paraId="50F937CB" w14:textId="77777777" w:rsidR="006B53D0" w:rsidRPr="00092351" w:rsidRDefault="006B53D0" w:rsidP="00092351"/>
    <w:p w14:paraId="03DE52B9" w14:textId="77777777" w:rsidR="006B53D0" w:rsidRPr="00092351" w:rsidRDefault="006B53D0" w:rsidP="00092351"/>
    <w:p w14:paraId="03182CDF" w14:textId="77777777" w:rsidR="006B53D0" w:rsidRPr="00092351" w:rsidRDefault="006B53D0" w:rsidP="00092351"/>
    <w:p w14:paraId="517E1A30" w14:textId="77777777" w:rsidR="006B53D0" w:rsidRPr="00092351" w:rsidRDefault="006B53D0" w:rsidP="00092351"/>
    <w:p w14:paraId="4EFDD8B5" w14:textId="77777777" w:rsidR="006B53D0" w:rsidRPr="00092351" w:rsidRDefault="006B53D0" w:rsidP="00092351"/>
    <w:p w14:paraId="7B6F6959" w14:textId="77777777" w:rsidR="006B53D0" w:rsidRPr="00092351" w:rsidRDefault="006B53D0" w:rsidP="00092351"/>
    <w:p w14:paraId="7C29741D" w14:textId="77777777" w:rsidR="006B53D0" w:rsidRPr="00092351" w:rsidRDefault="006B53D0" w:rsidP="00092351"/>
    <w:p w14:paraId="5D58753E" w14:textId="77777777" w:rsidR="006B53D0" w:rsidRPr="00092351" w:rsidRDefault="006B53D0" w:rsidP="00092351"/>
    <w:p w14:paraId="2596BD57" w14:textId="77777777" w:rsidR="006B53D0" w:rsidRPr="00092351" w:rsidRDefault="006B53D0" w:rsidP="00092351"/>
    <w:p w14:paraId="22EA8913" w14:textId="77777777" w:rsidR="006B53D0" w:rsidRPr="00092351" w:rsidRDefault="001D65B3" w:rsidP="001D65B3">
      <w:pPr>
        <w:jc w:val="center"/>
      </w:pPr>
      <w:r w:rsidRPr="00092351">
        <w:rPr>
          <w:noProof/>
          <w:lang w:val="en-US"/>
        </w:rPr>
        <w:drawing>
          <wp:inline distT="0" distB="0" distL="0" distR="0" wp14:anchorId="30FDD417" wp14:editId="14BE4F26">
            <wp:extent cx="3674745" cy="1092200"/>
            <wp:effectExtent l="0" t="0" r="8255" b="0"/>
            <wp:docPr id="13" name="Picture 13"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A9968E8" w14:textId="06752BAF" w:rsidR="006B53D0" w:rsidRDefault="003B1418" w:rsidP="00092351">
      <w:pPr>
        <w:pStyle w:val="Heading1"/>
        <w:pageBreakBefore w:val="0"/>
        <w:jc w:val="center"/>
      </w:pPr>
      <w:r>
        <w:t>SUPPLIER/</w:t>
      </w:r>
      <w:r w:rsidR="00181EB8">
        <w:t>SOLUTION</w:t>
      </w:r>
      <w:r>
        <w:t xml:space="preserve"> INFORMATION</w:t>
      </w:r>
    </w:p>
    <w:p w14:paraId="1D3F4F1A" w14:textId="4F92D0D9" w:rsidR="003B1418" w:rsidRPr="000A2FE2" w:rsidRDefault="00D04377" w:rsidP="003B1418">
      <w:pPr>
        <w:jc w:val="center"/>
        <w:rPr>
          <w:rFonts w:asciiTheme="majorHAnsi" w:hAnsiTheme="majorHAnsi"/>
        </w:rPr>
      </w:pPr>
      <w:r w:rsidRPr="000A2FE2">
        <w:rPr>
          <w:rFonts w:asciiTheme="majorHAnsi" w:hAnsiTheme="majorHAnsi"/>
        </w:rPr>
        <w:t>(T</w:t>
      </w:r>
      <w:r w:rsidR="003B1418" w:rsidRPr="000A2FE2">
        <w:rPr>
          <w:rFonts w:asciiTheme="majorHAnsi" w:hAnsiTheme="majorHAnsi"/>
        </w:rPr>
        <w:t xml:space="preserve">o be completed by </w:t>
      </w:r>
      <w:r w:rsidR="008B2905">
        <w:rPr>
          <w:rFonts w:asciiTheme="majorHAnsi" w:hAnsiTheme="majorHAnsi"/>
        </w:rPr>
        <w:t xml:space="preserve">the </w:t>
      </w:r>
      <w:r w:rsidR="003B1418" w:rsidRPr="000A2FE2">
        <w:rPr>
          <w:rFonts w:asciiTheme="majorHAnsi" w:hAnsiTheme="majorHAnsi"/>
        </w:rPr>
        <w:t>supplier)</w:t>
      </w:r>
    </w:p>
    <w:p w14:paraId="0A5A5F4E" w14:textId="77777777" w:rsidR="00025733" w:rsidRPr="00025733" w:rsidRDefault="00025733" w:rsidP="00025733"/>
    <w:p w14:paraId="58517D82" w14:textId="77777777" w:rsidR="00181EB8" w:rsidRDefault="00181EB8">
      <w:pPr>
        <w:spacing w:before="0" w:after="0"/>
        <w:jc w:val="left"/>
      </w:pPr>
      <w:r>
        <w:br w:type="page"/>
      </w:r>
    </w:p>
    <w:p w14:paraId="2C7B7D07" w14:textId="1D83B96D" w:rsidR="00D41E0D" w:rsidRPr="00D41E0D" w:rsidRDefault="002121DE" w:rsidP="00D41E0D">
      <w:pPr>
        <w:pBdr>
          <w:bottom w:val="single" w:sz="4" w:space="1" w:color="auto"/>
        </w:pBdr>
        <w:rPr>
          <w:rFonts w:asciiTheme="majorHAnsi" w:hAnsiTheme="majorHAnsi"/>
        </w:rPr>
      </w:pPr>
      <w:r>
        <w:rPr>
          <w:rFonts w:asciiTheme="majorHAnsi" w:hAnsiTheme="majorHAnsi"/>
        </w:rPr>
        <w:lastRenderedPageBreak/>
        <w:t>Supplier n</w:t>
      </w:r>
      <w:r w:rsidR="00D41E0D" w:rsidRPr="00D41E0D">
        <w:rPr>
          <w:rFonts w:asciiTheme="majorHAnsi" w:hAnsiTheme="majorHAnsi"/>
        </w:rPr>
        <w:t>ame</w:t>
      </w:r>
    </w:p>
    <w:p w14:paraId="5765587C" w14:textId="77777777" w:rsidR="00D41E0D" w:rsidRDefault="00D41E0D" w:rsidP="004C1870"/>
    <w:p w14:paraId="05CC3CEF" w14:textId="398E1292" w:rsidR="00D41E0D" w:rsidRPr="00D41E0D" w:rsidRDefault="00D41E0D" w:rsidP="00D41E0D">
      <w:pPr>
        <w:pBdr>
          <w:bottom w:val="single" w:sz="4" w:space="1" w:color="auto"/>
        </w:pBdr>
        <w:rPr>
          <w:rFonts w:asciiTheme="majorHAnsi" w:hAnsiTheme="majorHAnsi"/>
        </w:rPr>
      </w:pPr>
      <w:r w:rsidRPr="00D41E0D">
        <w:rPr>
          <w:rFonts w:asciiTheme="majorHAnsi" w:hAnsiTheme="majorHAnsi"/>
        </w:rPr>
        <w:t xml:space="preserve">Supplier </w:t>
      </w:r>
      <w:r w:rsidR="002121DE">
        <w:rPr>
          <w:rFonts w:asciiTheme="majorHAnsi" w:hAnsiTheme="majorHAnsi"/>
        </w:rPr>
        <w:t>a</w:t>
      </w:r>
      <w:r>
        <w:rPr>
          <w:rFonts w:asciiTheme="majorHAnsi" w:hAnsiTheme="majorHAnsi"/>
        </w:rPr>
        <w:t>ddress</w:t>
      </w:r>
    </w:p>
    <w:p w14:paraId="074A3D92" w14:textId="77777777" w:rsidR="00D41E0D" w:rsidRDefault="00D41E0D" w:rsidP="00D41E0D"/>
    <w:p w14:paraId="764C33DE" w14:textId="77777777" w:rsidR="00D41E0D" w:rsidRDefault="00D41E0D" w:rsidP="00D41E0D"/>
    <w:p w14:paraId="1C4DA26A" w14:textId="209FF904" w:rsidR="00D41E0D" w:rsidRPr="00D41E0D" w:rsidRDefault="00D41E0D" w:rsidP="00D41E0D">
      <w:pPr>
        <w:pBdr>
          <w:bottom w:val="single" w:sz="4" w:space="1" w:color="auto"/>
        </w:pBdr>
        <w:rPr>
          <w:rFonts w:asciiTheme="majorHAnsi" w:hAnsiTheme="majorHAnsi"/>
        </w:rPr>
      </w:pPr>
      <w:r w:rsidRPr="00D41E0D">
        <w:rPr>
          <w:rFonts w:asciiTheme="majorHAnsi" w:hAnsiTheme="majorHAnsi"/>
        </w:rPr>
        <w:t xml:space="preserve">Supplier </w:t>
      </w:r>
      <w:r w:rsidR="002121DE">
        <w:rPr>
          <w:rFonts w:asciiTheme="majorHAnsi" w:hAnsiTheme="majorHAnsi"/>
        </w:rPr>
        <w:t>w</w:t>
      </w:r>
      <w:r>
        <w:rPr>
          <w:rFonts w:asciiTheme="majorHAnsi" w:hAnsiTheme="majorHAnsi"/>
        </w:rPr>
        <w:t>ebsite</w:t>
      </w:r>
    </w:p>
    <w:p w14:paraId="695C864F" w14:textId="77777777" w:rsidR="00D41E0D" w:rsidRDefault="00D41E0D" w:rsidP="00D41E0D"/>
    <w:p w14:paraId="1001A7F3" w14:textId="28C2D820" w:rsidR="00D41E0D" w:rsidRPr="00D41E0D" w:rsidRDefault="00D41E0D" w:rsidP="00D41E0D">
      <w:pPr>
        <w:pBdr>
          <w:bottom w:val="single" w:sz="4" w:space="1" w:color="auto"/>
        </w:pBdr>
        <w:rPr>
          <w:rFonts w:asciiTheme="majorHAnsi" w:hAnsiTheme="majorHAnsi"/>
        </w:rPr>
      </w:pPr>
      <w:r w:rsidRPr="00D41E0D">
        <w:rPr>
          <w:rFonts w:asciiTheme="majorHAnsi" w:hAnsiTheme="majorHAnsi"/>
        </w:rPr>
        <w:t xml:space="preserve">Supplier </w:t>
      </w:r>
      <w:r w:rsidR="002121DE">
        <w:rPr>
          <w:rFonts w:asciiTheme="majorHAnsi" w:hAnsiTheme="majorHAnsi"/>
        </w:rPr>
        <w:t>contact e</w:t>
      </w:r>
      <w:r>
        <w:rPr>
          <w:rFonts w:asciiTheme="majorHAnsi" w:hAnsiTheme="majorHAnsi"/>
        </w:rPr>
        <w:t>mail (</w:t>
      </w:r>
      <w:r w:rsidRPr="00D41E0D">
        <w:rPr>
          <w:rFonts w:asciiTheme="majorHAnsi" w:hAnsiTheme="majorHAnsi"/>
        </w:rPr>
        <w:t>this should be a publicly contactable email address for general enquiries</w:t>
      </w:r>
      <w:r>
        <w:rPr>
          <w:rFonts w:asciiTheme="majorHAnsi" w:hAnsiTheme="majorHAnsi"/>
        </w:rPr>
        <w:t>)</w:t>
      </w:r>
    </w:p>
    <w:p w14:paraId="2A94D365" w14:textId="77777777" w:rsidR="00D41E0D" w:rsidRDefault="00D41E0D" w:rsidP="00D41E0D"/>
    <w:p w14:paraId="41F5E8DB" w14:textId="10933A40" w:rsidR="00D41E0D" w:rsidRPr="00D41E0D" w:rsidRDefault="002121DE" w:rsidP="00D41E0D">
      <w:pPr>
        <w:pBdr>
          <w:bottom w:val="single" w:sz="4" w:space="1" w:color="auto"/>
        </w:pBdr>
        <w:rPr>
          <w:rFonts w:asciiTheme="majorHAnsi" w:hAnsiTheme="majorHAnsi"/>
        </w:rPr>
      </w:pPr>
      <w:r>
        <w:rPr>
          <w:rFonts w:asciiTheme="majorHAnsi" w:hAnsiTheme="majorHAnsi"/>
        </w:rPr>
        <w:t>Solution t</w:t>
      </w:r>
      <w:r w:rsidR="00D41E0D">
        <w:rPr>
          <w:rFonts w:asciiTheme="majorHAnsi" w:hAnsiTheme="majorHAnsi"/>
        </w:rPr>
        <w:t>ype</w:t>
      </w:r>
    </w:p>
    <w:p w14:paraId="6D53EBAB" w14:textId="079D4921" w:rsidR="00310EA6" w:rsidRDefault="00890BE9" w:rsidP="00310EA6">
      <w:pPr>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001D6FC0">
        <w:rPr>
          <w:rFonts w:asciiTheme="majorHAnsi" w:hAnsiTheme="majorHAnsi"/>
        </w:rPr>
        <w:t>Common off-</w:t>
      </w:r>
      <w:r w:rsidR="00310EA6">
        <w:rPr>
          <w:rFonts w:asciiTheme="majorHAnsi" w:hAnsiTheme="majorHAnsi"/>
        </w:rPr>
        <w:t>the</w:t>
      </w:r>
      <w:r w:rsidR="001D6FC0">
        <w:rPr>
          <w:rFonts w:asciiTheme="majorHAnsi" w:hAnsiTheme="majorHAnsi"/>
        </w:rPr>
        <w:t>-</w:t>
      </w:r>
      <w:r w:rsidR="00310EA6">
        <w:rPr>
          <w:rFonts w:asciiTheme="majorHAnsi" w:hAnsiTheme="majorHAnsi"/>
        </w:rPr>
        <w:t>shelf (COTS) product</w:t>
      </w:r>
    </w:p>
    <w:p w14:paraId="4784F86E" w14:textId="4AB30E70" w:rsidR="00310EA6" w:rsidRDefault="00890BE9" w:rsidP="00310EA6">
      <w:pPr>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00310EA6">
        <w:rPr>
          <w:rFonts w:asciiTheme="majorHAnsi" w:hAnsiTheme="majorHAnsi"/>
        </w:rPr>
        <w:t>Site installation</w:t>
      </w:r>
    </w:p>
    <w:p w14:paraId="7FB93CC1" w14:textId="7DE46684" w:rsidR="00D62FB0" w:rsidRDefault="00D62FB0" w:rsidP="00D62FB0">
      <w:pPr>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Cloud solution</w:t>
      </w:r>
    </w:p>
    <w:p w14:paraId="0E539C0D" w14:textId="25FF37A8" w:rsidR="00310EA6" w:rsidRDefault="00890BE9" w:rsidP="00310EA6">
      <w:pPr>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00310EA6">
        <w:rPr>
          <w:rFonts w:asciiTheme="majorHAnsi" w:hAnsiTheme="majorHAnsi"/>
        </w:rPr>
        <w:t>Other, specify…</w:t>
      </w:r>
    </w:p>
    <w:p w14:paraId="11F2F43A" w14:textId="77777777" w:rsidR="00D41E0D" w:rsidRDefault="00D41E0D" w:rsidP="00D41E0D"/>
    <w:p w14:paraId="646EB54C" w14:textId="190A7275" w:rsidR="00D41E0D" w:rsidRPr="00D41E0D" w:rsidRDefault="002121DE" w:rsidP="00D41E0D">
      <w:pPr>
        <w:pBdr>
          <w:bottom w:val="single" w:sz="4" w:space="1" w:color="auto"/>
        </w:pBdr>
        <w:rPr>
          <w:rFonts w:asciiTheme="majorHAnsi" w:hAnsiTheme="majorHAnsi"/>
        </w:rPr>
      </w:pPr>
      <w:r>
        <w:rPr>
          <w:rFonts w:asciiTheme="majorHAnsi" w:hAnsiTheme="majorHAnsi"/>
        </w:rPr>
        <w:t>Solution n</w:t>
      </w:r>
      <w:r w:rsidR="00D41E0D">
        <w:rPr>
          <w:rFonts w:asciiTheme="majorHAnsi" w:hAnsiTheme="majorHAnsi"/>
        </w:rPr>
        <w:t>ame</w:t>
      </w:r>
      <w:r w:rsidR="00107033">
        <w:rPr>
          <w:rFonts w:asciiTheme="majorHAnsi" w:hAnsiTheme="majorHAnsi"/>
        </w:rPr>
        <w:t xml:space="preserve"> (in full)</w:t>
      </w:r>
    </w:p>
    <w:p w14:paraId="062E02F3" w14:textId="77777777" w:rsidR="00D41E0D" w:rsidRDefault="00D41E0D" w:rsidP="00D41E0D"/>
    <w:p w14:paraId="4D34AB78" w14:textId="7F306A72" w:rsidR="00D41E0D" w:rsidRPr="00D41E0D" w:rsidRDefault="00D41E0D" w:rsidP="00D41E0D">
      <w:pPr>
        <w:pBdr>
          <w:bottom w:val="single" w:sz="4" w:space="1" w:color="auto"/>
        </w:pBdr>
        <w:rPr>
          <w:rFonts w:asciiTheme="majorHAnsi" w:hAnsiTheme="majorHAnsi"/>
        </w:rPr>
      </w:pPr>
      <w:r w:rsidRPr="00D41E0D">
        <w:rPr>
          <w:rFonts w:asciiTheme="majorHAnsi" w:hAnsiTheme="majorHAnsi"/>
        </w:rPr>
        <w:t>S</w:t>
      </w:r>
      <w:r>
        <w:rPr>
          <w:rFonts w:asciiTheme="majorHAnsi" w:hAnsiTheme="majorHAnsi"/>
        </w:rPr>
        <w:t>olution</w:t>
      </w:r>
      <w:r w:rsidRPr="00D41E0D">
        <w:rPr>
          <w:rFonts w:asciiTheme="majorHAnsi" w:hAnsiTheme="majorHAnsi"/>
        </w:rPr>
        <w:t xml:space="preserve"> </w:t>
      </w:r>
      <w:r w:rsidR="002121DE">
        <w:rPr>
          <w:rFonts w:asciiTheme="majorHAnsi" w:hAnsiTheme="majorHAnsi"/>
        </w:rPr>
        <w:t>v</w:t>
      </w:r>
      <w:r>
        <w:rPr>
          <w:rFonts w:asciiTheme="majorHAnsi" w:hAnsiTheme="majorHAnsi"/>
        </w:rPr>
        <w:t>ersion</w:t>
      </w:r>
      <w:r w:rsidR="002121DE">
        <w:rPr>
          <w:rFonts w:asciiTheme="majorHAnsi" w:hAnsiTheme="majorHAnsi"/>
        </w:rPr>
        <w:t xml:space="preserve"> to be tested</w:t>
      </w:r>
      <w:r w:rsidR="00107033">
        <w:rPr>
          <w:rFonts w:asciiTheme="majorHAnsi" w:hAnsiTheme="majorHAnsi"/>
        </w:rPr>
        <w:t xml:space="preserve"> (indicate clearly the major and minor version numbers)</w:t>
      </w:r>
    </w:p>
    <w:p w14:paraId="47FD96D1" w14:textId="77777777" w:rsidR="00107033" w:rsidRDefault="00107033" w:rsidP="00107033"/>
    <w:p w14:paraId="668FB381" w14:textId="56A52ABF" w:rsidR="00107033" w:rsidRPr="00D41E0D" w:rsidRDefault="00107033" w:rsidP="00107033">
      <w:pPr>
        <w:pBdr>
          <w:bottom w:val="single" w:sz="4" w:space="1" w:color="auto"/>
        </w:pBdr>
        <w:rPr>
          <w:rFonts w:asciiTheme="majorHAnsi" w:hAnsiTheme="majorHAnsi"/>
        </w:rPr>
      </w:pPr>
      <w:r>
        <w:rPr>
          <w:rFonts w:asciiTheme="majorHAnsi" w:hAnsiTheme="majorHAnsi"/>
        </w:rPr>
        <w:t>Describe the purpose of the solution (e.g. Email archiving software for Microsoft Exchange Server)</w:t>
      </w:r>
    </w:p>
    <w:p w14:paraId="31E64510" w14:textId="77777777" w:rsidR="00107033" w:rsidRDefault="00107033" w:rsidP="00107033"/>
    <w:p w14:paraId="7D1271F3" w14:textId="131F50F0" w:rsidR="00107033" w:rsidRPr="00D41E0D" w:rsidRDefault="00107033" w:rsidP="00107033">
      <w:pPr>
        <w:pBdr>
          <w:bottom w:val="single" w:sz="4" w:space="1" w:color="auto"/>
        </w:pBdr>
        <w:rPr>
          <w:rFonts w:asciiTheme="majorHAnsi" w:hAnsiTheme="majorHAnsi"/>
        </w:rPr>
      </w:pPr>
      <w:r>
        <w:rPr>
          <w:rFonts w:asciiTheme="majorHAnsi" w:hAnsiTheme="majorHAnsi"/>
        </w:rPr>
        <w:t>Describe the hardware</w:t>
      </w:r>
      <w:r w:rsidR="00B164CD">
        <w:rPr>
          <w:rFonts w:asciiTheme="majorHAnsi" w:hAnsiTheme="majorHAnsi"/>
        </w:rPr>
        <w:t>,</w:t>
      </w:r>
      <w:r>
        <w:rPr>
          <w:rFonts w:asciiTheme="majorHAnsi" w:hAnsiTheme="majorHAnsi"/>
        </w:rPr>
        <w:t xml:space="preserve"> software </w:t>
      </w:r>
      <w:r w:rsidR="00B164CD">
        <w:rPr>
          <w:rFonts w:asciiTheme="majorHAnsi" w:hAnsiTheme="majorHAnsi"/>
        </w:rPr>
        <w:t xml:space="preserve">and OS </w:t>
      </w:r>
      <w:r>
        <w:rPr>
          <w:rFonts w:asciiTheme="majorHAnsi" w:hAnsiTheme="majorHAnsi"/>
        </w:rPr>
        <w:t>environment(s) in which it is intended to test the solution</w:t>
      </w:r>
    </w:p>
    <w:p w14:paraId="47AA669F" w14:textId="77777777" w:rsidR="00107033" w:rsidRDefault="00107033" w:rsidP="00107033"/>
    <w:p w14:paraId="5CD218FE" w14:textId="77777777" w:rsidR="00107033" w:rsidRDefault="00107033" w:rsidP="00107033"/>
    <w:p w14:paraId="0315A09E" w14:textId="389D983D" w:rsidR="00107033" w:rsidRPr="00D41E0D" w:rsidRDefault="00107033" w:rsidP="00107033">
      <w:pPr>
        <w:pBdr>
          <w:bottom w:val="single" w:sz="4" w:space="1" w:color="auto"/>
        </w:pBdr>
        <w:rPr>
          <w:rFonts w:asciiTheme="majorHAnsi" w:hAnsiTheme="majorHAnsi"/>
        </w:rPr>
      </w:pPr>
      <w:r>
        <w:rPr>
          <w:rFonts w:asciiTheme="majorHAnsi" w:hAnsiTheme="majorHAnsi"/>
        </w:rPr>
        <w:t>List all OEM software or hardware necessary to implement the solution (include versions, etc.)</w:t>
      </w:r>
    </w:p>
    <w:p w14:paraId="07EECDBA" w14:textId="77777777" w:rsidR="00651793" w:rsidRDefault="00651793" w:rsidP="00107033"/>
    <w:p w14:paraId="41E72BBF" w14:textId="77777777" w:rsidR="00D90F2C" w:rsidRDefault="00D90F2C" w:rsidP="00107033"/>
    <w:p w14:paraId="75BED1C2" w14:textId="77777777" w:rsidR="00651793" w:rsidRDefault="00651793">
      <w:pPr>
        <w:spacing w:before="0" w:after="0"/>
        <w:jc w:val="left"/>
        <w:rPr>
          <w:rFonts w:asciiTheme="majorHAnsi" w:hAnsiTheme="majorHAnsi"/>
        </w:rPr>
      </w:pPr>
      <w:r>
        <w:rPr>
          <w:rFonts w:asciiTheme="majorHAnsi" w:hAnsiTheme="majorHAnsi"/>
        </w:rPr>
        <w:br w:type="page"/>
      </w:r>
    </w:p>
    <w:p w14:paraId="1F6D6A3C" w14:textId="06413FD3" w:rsidR="00651793" w:rsidRPr="00D41E0D" w:rsidRDefault="00817765" w:rsidP="00651793">
      <w:pPr>
        <w:pBdr>
          <w:bottom w:val="single" w:sz="4" w:space="1" w:color="auto"/>
        </w:pBdr>
        <w:rPr>
          <w:rFonts w:asciiTheme="majorHAnsi" w:hAnsiTheme="majorHAnsi"/>
        </w:rPr>
      </w:pPr>
      <w:r>
        <w:rPr>
          <w:rFonts w:asciiTheme="majorHAnsi" w:hAnsiTheme="majorHAnsi"/>
        </w:rPr>
        <w:lastRenderedPageBreak/>
        <w:t>Indicate the services and modules to be tested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4860"/>
        <w:gridCol w:w="1080"/>
        <w:gridCol w:w="2912"/>
      </w:tblGrid>
      <w:tr w:rsidR="00817765" w:rsidRPr="00E24C89" w14:paraId="7ABAC642" w14:textId="77777777" w:rsidTr="00961A6D">
        <w:tc>
          <w:tcPr>
            <w:tcW w:w="378" w:type="dxa"/>
          </w:tcPr>
          <w:p w14:paraId="63D834FB" w14:textId="5AC1DB9A" w:rsidR="00817765" w:rsidRPr="00961A6D" w:rsidRDefault="00961A6D" w:rsidP="00961A6D">
            <w:pPr>
              <w:spacing w:before="0" w:after="0"/>
              <w:rPr>
                <w:rFonts w:ascii="Wingdings" w:eastAsia="ＭＳ ゴシック" w:hAnsi="Wingdings" w:cs="Arial"/>
                <w:sz w:val="28"/>
                <w:szCs w:val="28"/>
              </w:rPr>
            </w:pPr>
            <w:r w:rsidRPr="00961A6D">
              <w:rPr>
                <w:rFonts w:ascii="Wingdings" w:eastAsia="ＭＳ ゴシック" w:hAnsi="Wingdings" w:cs="Menlo Regular"/>
                <w:sz w:val="28"/>
                <w:szCs w:val="28"/>
              </w:rPr>
              <w:sym w:font="Wingdings" w:char="F06F"/>
            </w:r>
          </w:p>
        </w:tc>
        <w:tc>
          <w:tcPr>
            <w:tcW w:w="4860" w:type="dxa"/>
          </w:tcPr>
          <w:p w14:paraId="56BFF922" w14:textId="335C77F3" w:rsidR="00817765" w:rsidRPr="0065503B" w:rsidRDefault="00E50EBE" w:rsidP="00E24C89">
            <w:pPr>
              <w:spacing w:before="0" w:after="0"/>
              <w:rPr>
                <w:rFonts w:asciiTheme="majorHAnsi" w:hAnsiTheme="majorHAnsi"/>
                <w:b/>
              </w:rPr>
            </w:pPr>
            <w:r w:rsidRPr="0065503B">
              <w:rPr>
                <w:rFonts w:asciiTheme="majorHAnsi" w:hAnsiTheme="majorHAnsi"/>
                <w:b/>
              </w:rPr>
              <w:t>CORE SERVICES</w:t>
            </w:r>
          </w:p>
        </w:tc>
        <w:tc>
          <w:tcPr>
            <w:tcW w:w="1080" w:type="dxa"/>
          </w:tcPr>
          <w:p w14:paraId="1DC57B20" w14:textId="77777777" w:rsidR="00817765" w:rsidRPr="00E24C89" w:rsidRDefault="00817765" w:rsidP="00E24C89">
            <w:pPr>
              <w:spacing w:before="0" w:after="0"/>
              <w:rPr>
                <w:rFonts w:asciiTheme="majorHAnsi" w:hAnsiTheme="majorHAnsi"/>
              </w:rPr>
            </w:pPr>
          </w:p>
        </w:tc>
        <w:tc>
          <w:tcPr>
            <w:tcW w:w="2912" w:type="dxa"/>
          </w:tcPr>
          <w:p w14:paraId="3C113213" w14:textId="77777777" w:rsidR="00817765" w:rsidRPr="00E24C89" w:rsidRDefault="00817765" w:rsidP="00E24C89">
            <w:pPr>
              <w:spacing w:before="0" w:after="0"/>
              <w:rPr>
                <w:rFonts w:asciiTheme="majorHAnsi" w:hAnsiTheme="majorHAnsi"/>
              </w:rPr>
            </w:pPr>
          </w:p>
        </w:tc>
      </w:tr>
      <w:tr w:rsidR="00E24C89" w:rsidRPr="00E24C89" w14:paraId="608368E5" w14:textId="77777777" w:rsidTr="00961A6D">
        <w:tc>
          <w:tcPr>
            <w:tcW w:w="378" w:type="dxa"/>
          </w:tcPr>
          <w:p w14:paraId="4A205C1E" w14:textId="77777777" w:rsidR="00E24C89" w:rsidRPr="00E24C89" w:rsidRDefault="00E24C89" w:rsidP="00E24C89">
            <w:pPr>
              <w:spacing w:before="0" w:after="0"/>
              <w:rPr>
                <w:rFonts w:asciiTheme="majorHAnsi" w:hAnsiTheme="majorHAnsi"/>
              </w:rPr>
            </w:pPr>
          </w:p>
        </w:tc>
        <w:tc>
          <w:tcPr>
            <w:tcW w:w="4860" w:type="dxa"/>
          </w:tcPr>
          <w:p w14:paraId="6A54DD7E" w14:textId="522C9A9F" w:rsidR="00E24C89" w:rsidRPr="00E24C89" w:rsidRDefault="00E24C89" w:rsidP="00E24C89">
            <w:pPr>
              <w:spacing w:before="0" w:after="0"/>
              <w:rPr>
                <w:rFonts w:asciiTheme="majorHAnsi" w:hAnsiTheme="majorHAnsi"/>
              </w:rPr>
            </w:pPr>
            <w:r>
              <w:rPr>
                <w:rFonts w:asciiTheme="majorHAnsi" w:hAnsiTheme="majorHAnsi"/>
              </w:rPr>
              <w:t>2</w:t>
            </w:r>
            <w:r w:rsidRPr="00E24C89">
              <w:rPr>
                <w:rFonts w:asciiTheme="majorHAnsi" w:hAnsiTheme="majorHAnsi"/>
              </w:rPr>
              <w:t xml:space="preserve">. </w:t>
            </w:r>
            <w:r>
              <w:rPr>
                <w:rFonts w:asciiTheme="majorHAnsi" w:hAnsiTheme="majorHAnsi"/>
              </w:rPr>
              <w:t>System Services</w:t>
            </w:r>
          </w:p>
        </w:tc>
        <w:tc>
          <w:tcPr>
            <w:tcW w:w="1080" w:type="dxa"/>
          </w:tcPr>
          <w:p w14:paraId="54C20D01" w14:textId="1774269C" w:rsidR="00E24C89" w:rsidRPr="00E24C89" w:rsidRDefault="00E24C89" w:rsidP="00961A6D">
            <w:pPr>
              <w:spacing w:before="0" w:after="0"/>
              <w:rPr>
                <w:rFonts w:asciiTheme="majorHAnsi" w:hAnsiTheme="majorHAnsi"/>
              </w:rPr>
            </w:pPr>
          </w:p>
        </w:tc>
        <w:tc>
          <w:tcPr>
            <w:tcW w:w="2912" w:type="dxa"/>
          </w:tcPr>
          <w:p w14:paraId="3379BE39" w14:textId="0A9BD62D" w:rsidR="00E24C89" w:rsidRPr="00E24C89" w:rsidRDefault="00E24C89" w:rsidP="00961A6D">
            <w:pPr>
              <w:spacing w:before="0" w:after="0"/>
              <w:rPr>
                <w:rFonts w:asciiTheme="majorHAnsi" w:hAnsiTheme="majorHAnsi"/>
              </w:rPr>
            </w:pPr>
          </w:p>
        </w:tc>
      </w:tr>
      <w:tr w:rsidR="00E24C89" w:rsidRPr="00E24C89" w14:paraId="1436CAFD" w14:textId="77777777" w:rsidTr="00961A6D">
        <w:tc>
          <w:tcPr>
            <w:tcW w:w="378" w:type="dxa"/>
          </w:tcPr>
          <w:p w14:paraId="74B1020B" w14:textId="77777777" w:rsidR="00E24C89" w:rsidRPr="00E24C89" w:rsidRDefault="00E24C89" w:rsidP="00E24C89">
            <w:pPr>
              <w:spacing w:before="0" w:after="0"/>
              <w:rPr>
                <w:rFonts w:asciiTheme="majorHAnsi" w:hAnsiTheme="majorHAnsi"/>
              </w:rPr>
            </w:pPr>
          </w:p>
        </w:tc>
        <w:tc>
          <w:tcPr>
            <w:tcW w:w="4860" w:type="dxa"/>
          </w:tcPr>
          <w:p w14:paraId="45A84D2B" w14:textId="07B6ED5B" w:rsidR="00E24C89" w:rsidRPr="00E24C89" w:rsidRDefault="00E24C89" w:rsidP="00E24C89">
            <w:pPr>
              <w:spacing w:before="0" w:after="0"/>
              <w:rPr>
                <w:rFonts w:asciiTheme="majorHAnsi" w:hAnsiTheme="majorHAnsi"/>
              </w:rPr>
            </w:pPr>
            <w:r>
              <w:rPr>
                <w:rFonts w:asciiTheme="majorHAnsi" w:hAnsiTheme="majorHAnsi"/>
              </w:rPr>
              <w:t>3</w:t>
            </w:r>
            <w:r w:rsidRPr="00E24C89">
              <w:rPr>
                <w:rFonts w:asciiTheme="majorHAnsi" w:hAnsiTheme="majorHAnsi"/>
              </w:rPr>
              <w:t>. User and Group Service</w:t>
            </w:r>
          </w:p>
        </w:tc>
        <w:tc>
          <w:tcPr>
            <w:tcW w:w="1080" w:type="dxa"/>
          </w:tcPr>
          <w:p w14:paraId="64A5371F" w14:textId="796E142C" w:rsidR="00E24C89" w:rsidRPr="00E24C89" w:rsidRDefault="00961A6D" w:rsidP="00961A6D">
            <w:pPr>
              <w:spacing w:before="0" w:after="0"/>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G</w:t>
            </w:r>
            <w:r w:rsidR="00E24C89" w:rsidRPr="00E24C89">
              <w:rPr>
                <w:rFonts w:asciiTheme="majorHAnsi" w:hAnsiTheme="majorHAnsi"/>
              </w:rPr>
              <w:t>UI</w:t>
            </w:r>
          </w:p>
        </w:tc>
        <w:tc>
          <w:tcPr>
            <w:tcW w:w="2912" w:type="dxa"/>
          </w:tcPr>
          <w:p w14:paraId="31408B8F" w14:textId="1D16B148" w:rsidR="00E24C89" w:rsidRPr="00E24C89" w:rsidRDefault="00961A6D" w:rsidP="00E24C89">
            <w:pPr>
              <w:spacing w:before="0" w:after="0"/>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A</w:t>
            </w:r>
            <w:r w:rsidR="00E24C89" w:rsidRPr="00E24C89">
              <w:rPr>
                <w:rFonts w:asciiTheme="majorHAnsi" w:hAnsiTheme="majorHAnsi"/>
              </w:rPr>
              <w:t>PI</w:t>
            </w:r>
            <w:r w:rsidR="00D12F95">
              <w:rPr>
                <w:rFonts w:asciiTheme="majorHAnsi" w:hAnsiTheme="majorHAnsi"/>
              </w:rPr>
              <w:t xml:space="preserve"> </w:t>
            </w:r>
            <w:r w:rsidR="00D12F95" w:rsidRPr="00E50EBE">
              <w:rPr>
                <w:rFonts w:asciiTheme="majorHAnsi" w:hAnsiTheme="majorHAnsi"/>
                <w:i/>
                <w:sz w:val="18"/>
                <w:szCs w:val="18"/>
              </w:rPr>
              <w:t>(select at least one)</w:t>
            </w:r>
          </w:p>
        </w:tc>
      </w:tr>
      <w:tr w:rsidR="00E24C89" w:rsidRPr="00E24C89" w14:paraId="7BB6A699" w14:textId="77777777" w:rsidTr="00961A6D">
        <w:tc>
          <w:tcPr>
            <w:tcW w:w="378" w:type="dxa"/>
          </w:tcPr>
          <w:p w14:paraId="3F47936B" w14:textId="77777777" w:rsidR="00E24C89" w:rsidRPr="00E24C89" w:rsidRDefault="00E24C89" w:rsidP="00E24C89">
            <w:pPr>
              <w:spacing w:before="0" w:after="0"/>
              <w:rPr>
                <w:rFonts w:asciiTheme="majorHAnsi" w:hAnsiTheme="majorHAnsi"/>
              </w:rPr>
            </w:pPr>
          </w:p>
        </w:tc>
        <w:tc>
          <w:tcPr>
            <w:tcW w:w="4860" w:type="dxa"/>
          </w:tcPr>
          <w:p w14:paraId="7F898C6A" w14:textId="6D10CDB0" w:rsidR="00E24C89" w:rsidRPr="00E24C89" w:rsidRDefault="00E24C89" w:rsidP="00E24C89">
            <w:pPr>
              <w:spacing w:before="0" w:after="0"/>
              <w:rPr>
                <w:rFonts w:asciiTheme="majorHAnsi" w:hAnsiTheme="majorHAnsi"/>
              </w:rPr>
            </w:pPr>
            <w:r>
              <w:rPr>
                <w:rFonts w:asciiTheme="majorHAnsi" w:hAnsiTheme="majorHAnsi"/>
              </w:rPr>
              <w:t>4</w:t>
            </w:r>
            <w:r w:rsidRPr="00E24C89">
              <w:rPr>
                <w:rFonts w:asciiTheme="majorHAnsi" w:hAnsiTheme="majorHAnsi"/>
              </w:rPr>
              <w:t>. Model Role Service</w:t>
            </w:r>
            <w:r w:rsidR="003442C3">
              <w:rPr>
                <w:rFonts w:asciiTheme="majorHAnsi" w:hAnsiTheme="majorHAnsi"/>
              </w:rPr>
              <w:t>, either</w:t>
            </w:r>
          </w:p>
        </w:tc>
        <w:tc>
          <w:tcPr>
            <w:tcW w:w="1080" w:type="dxa"/>
          </w:tcPr>
          <w:p w14:paraId="5ADCC0E2" w14:textId="4E4B8DC0" w:rsidR="00E24C89" w:rsidRPr="00E24C89" w:rsidRDefault="00E24C89" w:rsidP="00E24C89">
            <w:pPr>
              <w:spacing w:before="0" w:after="0"/>
              <w:rPr>
                <w:rFonts w:asciiTheme="majorHAnsi" w:hAnsiTheme="majorHAnsi"/>
              </w:rPr>
            </w:pPr>
          </w:p>
        </w:tc>
        <w:tc>
          <w:tcPr>
            <w:tcW w:w="2912" w:type="dxa"/>
          </w:tcPr>
          <w:p w14:paraId="61E07A09" w14:textId="65741CBD" w:rsidR="00E24C89" w:rsidRPr="00E24C89" w:rsidRDefault="00E24C89" w:rsidP="00E24C89">
            <w:pPr>
              <w:spacing w:before="0" w:after="0"/>
              <w:rPr>
                <w:rFonts w:asciiTheme="majorHAnsi" w:hAnsiTheme="majorHAnsi"/>
              </w:rPr>
            </w:pPr>
          </w:p>
        </w:tc>
      </w:tr>
      <w:tr w:rsidR="00961A6D" w:rsidRPr="00E24C89" w14:paraId="6283B663" w14:textId="77777777" w:rsidTr="00961A6D">
        <w:tc>
          <w:tcPr>
            <w:tcW w:w="378" w:type="dxa"/>
          </w:tcPr>
          <w:p w14:paraId="7161A2FE" w14:textId="77777777" w:rsidR="00961A6D" w:rsidRPr="00E24C89" w:rsidRDefault="00961A6D" w:rsidP="00E24C89">
            <w:pPr>
              <w:spacing w:before="0" w:after="0"/>
              <w:rPr>
                <w:rFonts w:asciiTheme="majorHAnsi" w:hAnsiTheme="majorHAnsi"/>
              </w:rPr>
            </w:pPr>
          </w:p>
        </w:tc>
        <w:tc>
          <w:tcPr>
            <w:tcW w:w="4860" w:type="dxa"/>
          </w:tcPr>
          <w:p w14:paraId="29223B09" w14:textId="38AFBA1F" w:rsidR="00961A6D" w:rsidRPr="00E24C89" w:rsidRDefault="00961A6D" w:rsidP="00E24C89">
            <w:pPr>
              <w:pStyle w:val="ListParagraph"/>
              <w:numPr>
                <w:ilvl w:val="0"/>
                <w:numId w:val="215"/>
              </w:numPr>
              <w:spacing w:before="0" w:after="0"/>
              <w:rPr>
                <w:rFonts w:asciiTheme="majorHAnsi" w:hAnsiTheme="majorHAnsi"/>
              </w:rPr>
            </w:pPr>
            <w:r w:rsidRPr="00E24C89">
              <w:rPr>
                <w:rFonts w:asciiTheme="majorHAnsi" w:hAnsiTheme="majorHAnsi"/>
              </w:rPr>
              <w:t>Model Role Service</w:t>
            </w:r>
            <w:r>
              <w:rPr>
                <w:rFonts w:asciiTheme="majorHAnsi" w:hAnsiTheme="majorHAnsi"/>
              </w:rPr>
              <w:t>, or</w:t>
            </w:r>
          </w:p>
        </w:tc>
        <w:tc>
          <w:tcPr>
            <w:tcW w:w="1080" w:type="dxa"/>
          </w:tcPr>
          <w:p w14:paraId="213FA110" w14:textId="1B91CCC0" w:rsidR="00961A6D" w:rsidRPr="00E24C89" w:rsidRDefault="00961A6D" w:rsidP="00E24C89">
            <w:pPr>
              <w:spacing w:before="0" w:after="0"/>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G</w:t>
            </w:r>
            <w:r w:rsidRPr="00E24C89">
              <w:rPr>
                <w:rFonts w:asciiTheme="majorHAnsi" w:hAnsiTheme="majorHAnsi"/>
              </w:rPr>
              <w:t>UI</w:t>
            </w:r>
          </w:p>
        </w:tc>
        <w:tc>
          <w:tcPr>
            <w:tcW w:w="2912" w:type="dxa"/>
          </w:tcPr>
          <w:p w14:paraId="21129FA8" w14:textId="22399551" w:rsidR="00961A6D" w:rsidRPr="00E24C89" w:rsidRDefault="00961A6D" w:rsidP="00E24C89">
            <w:pPr>
              <w:spacing w:before="0" w:after="0"/>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A</w:t>
            </w:r>
            <w:r w:rsidRPr="00E24C89">
              <w:rPr>
                <w:rFonts w:asciiTheme="majorHAnsi" w:hAnsiTheme="majorHAnsi"/>
              </w:rPr>
              <w:t>PI</w:t>
            </w:r>
          </w:p>
        </w:tc>
      </w:tr>
      <w:tr w:rsidR="00961A6D" w:rsidRPr="00E24C89" w14:paraId="6C2CFAC3" w14:textId="77777777" w:rsidTr="00961A6D">
        <w:tc>
          <w:tcPr>
            <w:tcW w:w="378" w:type="dxa"/>
          </w:tcPr>
          <w:p w14:paraId="0A22D280" w14:textId="77777777" w:rsidR="00961A6D" w:rsidRPr="00E24C89" w:rsidRDefault="00961A6D" w:rsidP="00E24C89">
            <w:pPr>
              <w:spacing w:before="0" w:after="0"/>
              <w:rPr>
                <w:rFonts w:asciiTheme="majorHAnsi" w:hAnsiTheme="majorHAnsi"/>
              </w:rPr>
            </w:pPr>
          </w:p>
        </w:tc>
        <w:tc>
          <w:tcPr>
            <w:tcW w:w="4860" w:type="dxa"/>
          </w:tcPr>
          <w:p w14:paraId="71F8E34E" w14:textId="3E204136" w:rsidR="00961A6D" w:rsidRPr="00E24C89" w:rsidRDefault="00961A6D" w:rsidP="00E24C89">
            <w:pPr>
              <w:pStyle w:val="ListParagraph"/>
              <w:numPr>
                <w:ilvl w:val="0"/>
                <w:numId w:val="215"/>
              </w:numPr>
              <w:spacing w:before="0" w:after="0"/>
              <w:rPr>
                <w:rFonts w:asciiTheme="majorHAnsi" w:hAnsiTheme="majorHAnsi"/>
              </w:rPr>
            </w:pPr>
            <w:r w:rsidRPr="00E24C89">
              <w:rPr>
                <w:rFonts w:asciiTheme="majorHAnsi" w:hAnsiTheme="majorHAnsi"/>
              </w:rPr>
              <w:t>Native Role Service</w:t>
            </w:r>
          </w:p>
        </w:tc>
        <w:tc>
          <w:tcPr>
            <w:tcW w:w="1080" w:type="dxa"/>
          </w:tcPr>
          <w:p w14:paraId="74352463" w14:textId="518CD08F" w:rsidR="00961A6D" w:rsidRPr="00E24C89" w:rsidRDefault="00961A6D" w:rsidP="00E24C89">
            <w:pPr>
              <w:spacing w:before="0" w:after="0"/>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G</w:t>
            </w:r>
            <w:r w:rsidRPr="00E24C89">
              <w:rPr>
                <w:rFonts w:asciiTheme="majorHAnsi" w:hAnsiTheme="majorHAnsi"/>
              </w:rPr>
              <w:t>UI</w:t>
            </w:r>
          </w:p>
        </w:tc>
        <w:tc>
          <w:tcPr>
            <w:tcW w:w="2912" w:type="dxa"/>
          </w:tcPr>
          <w:p w14:paraId="35C1F050" w14:textId="390360AB" w:rsidR="00961A6D" w:rsidRPr="00E24C89" w:rsidRDefault="00961A6D" w:rsidP="00E24C89">
            <w:pPr>
              <w:spacing w:before="0" w:after="0"/>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A</w:t>
            </w:r>
            <w:r w:rsidRPr="00E24C89">
              <w:rPr>
                <w:rFonts w:asciiTheme="majorHAnsi" w:hAnsiTheme="majorHAnsi"/>
              </w:rPr>
              <w:t>PI</w:t>
            </w:r>
          </w:p>
        </w:tc>
      </w:tr>
      <w:tr w:rsidR="00961A6D" w:rsidRPr="00E24C89" w14:paraId="7B368ACB" w14:textId="77777777" w:rsidTr="00961A6D">
        <w:tc>
          <w:tcPr>
            <w:tcW w:w="378" w:type="dxa"/>
          </w:tcPr>
          <w:p w14:paraId="07280FEF" w14:textId="77777777" w:rsidR="00961A6D" w:rsidRPr="00E24C89" w:rsidRDefault="00961A6D" w:rsidP="00E33EC4">
            <w:pPr>
              <w:spacing w:before="0" w:after="0"/>
              <w:rPr>
                <w:rFonts w:asciiTheme="majorHAnsi" w:hAnsiTheme="majorHAnsi"/>
              </w:rPr>
            </w:pPr>
          </w:p>
        </w:tc>
        <w:tc>
          <w:tcPr>
            <w:tcW w:w="4860" w:type="dxa"/>
          </w:tcPr>
          <w:p w14:paraId="26F80A09" w14:textId="064AE1C8" w:rsidR="00961A6D" w:rsidRPr="00E24C89" w:rsidRDefault="00961A6D" w:rsidP="003442C3">
            <w:pPr>
              <w:spacing w:before="0" w:after="0"/>
              <w:rPr>
                <w:rFonts w:asciiTheme="majorHAnsi" w:hAnsiTheme="majorHAnsi"/>
              </w:rPr>
            </w:pPr>
            <w:r>
              <w:rPr>
                <w:rFonts w:asciiTheme="majorHAnsi" w:hAnsiTheme="majorHAnsi"/>
              </w:rPr>
              <w:t>5</w:t>
            </w:r>
            <w:r w:rsidRPr="00E24C89">
              <w:rPr>
                <w:rFonts w:asciiTheme="majorHAnsi" w:hAnsiTheme="majorHAnsi"/>
              </w:rPr>
              <w:t xml:space="preserve">. </w:t>
            </w:r>
            <w:r>
              <w:rPr>
                <w:rFonts w:asciiTheme="majorHAnsi" w:hAnsiTheme="majorHAnsi"/>
              </w:rPr>
              <w:t>Classification</w:t>
            </w:r>
            <w:r w:rsidRPr="00E24C89">
              <w:rPr>
                <w:rFonts w:asciiTheme="majorHAnsi" w:hAnsiTheme="majorHAnsi"/>
              </w:rPr>
              <w:t xml:space="preserve"> Service</w:t>
            </w:r>
          </w:p>
        </w:tc>
        <w:tc>
          <w:tcPr>
            <w:tcW w:w="1080" w:type="dxa"/>
          </w:tcPr>
          <w:p w14:paraId="14A5B651" w14:textId="2E0AE2AB" w:rsidR="00961A6D" w:rsidRPr="00E24C89" w:rsidRDefault="00961A6D" w:rsidP="00E33EC4">
            <w:pPr>
              <w:spacing w:before="0" w:after="0"/>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G</w:t>
            </w:r>
            <w:r w:rsidRPr="00E24C89">
              <w:rPr>
                <w:rFonts w:asciiTheme="majorHAnsi" w:hAnsiTheme="majorHAnsi"/>
              </w:rPr>
              <w:t>UI</w:t>
            </w:r>
          </w:p>
        </w:tc>
        <w:tc>
          <w:tcPr>
            <w:tcW w:w="2912" w:type="dxa"/>
          </w:tcPr>
          <w:p w14:paraId="344FF9FF" w14:textId="77D56096" w:rsidR="00961A6D" w:rsidRPr="00E24C89" w:rsidRDefault="00961A6D" w:rsidP="00E33EC4">
            <w:pPr>
              <w:spacing w:before="0" w:after="0"/>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A</w:t>
            </w:r>
            <w:r w:rsidRPr="00E24C89">
              <w:rPr>
                <w:rFonts w:asciiTheme="majorHAnsi" w:hAnsiTheme="majorHAnsi"/>
              </w:rPr>
              <w:t>PI</w:t>
            </w:r>
          </w:p>
        </w:tc>
      </w:tr>
      <w:tr w:rsidR="00961A6D" w:rsidRPr="00E24C89" w14:paraId="31B66767" w14:textId="77777777" w:rsidTr="00961A6D">
        <w:tc>
          <w:tcPr>
            <w:tcW w:w="378" w:type="dxa"/>
          </w:tcPr>
          <w:p w14:paraId="767781CF" w14:textId="77777777" w:rsidR="00961A6D" w:rsidRPr="00E24C89" w:rsidRDefault="00961A6D" w:rsidP="00E33EC4">
            <w:pPr>
              <w:spacing w:before="0" w:after="0"/>
              <w:rPr>
                <w:rFonts w:asciiTheme="majorHAnsi" w:hAnsiTheme="majorHAnsi"/>
              </w:rPr>
            </w:pPr>
          </w:p>
        </w:tc>
        <w:tc>
          <w:tcPr>
            <w:tcW w:w="4860" w:type="dxa"/>
          </w:tcPr>
          <w:p w14:paraId="61BBC9F9" w14:textId="7D378F76" w:rsidR="00961A6D" w:rsidRPr="00E24C89" w:rsidRDefault="00961A6D" w:rsidP="003442C3">
            <w:pPr>
              <w:spacing w:before="0" w:after="0"/>
              <w:rPr>
                <w:rFonts w:asciiTheme="majorHAnsi" w:hAnsiTheme="majorHAnsi"/>
              </w:rPr>
            </w:pPr>
            <w:r>
              <w:rPr>
                <w:rFonts w:asciiTheme="majorHAnsi" w:hAnsiTheme="majorHAnsi"/>
              </w:rPr>
              <w:t>6</w:t>
            </w:r>
            <w:r w:rsidRPr="00E24C89">
              <w:rPr>
                <w:rFonts w:asciiTheme="majorHAnsi" w:hAnsiTheme="majorHAnsi"/>
              </w:rPr>
              <w:t xml:space="preserve">. </w:t>
            </w:r>
            <w:r>
              <w:rPr>
                <w:rFonts w:asciiTheme="majorHAnsi" w:hAnsiTheme="majorHAnsi"/>
              </w:rPr>
              <w:t>Record</w:t>
            </w:r>
            <w:r w:rsidRPr="00E24C89">
              <w:rPr>
                <w:rFonts w:asciiTheme="majorHAnsi" w:hAnsiTheme="majorHAnsi"/>
              </w:rPr>
              <w:t xml:space="preserve"> Service</w:t>
            </w:r>
          </w:p>
        </w:tc>
        <w:tc>
          <w:tcPr>
            <w:tcW w:w="1080" w:type="dxa"/>
          </w:tcPr>
          <w:p w14:paraId="7C404552" w14:textId="62251929" w:rsidR="00961A6D" w:rsidRPr="00E24C89" w:rsidRDefault="00961A6D" w:rsidP="00E33EC4">
            <w:pPr>
              <w:spacing w:before="0" w:after="0"/>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G</w:t>
            </w:r>
            <w:r w:rsidRPr="00E24C89">
              <w:rPr>
                <w:rFonts w:asciiTheme="majorHAnsi" w:hAnsiTheme="majorHAnsi"/>
              </w:rPr>
              <w:t>UI</w:t>
            </w:r>
          </w:p>
        </w:tc>
        <w:tc>
          <w:tcPr>
            <w:tcW w:w="2912" w:type="dxa"/>
          </w:tcPr>
          <w:p w14:paraId="48B06242" w14:textId="5C0E2854" w:rsidR="00961A6D" w:rsidRPr="00E24C89" w:rsidRDefault="00961A6D" w:rsidP="00E33EC4">
            <w:pPr>
              <w:spacing w:before="0" w:after="0"/>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A</w:t>
            </w:r>
            <w:r w:rsidRPr="00E24C89">
              <w:rPr>
                <w:rFonts w:asciiTheme="majorHAnsi" w:hAnsiTheme="majorHAnsi"/>
              </w:rPr>
              <w:t>PI</w:t>
            </w:r>
          </w:p>
        </w:tc>
      </w:tr>
      <w:tr w:rsidR="003442C3" w:rsidRPr="00E24C89" w14:paraId="5FCD1A08" w14:textId="77777777" w:rsidTr="00961A6D">
        <w:tc>
          <w:tcPr>
            <w:tcW w:w="378" w:type="dxa"/>
          </w:tcPr>
          <w:p w14:paraId="3DA9A3B3" w14:textId="77777777" w:rsidR="003442C3" w:rsidRPr="00E24C89" w:rsidRDefault="003442C3" w:rsidP="00E33EC4">
            <w:pPr>
              <w:spacing w:before="0" w:after="0"/>
              <w:rPr>
                <w:rFonts w:asciiTheme="majorHAnsi" w:hAnsiTheme="majorHAnsi"/>
              </w:rPr>
            </w:pPr>
          </w:p>
        </w:tc>
        <w:tc>
          <w:tcPr>
            <w:tcW w:w="4860" w:type="dxa"/>
          </w:tcPr>
          <w:p w14:paraId="2FF9D63B" w14:textId="4884184B" w:rsidR="003442C3" w:rsidRPr="00E24C89" w:rsidRDefault="003442C3" w:rsidP="003442C3">
            <w:pPr>
              <w:spacing w:before="0" w:after="0"/>
              <w:rPr>
                <w:rFonts w:asciiTheme="majorHAnsi" w:hAnsiTheme="majorHAnsi"/>
              </w:rPr>
            </w:pPr>
            <w:r>
              <w:rPr>
                <w:rFonts w:asciiTheme="majorHAnsi" w:hAnsiTheme="majorHAnsi"/>
              </w:rPr>
              <w:t>7</w:t>
            </w:r>
            <w:r w:rsidRPr="00E24C89">
              <w:rPr>
                <w:rFonts w:asciiTheme="majorHAnsi" w:hAnsiTheme="majorHAnsi"/>
              </w:rPr>
              <w:t xml:space="preserve">. </w:t>
            </w:r>
            <w:r>
              <w:rPr>
                <w:rFonts w:asciiTheme="majorHAnsi" w:hAnsiTheme="majorHAnsi"/>
              </w:rPr>
              <w:t>Model Metadata Service, either</w:t>
            </w:r>
          </w:p>
        </w:tc>
        <w:tc>
          <w:tcPr>
            <w:tcW w:w="1080" w:type="dxa"/>
          </w:tcPr>
          <w:p w14:paraId="1E9C64DC" w14:textId="1127A4DA" w:rsidR="003442C3" w:rsidRPr="00E24C89" w:rsidRDefault="003442C3" w:rsidP="00E33EC4">
            <w:pPr>
              <w:spacing w:before="0" w:after="0"/>
              <w:rPr>
                <w:rFonts w:asciiTheme="majorHAnsi" w:hAnsiTheme="majorHAnsi"/>
              </w:rPr>
            </w:pPr>
          </w:p>
        </w:tc>
        <w:tc>
          <w:tcPr>
            <w:tcW w:w="2912" w:type="dxa"/>
          </w:tcPr>
          <w:p w14:paraId="70D61413" w14:textId="38EBEC27" w:rsidR="003442C3" w:rsidRPr="00E24C89" w:rsidRDefault="003442C3" w:rsidP="00E33EC4">
            <w:pPr>
              <w:spacing w:before="0" w:after="0"/>
              <w:rPr>
                <w:rFonts w:asciiTheme="majorHAnsi" w:hAnsiTheme="majorHAnsi"/>
              </w:rPr>
            </w:pPr>
          </w:p>
        </w:tc>
      </w:tr>
      <w:tr w:rsidR="00961A6D" w:rsidRPr="00E24C89" w14:paraId="1B020C9E" w14:textId="77777777" w:rsidTr="00961A6D">
        <w:tc>
          <w:tcPr>
            <w:tcW w:w="378" w:type="dxa"/>
          </w:tcPr>
          <w:p w14:paraId="2509879A" w14:textId="77777777" w:rsidR="00961A6D" w:rsidRPr="00E24C89" w:rsidRDefault="00961A6D" w:rsidP="00E33EC4">
            <w:pPr>
              <w:spacing w:before="0" w:after="0"/>
              <w:rPr>
                <w:rFonts w:asciiTheme="majorHAnsi" w:hAnsiTheme="majorHAnsi"/>
              </w:rPr>
            </w:pPr>
          </w:p>
        </w:tc>
        <w:tc>
          <w:tcPr>
            <w:tcW w:w="4860" w:type="dxa"/>
          </w:tcPr>
          <w:p w14:paraId="79A3F1E3" w14:textId="0EA4D7B5" w:rsidR="00961A6D" w:rsidRPr="00E24C89" w:rsidRDefault="00961A6D" w:rsidP="003442C3">
            <w:pPr>
              <w:pStyle w:val="ListParagraph"/>
              <w:numPr>
                <w:ilvl w:val="0"/>
                <w:numId w:val="215"/>
              </w:numPr>
              <w:spacing w:before="0" w:after="0"/>
              <w:rPr>
                <w:rFonts w:asciiTheme="majorHAnsi" w:hAnsiTheme="majorHAnsi"/>
              </w:rPr>
            </w:pPr>
            <w:r w:rsidRPr="00E24C89">
              <w:rPr>
                <w:rFonts w:asciiTheme="majorHAnsi" w:hAnsiTheme="majorHAnsi"/>
              </w:rPr>
              <w:t xml:space="preserve">Model </w:t>
            </w:r>
            <w:r>
              <w:rPr>
                <w:rFonts w:asciiTheme="majorHAnsi" w:hAnsiTheme="majorHAnsi"/>
              </w:rPr>
              <w:t>Metadata</w:t>
            </w:r>
            <w:r w:rsidRPr="00E24C89">
              <w:rPr>
                <w:rFonts w:asciiTheme="majorHAnsi" w:hAnsiTheme="majorHAnsi"/>
              </w:rPr>
              <w:t xml:space="preserve"> Service</w:t>
            </w:r>
            <w:r>
              <w:rPr>
                <w:rFonts w:asciiTheme="majorHAnsi" w:hAnsiTheme="majorHAnsi"/>
              </w:rPr>
              <w:t>, or</w:t>
            </w:r>
          </w:p>
        </w:tc>
        <w:tc>
          <w:tcPr>
            <w:tcW w:w="1080" w:type="dxa"/>
          </w:tcPr>
          <w:p w14:paraId="21839497" w14:textId="00F03FD5" w:rsidR="00961A6D" w:rsidRPr="00E24C89" w:rsidRDefault="00961A6D" w:rsidP="00E33EC4">
            <w:pPr>
              <w:spacing w:before="0" w:after="0"/>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G</w:t>
            </w:r>
            <w:r w:rsidRPr="00E24C89">
              <w:rPr>
                <w:rFonts w:asciiTheme="majorHAnsi" w:hAnsiTheme="majorHAnsi"/>
              </w:rPr>
              <w:t>UI</w:t>
            </w:r>
          </w:p>
        </w:tc>
        <w:tc>
          <w:tcPr>
            <w:tcW w:w="2912" w:type="dxa"/>
          </w:tcPr>
          <w:p w14:paraId="4FE839E6" w14:textId="3457D31D" w:rsidR="00961A6D" w:rsidRPr="00E24C89" w:rsidRDefault="00961A6D" w:rsidP="00E33EC4">
            <w:pPr>
              <w:spacing w:before="0" w:after="0"/>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A</w:t>
            </w:r>
            <w:r w:rsidRPr="00E24C89">
              <w:rPr>
                <w:rFonts w:asciiTheme="majorHAnsi" w:hAnsiTheme="majorHAnsi"/>
              </w:rPr>
              <w:t>PI</w:t>
            </w:r>
          </w:p>
        </w:tc>
      </w:tr>
      <w:tr w:rsidR="00961A6D" w:rsidRPr="00E24C89" w14:paraId="51BBBDBE" w14:textId="77777777" w:rsidTr="00961A6D">
        <w:tc>
          <w:tcPr>
            <w:tcW w:w="378" w:type="dxa"/>
          </w:tcPr>
          <w:p w14:paraId="38AAB7A1" w14:textId="77777777" w:rsidR="00961A6D" w:rsidRPr="00E24C89" w:rsidRDefault="00961A6D" w:rsidP="00E33EC4">
            <w:pPr>
              <w:spacing w:before="0" w:after="0"/>
              <w:rPr>
                <w:rFonts w:asciiTheme="majorHAnsi" w:hAnsiTheme="majorHAnsi"/>
              </w:rPr>
            </w:pPr>
          </w:p>
        </w:tc>
        <w:tc>
          <w:tcPr>
            <w:tcW w:w="4860" w:type="dxa"/>
          </w:tcPr>
          <w:p w14:paraId="0853781A" w14:textId="4141B774" w:rsidR="00961A6D" w:rsidRPr="00E24C89" w:rsidRDefault="00961A6D" w:rsidP="003442C3">
            <w:pPr>
              <w:pStyle w:val="ListParagraph"/>
              <w:numPr>
                <w:ilvl w:val="0"/>
                <w:numId w:val="215"/>
              </w:numPr>
              <w:spacing w:before="0" w:after="0"/>
              <w:rPr>
                <w:rFonts w:asciiTheme="majorHAnsi" w:hAnsiTheme="majorHAnsi"/>
              </w:rPr>
            </w:pPr>
            <w:r w:rsidRPr="00E24C89">
              <w:rPr>
                <w:rFonts w:asciiTheme="majorHAnsi" w:hAnsiTheme="majorHAnsi"/>
              </w:rPr>
              <w:t xml:space="preserve">Native </w:t>
            </w:r>
            <w:r>
              <w:rPr>
                <w:rFonts w:asciiTheme="majorHAnsi" w:hAnsiTheme="majorHAnsi"/>
              </w:rPr>
              <w:t>Metadata</w:t>
            </w:r>
            <w:r w:rsidRPr="00E24C89">
              <w:rPr>
                <w:rFonts w:asciiTheme="majorHAnsi" w:hAnsiTheme="majorHAnsi"/>
              </w:rPr>
              <w:t xml:space="preserve"> Service</w:t>
            </w:r>
          </w:p>
        </w:tc>
        <w:tc>
          <w:tcPr>
            <w:tcW w:w="1080" w:type="dxa"/>
          </w:tcPr>
          <w:p w14:paraId="05334468" w14:textId="5EE21DAE" w:rsidR="00961A6D" w:rsidRPr="00E24C89" w:rsidRDefault="00961A6D" w:rsidP="00E33EC4">
            <w:pPr>
              <w:spacing w:before="0" w:after="0"/>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G</w:t>
            </w:r>
            <w:r w:rsidRPr="00E24C89">
              <w:rPr>
                <w:rFonts w:asciiTheme="majorHAnsi" w:hAnsiTheme="majorHAnsi"/>
              </w:rPr>
              <w:t>UI</w:t>
            </w:r>
          </w:p>
        </w:tc>
        <w:tc>
          <w:tcPr>
            <w:tcW w:w="2912" w:type="dxa"/>
          </w:tcPr>
          <w:p w14:paraId="1AD3FDC9" w14:textId="5415C294" w:rsidR="00961A6D" w:rsidRPr="00E24C89" w:rsidRDefault="00961A6D" w:rsidP="00E33EC4">
            <w:pPr>
              <w:spacing w:before="0" w:after="0"/>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A</w:t>
            </w:r>
            <w:r w:rsidRPr="00E24C89">
              <w:rPr>
                <w:rFonts w:asciiTheme="majorHAnsi" w:hAnsiTheme="majorHAnsi"/>
              </w:rPr>
              <w:t>PI</w:t>
            </w:r>
          </w:p>
        </w:tc>
      </w:tr>
      <w:tr w:rsidR="00961A6D" w:rsidRPr="00E24C89" w14:paraId="47DAB293" w14:textId="77777777" w:rsidTr="00961A6D">
        <w:tc>
          <w:tcPr>
            <w:tcW w:w="378" w:type="dxa"/>
          </w:tcPr>
          <w:p w14:paraId="5A6C8BEE" w14:textId="77777777" w:rsidR="00961A6D" w:rsidRPr="00E24C89" w:rsidRDefault="00961A6D" w:rsidP="00E33EC4">
            <w:pPr>
              <w:spacing w:before="0" w:after="0"/>
              <w:rPr>
                <w:rFonts w:asciiTheme="majorHAnsi" w:hAnsiTheme="majorHAnsi"/>
              </w:rPr>
            </w:pPr>
          </w:p>
        </w:tc>
        <w:tc>
          <w:tcPr>
            <w:tcW w:w="4860" w:type="dxa"/>
          </w:tcPr>
          <w:p w14:paraId="1141204D" w14:textId="29A5156F" w:rsidR="00961A6D" w:rsidRPr="00E24C89" w:rsidRDefault="00961A6D" w:rsidP="003442C3">
            <w:pPr>
              <w:spacing w:before="0" w:after="0"/>
              <w:rPr>
                <w:rFonts w:asciiTheme="majorHAnsi" w:hAnsiTheme="majorHAnsi"/>
              </w:rPr>
            </w:pPr>
            <w:r>
              <w:rPr>
                <w:rFonts w:asciiTheme="majorHAnsi" w:hAnsiTheme="majorHAnsi"/>
              </w:rPr>
              <w:t>8</w:t>
            </w:r>
            <w:r w:rsidRPr="00E24C89">
              <w:rPr>
                <w:rFonts w:asciiTheme="majorHAnsi" w:hAnsiTheme="majorHAnsi"/>
              </w:rPr>
              <w:t xml:space="preserve">. </w:t>
            </w:r>
            <w:r>
              <w:rPr>
                <w:rFonts w:asciiTheme="majorHAnsi" w:hAnsiTheme="majorHAnsi"/>
              </w:rPr>
              <w:t>Disposal Scheduling Service</w:t>
            </w:r>
          </w:p>
        </w:tc>
        <w:tc>
          <w:tcPr>
            <w:tcW w:w="1080" w:type="dxa"/>
          </w:tcPr>
          <w:p w14:paraId="0A80E099" w14:textId="5F3CD6C4" w:rsidR="00961A6D" w:rsidRPr="00E24C89" w:rsidRDefault="00961A6D" w:rsidP="00E33EC4">
            <w:pPr>
              <w:spacing w:before="0" w:after="0"/>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G</w:t>
            </w:r>
            <w:r w:rsidRPr="00E24C89">
              <w:rPr>
                <w:rFonts w:asciiTheme="majorHAnsi" w:hAnsiTheme="majorHAnsi"/>
              </w:rPr>
              <w:t>UI</w:t>
            </w:r>
          </w:p>
        </w:tc>
        <w:tc>
          <w:tcPr>
            <w:tcW w:w="2912" w:type="dxa"/>
          </w:tcPr>
          <w:p w14:paraId="0D351105" w14:textId="1D461D00" w:rsidR="00961A6D" w:rsidRPr="00E24C89" w:rsidRDefault="00961A6D" w:rsidP="00E33EC4">
            <w:pPr>
              <w:spacing w:before="0" w:after="0"/>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A</w:t>
            </w:r>
            <w:r w:rsidRPr="00E24C89">
              <w:rPr>
                <w:rFonts w:asciiTheme="majorHAnsi" w:hAnsiTheme="majorHAnsi"/>
              </w:rPr>
              <w:t>PI</w:t>
            </w:r>
          </w:p>
        </w:tc>
      </w:tr>
      <w:tr w:rsidR="00961A6D" w:rsidRPr="00E24C89" w14:paraId="6FEB339B" w14:textId="77777777" w:rsidTr="00961A6D">
        <w:tc>
          <w:tcPr>
            <w:tcW w:w="378" w:type="dxa"/>
          </w:tcPr>
          <w:p w14:paraId="2C018F5D" w14:textId="77777777" w:rsidR="00961A6D" w:rsidRPr="00E24C89" w:rsidRDefault="00961A6D" w:rsidP="00E33EC4">
            <w:pPr>
              <w:spacing w:before="0" w:after="0"/>
              <w:rPr>
                <w:rFonts w:asciiTheme="majorHAnsi" w:hAnsiTheme="majorHAnsi"/>
              </w:rPr>
            </w:pPr>
          </w:p>
        </w:tc>
        <w:tc>
          <w:tcPr>
            <w:tcW w:w="4860" w:type="dxa"/>
          </w:tcPr>
          <w:p w14:paraId="52E5B415" w14:textId="39696A30" w:rsidR="00961A6D" w:rsidRPr="00E24C89" w:rsidRDefault="00961A6D" w:rsidP="003442C3">
            <w:pPr>
              <w:spacing w:before="0" w:after="0"/>
              <w:rPr>
                <w:rFonts w:asciiTheme="majorHAnsi" w:hAnsiTheme="majorHAnsi"/>
              </w:rPr>
            </w:pPr>
            <w:r>
              <w:rPr>
                <w:rFonts w:asciiTheme="majorHAnsi" w:hAnsiTheme="majorHAnsi"/>
              </w:rPr>
              <w:t>9</w:t>
            </w:r>
            <w:r w:rsidRPr="00E24C89">
              <w:rPr>
                <w:rFonts w:asciiTheme="majorHAnsi" w:hAnsiTheme="majorHAnsi"/>
              </w:rPr>
              <w:t xml:space="preserve">. </w:t>
            </w:r>
            <w:r>
              <w:rPr>
                <w:rFonts w:asciiTheme="majorHAnsi" w:hAnsiTheme="majorHAnsi"/>
              </w:rPr>
              <w:t>Disposal Holding</w:t>
            </w:r>
            <w:r w:rsidRPr="00E24C89">
              <w:rPr>
                <w:rFonts w:asciiTheme="majorHAnsi" w:hAnsiTheme="majorHAnsi"/>
              </w:rPr>
              <w:t xml:space="preserve"> Service</w:t>
            </w:r>
          </w:p>
        </w:tc>
        <w:tc>
          <w:tcPr>
            <w:tcW w:w="1080" w:type="dxa"/>
          </w:tcPr>
          <w:p w14:paraId="513A668A" w14:textId="32BD2966" w:rsidR="00961A6D" w:rsidRPr="00E24C89" w:rsidRDefault="00961A6D" w:rsidP="00E33EC4">
            <w:pPr>
              <w:spacing w:before="0" w:after="0"/>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G</w:t>
            </w:r>
            <w:r w:rsidRPr="00E24C89">
              <w:rPr>
                <w:rFonts w:asciiTheme="majorHAnsi" w:hAnsiTheme="majorHAnsi"/>
              </w:rPr>
              <w:t>UI</w:t>
            </w:r>
          </w:p>
        </w:tc>
        <w:tc>
          <w:tcPr>
            <w:tcW w:w="2912" w:type="dxa"/>
          </w:tcPr>
          <w:p w14:paraId="487C9EF7" w14:textId="32B9F658" w:rsidR="00961A6D" w:rsidRPr="00E24C89" w:rsidRDefault="00961A6D" w:rsidP="00E33EC4">
            <w:pPr>
              <w:spacing w:before="0" w:after="0"/>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A</w:t>
            </w:r>
            <w:r w:rsidRPr="00E24C89">
              <w:rPr>
                <w:rFonts w:asciiTheme="majorHAnsi" w:hAnsiTheme="majorHAnsi"/>
              </w:rPr>
              <w:t>PI</w:t>
            </w:r>
          </w:p>
        </w:tc>
      </w:tr>
      <w:tr w:rsidR="00961A6D" w:rsidRPr="00E24C89" w14:paraId="4701E036" w14:textId="77777777" w:rsidTr="00961A6D">
        <w:tc>
          <w:tcPr>
            <w:tcW w:w="378" w:type="dxa"/>
          </w:tcPr>
          <w:p w14:paraId="2C0C41AD" w14:textId="77777777" w:rsidR="00961A6D" w:rsidRPr="00E24C89" w:rsidRDefault="00961A6D" w:rsidP="00E33EC4">
            <w:pPr>
              <w:spacing w:before="0" w:after="0"/>
              <w:rPr>
                <w:rFonts w:asciiTheme="majorHAnsi" w:hAnsiTheme="majorHAnsi"/>
              </w:rPr>
            </w:pPr>
          </w:p>
        </w:tc>
        <w:tc>
          <w:tcPr>
            <w:tcW w:w="4860" w:type="dxa"/>
          </w:tcPr>
          <w:p w14:paraId="6D4052C0" w14:textId="36ADD0DB" w:rsidR="00961A6D" w:rsidRPr="00E24C89" w:rsidRDefault="00961A6D" w:rsidP="000C0205">
            <w:pPr>
              <w:spacing w:before="0" w:after="0"/>
              <w:rPr>
                <w:rFonts w:asciiTheme="majorHAnsi" w:hAnsiTheme="majorHAnsi"/>
              </w:rPr>
            </w:pPr>
            <w:r>
              <w:rPr>
                <w:rFonts w:asciiTheme="majorHAnsi" w:hAnsiTheme="majorHAnsi"/>
              </w:rPr>
              <w:t>10</w:t>
            </w:r>
            <w:r w:rsidRPr="00E24C89">
              <w:rPr>
                <w:rFonts w:asciiTheme="majorHAnsi" w:hAnsiTheme="majorHAnsi"/>
              </w:rPr>
              <w:t xml:space="preserve">. </w:t>
            </w:r>
            <w:r w:rsidR="000C0205">
              <w:rPr>
                <w:rFonts w:asciiTheme="majorHAnsi" w:hAnsiTheme="majorHAnsi"/>
              </w:rPr>
              <w:t>Searching and Reporting</w:t>
            </w:r>
            <w:r w:rsidRPr="00E24C89">
              <w:rPr>
                <w:rFonts w:asciiTheme="majorHAnsi" w:hAnsiTheme="majorHAnsi"/>
              </w:rPr>
              <w:t xml:space="preserve"> Service</w:t>
            </w:r>
          </w:p>
        </w:tc>
        <w:tc>
          <w:tcPr>
            <w:tcW w:w="1080" w:type="dxa"/>
          </w:tcPr>
          <w:p w14:paraId="57B385D6" w14:textId="3C74FC0B" w:rsidR="00961A6D" w:rsidRPr="00E24C89" w:rsidRDefault="00961A6D" w:rsidP="00E33EC4">
            <w:pPr>
              <w:spacing w:before="0" w:after="0"/>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G</w:t>
            </w:r>
            <w:r w:rsidRPr="00E24C89">
              <w:rPr>
                <w:rFonts w:asciiTheme="majorHAnsi" w:hAnsiTheme="majorHAnsi"/>
              </w:rPr>
              <w:t>UI</w:t>
            </w:r>
          </w:p>
        </w:tc>
        <w:tc>
          <w:tcPr>
            <w:tcW w:w="2912" w:type="dxa"/>
          </w:tcPr>
          <w:p w14:paraId="1D2246C6" w14:textId="71A0D1DC" w:rsidR="00961A6D" w:rsidRPr="00E24C89" w:rsidRDefault="00961A6D" w:rsidP="00E33EC4">
            <w:pPr>
              <w:spacing w:before="0" w:after="0"/>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A</w:t>
            </w:r>
            <w:r w:rsidRPr="00E24C89">
              <w:rPr>
                <w:rFonts w:asciiTheme="majorHAnsi" w:hAnsiTheme="majorHAnsi"/>
              </w:rPr>
              <w:t>PI</w:t>
            </w:r>
          </w:p>
        </w:tc>
      </w:tr>
      <w:tr w:rsidR="00961A6D" w:rsidRPr="00E24C89" w14:paraId="6DD317CD" w14:textId="77777777" w:rsidTr="00961A6D">
        <w:tc>
          <w:tcPr>
            <w:tcW w:w="378" w:type="dxa"/>
          </w:tcPr>
          <w:p w14:paraId="2E035FFE" w14:textId="77777777" w:rsidR="00961A6D" w:rsidRPr="00E24C89" w:rsidRDefault="00961A6D" w:rsidP="00E33EC4">
            <w:pPr>
              <w:spacing w:before="0" w:after="0"/>
              <w:rPr>
                <w:rFonts w:asciiTheme="majorHAnsi" w:hAnsiTheme="majorHAnsi"/>
              </w:rPr>
            </w:pPr>
          </w:p>
        </w:tc>
        <w:tc>
          <w:tcPr>
            <w:tcW w:w="4860" w:type="dxa"/>
          </w:tcPr>
          <w:p w14:paraId="52866E16" w14:textId="32A1EF4A" w:rsidR="00961A6D" w:rsidRPr="00E24C89" w:rsidRDefault="00961A6D" w:rsidP="000C0205">
            <w:pPr>
              <w:spacing w:before="0" w:after="0"/>
              <w:rPr>
                <w:rFonts w:asciiTheme="majorHAnsi" w:hAnsiTheme="majorHAnsi"/>
              </w:rPr>
            </w:pPr>
            <w:r>
              <w:rPr>
                <w:rFonts w:asciiTheme="majorHAnsi" w:hAnsiTheme="majorHAnsi"/>
              </w:rPr>
              <w:t>11</w:t>
            </w:r>
            <w:r w:rsidRPr="00E24C89">
              <w:rPr>
                <w:rFonts w:asciiTheme="majorHAnsi" w:hAnsiTheme="majorHAnsi"/>
              </w:rPr>
              <w:t xml:space="preserve">. </w:t>
            </w:r>
            <w:r w:rsidR="000C0205">
              <w:rPr>
                <w:rFonts w:asciiTheme="majorHAnsi" w:hAnsiTheme="majorHAnsi"/>
              </w:rPr>
              <w:t>Export</w:t>
            </w:r>
            <w:r w:rsidRPr="00E24C89">
              <w:rPr>
                <w:rFonts w:asciiTheme="majorHAnsi" w:hAnsiTheme="majorHAnsi"/>
              </w:rPr>
              <w:t xml:space="preserve"> Service</w:t>
            </w:r>
          </w:p>
        </w:tc>
        <w:tc>
          <w:tcPr>
            <w:tcW w:w="1080" w:type="dxa"/>
          </w:tcPr>
          <w:p w14:paraId="0A3A2188" w14:textId="320A034D" w:rsidR="00961A6D" w:rsidRPr="00E24C89" w:rsidRDefault="00961A6D" w:rsidP="00E33EC4">
            <w:pPr>
              <w:spacing w:before="0" w:after="0"/>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G</w:t>
            </w:r>
            <w:r w:rsidRPr="00E24C89">
              <w:rPr>
                <w:rFonts w:asciiTheme="majorHAnsi" w:hAnsiTheme="majorHAnsi"/>
              </w:rPr>
              <w:t>UI</w:t>
            </w:r>
          </w:p>
        </w:tc>
        <w:tc>
          <w:tcPr>
            <w:tcW w:w="2912" w:type="dxa"/>
          </w:tcPr>
          <w:p w14:paraId="73250238" w14:textId="7B158305" w:rsidR="00961A6D" w:rsidRPr="00E24C89" w:rsidRDefault="00961A6D" w:rsidP="00E33EC4">
            <w:pPr>
              <w:spacing w:before="0" w:after="0"/>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A</w:t>
            </w:r>
            <w:r w:rsidRPr="00E24C89">
              <w:rPr>
                <w:rFonts w:asciiTheme="majorHAnsi" w:hAnsiTheme="majorHAnsi"/>
              </w:rPr>
              <w:t>PI</w:t>
            </w:r>
            <w:bookmarkStart w:id="0" w:name="_GoBack"/>
            <w:bookmarkEnd w:id="0"/>
          </w:p>
        </w:tc>
      </w:tr>
      <w:tr w:rsidR="00E24C89" w:rsidRPr="00E24C89" w14:paraId="55759882" w14:textId="77777777" w:rsidTr="00961A6D">
        <w:tc>
          <w:tcPr>
            <w:tcW w:w="378" w:type="dxa"/>
          </w:tcPr>
          <w:p w14:paraId="0AD2B8E2" w14:textId="77777777" w:rsidR="00E24C89" w:rsidRPr="00E24C89" w:rsidRDefault="00E24C89" w:rsidP="00E24C89">
            <w:pPr>
              <w:spacing w:before="0" w:after="0"/>
              <w:rPr>
                <w:rFonts w:asciiTheme="majorHAnsi" w:hAnsiTheme="majorHAnsi"/>
              </w:rPr>
            </w:pPr>
          </w:p>
        </w:tc>
        <w:tc>
          <w:tcPr>
            <w:tcW w:w="4860" w:type="dxa"/>
          </w:tcPr>
          <w:p w14:paraId="3A3EB986" w14:textId="77777777" w:rsidR="00E33EC4" w:rsidRPr="0065503B" w:rsidRDefault="00E33EC4" w:rsidP="00E24C89">
            <w:pPr>
              <w:spacing w:before="0" w:after="0"/>
              <w:rPr>
                <w:rFonts w:asciiTheme="majorHAnsi" w:hAnsiTheme="majorHAnsi"/>
                <w:b/>
              </w:rPr>
            </w:pPr>
            <w:r w:rsidRPr="0065503B">
              <w:rPr>
                <w:rFonts w:asciiTheme="majorHAnsi" w:hAnsiTheme="majorHAnsi"/>
                <w:b/>
              </w:rPr>
              <w:t>100. INTERFACE SERIES</w:t>
            </w:r>
          </w:p>
          <w:p w14:paraId="149CF28B" w14:textId="6B508AB3" w:rsidR="00E24C89" w:rsidRPr="00E50EBE" w:rsidRDefault="00E33EC4" w:rsidP="00E24C89">
            <w:pPr>
              <w:spacing w:before="0" w:after="0"/>
              <w:rPr>
                <w:rFonts w:asciiTheme="majorHAnsi" w:hAnsiTheme="majorHAnsi"/>
                <w:i/>
                <w:sz w:val="18"/>
                <w:szCs w:val="18"/>
              </w:rPr>
            </w:pPr>
            <w:r w:rsidRPr="00E50EBE">
              <w:rPr>
                <w:rFonts w:asciiTheme="majorHAnsi" w:hAnsiTheme="majorHAnsi"/>
                <w:i/>
                <w:sz w:val="18"/>
                <w:szCs w:val="18"/>
              </w:rPr>
              <w:t>(</w:t>
            </w:r>
            <w:proofErr w:type="gramStart"/>
            <w:r w:rsidRPr="00E50EBE">
              <w:rPr>
                <w:rFonts w:asciiTheme="majorHAnsi" w:hAnsiTheme="majorHAnsi"/>
                <w:i/>
                <w:sz w:val="18"/>
                <w:szCs w:val="18"/>
              </w:rPr>
              <w:t>select</w:t>
            </w:r>
            <w:proofErr w:type="gramEnd"/>
            <w:r w:rsidRPr="00E50EBE">
              <w:rPr>
                <w:rFonts w:asciiTheme="majorHAnsi" w:hAnsiTheme="majorHAnsi"/>
                <w:i/>
                <w:sz w:val="18"/>
                <w:szCs w:val="18"/>
              </w:rPr>
              <w:t xml:space="preserve"> at least one if testing core services)</w:t>
            </w:r>
          </w:p>
        </w:tc>
        <w:tc>
          <w:tcPr>
            <w:tcW w:w="1080" w:type="dxa"/>
          </w:tcPr>
          <w:p w14:paraId="641180F5" w14:textId="77777777" w:rsidR="00E24C89" w:rsidRPr="00E24C89" w:rsidRDefault="00E24C89" w:rsidP="00E24C89">
            <w:pPr>
              <w:spacing w:before="0" w:after="0"/>
              <w:rPr>
                <w:rFonts w:asciiTheme="majorHAnsi" w:hAnsiTheme="majorHAnsi"/>
              </w:rPr>
            </w:pPr>
          </w:p>
        </w:tc>
        <w:tc>
          <w:tcPr>
            <w:tcW w:w="2912" w:type="dxa"/>
          </w:tcPr>
          <w:p w14:paraId="0E8D1544" w14:textId="77777777" w:rsidR="00E24C89" w:rsidRPr="00E24C89" w:rsidRDefault="00E24C89" w:rsidP="00E24C89">
            <w:pPr>
              <w:spacing w:before="0" w:after="0"/>
              <w:rPr>
                <w:rFonts w:asciiTheme="majorHAnsi" w:hAnsiTheme="majorHAnsi"/>
              </w:rPr>
            </w:pPr>
          </w:p>
        </w:tc>
      </w:tr>
      <w:tr w:rsidR="00E33EC4" w:rsidRPr="00E24C89" w14:paraId="68B49874" w14:textId="77777777" w:rsidTr="00961A6D">
        <w:tc>
          <w:tcPr>
            <w:tcW w:w="378" w:type="dxa"/>
          </w:tcPr>
          <w:p w14:paraId="3D03AE44" w14:textId="7B51EF08" w:rsidR="00E33EC4" w:rsidRPr="00E24C89" w:rsidRDefault="00961A6D" w:rsidP="00961A6D">
            <w:pPr>
              <w:spacing w:before="0" w:after="0"/>
              <w:rPr>
                <w:rFonts w:asciiTheme="majorHAnsi" w:hAnsiTheme="majorHAnsi"/>
              </w:rPr>
            </w:pPr>
            <w:r w:rsidRPr="00961A6D">
              <w:rPr>
                <w:rFonts w:ascii="Wingdings" w:eastAsia="ＭＳ ゴシック" w:hAnsi="Wingdings" w:cs="Menlo Regular"/>
                <w:sz w:val="28"/>
                <w:szCs w:val="28"/>
              </w:rPr>
              <w:sym w:font="Wingdings" w:char="F06F"/>
            </w:r>
          </w:p>
        </w:tc>
        <w:tc>
          <w:tcPr>
            <w:tcW w:w="4860" w:type="dxa"/>
          </w:tcPr>
          <w:p w14:paraId="1B68A605" w14:textId="241C6025" w:rsidR="00E33EC4" w:rsidRPr="00E24C89" w:rsidRDefault="00E33EC4" w:rsidP="00E24C89">
            <w:pPr>
              <w:spacing w:before="0" w:after="0"/>
              <w:rPr>
                <w:rFonts w:asciiTheme="majorHAnsi" w:hAnsiTheme="majorHAnsi"/>
              </w:rPr>
            </w:pPr>
            <w:r>
              <w:rPr>
                <w:rFonts w:asciiTheme="majorHAnsi" w:hAnsiTheme="majorHAnsi"/>
              </w:rPr>
              <w:t>101. Graphical User Interface (GUI)</w:t>
            </w:r>
          </w:p>
        </w:tc>
        <w:tc>
          <w:tcPr>
            <w:tcW w:w="1080" w:type="dxa"/>
          </w:tcPr>
          <w:p w14:paraId="18B5CBC9" w14:textId="3FB5BC64" w:rsidR="00E33EC4" w:rsidRPr="00E24C89" w:rsidRDefault="00E33EC4" w:rsidP="00E33EC4">
            <w:pPr>
              <w:spacing w:before="0" w:after="0"/>
              <w:rPr>
                <w:rFonts w:asciiTheme="majorHAnsi" w:hAnsiTheme="majorHAnsi"/>
              </w:rPr>
            </w:pPr>
            <w:r>
              <w:rPr>
                <w:rFonts w:ascii="Wingdings" w:eastAsia="ＭＳ ゴシック" w:hAnsi="Wingdings"/>
                <w:sz w:val="28"/>
                <w:szCs w:val="28"/>
              </w:rPr>
              <w:t></w:t>
            </w:r>
            <w:r w:rsidRPr="00E24C89">
              <w:rPr>
                <w:rFonts w:asciiTheme="majorHAnsi" w:eastAsia="ＭＳ ゴシック" w:hAnsiTheme="majorHAnsi"/>
                <w:sz w:val="28"/>
                <w:szCs w:val="28"/>
                <w:lang w:val="en-US"/>
              </w:rPr>
              <w:t xml:space="preserve"> </w:t>
            </w:r>
            <w:r w:rsidRPr="00E24C89">
              <w:rPr>
                <w:rFonts w:asciiTheme="majorHAnsi" w:hAnsiTheme="majorHAnsi"/>
              </w:rPr>
              <w:t>GUI</w:t>
            </w:r>
          </w:p>
        </w:tc>
        <w:tc>
          <w:tcPr>
            <w:tcW w:w="2912" w:type="dxa"/>
          </w:tcPr>
          <w:p w14:paraId="115799D1" w14:textId="081523F7" w:rsidR="00E33EC4" w:rsidRPr="00E24C89" w:rsidRDefault="00E33EC4" w:rsidP="00E33EC4">
            <w:pPr>
              <w:spacing w:before="0" w:after="0"/>
              <w:rPr>
                <w:rFonts w:asciiTheme="majorHAnsi" w:hAnsiTheme="majorHAnsi"/>
              </w:rPr>
            </w:pPr>
            <w:r>
              <w:rPr>
                <w:rFonts w:ascii="Wingdings" w:eastAsia="ＭＳ ゴシック" w:hAnsi="Wingdings"/>
                <w:sz w:val="28"/>
                <w:szCs w:val="28"/>
              </w:rPr>
              <w:t></w:t>
            </w:r>
            <w:r w:rsidRPr="00E24C89">
              <w:rPr>
                <w:rFonts w:asciiTheme="majorHAnsi" w:eastAsia="ＭＳ ゴシック" w:hAnsiTheme="majorHAnsi"/>
                <w:sz w:val="28"/>
                <w:szCs w:val="28"/>
                <w:lang w:val="en-US"/>
              </w:rPr>
              <w:t xml:space="preserve"> </w:t>
            </w:r>
            <w:r w:rsidRPr="00E24C89">
              <w:rPr>
                <w:rFonts w:asciiTheme="majorHAnsi" w:hAnsiTheme="majorHAnsi"/>
              </w:rPr>
              <w:t>API</w:t>
            </w:r>
          </w:p>
        </w:tc>
      </w:tr>
      <w:tr w:rsidR="00E33EC4" w:rsidRPr="00E24C89" w14:paraId="41F2CE11" w14:textId="77777777" w:rsidTr="00961A6D">
        <w:tc>
          <w:tcPr>
            <w:tcW w:w="378" w:type="dxa"/>
          </w:tcPr>
          <w:p w14:paraId="50361C14" w14:textId="114C02BD" w:rsidR="00E33EC4" w:rsidRPr="00E24C89" w:rsidRDefault="00961A6D" w:rsidP="00961A6D">
            <w:pPr>
              <w:spacing w:before="0" w:after="0"/>
              <w:rPr>
                <w:rFonts w:asciiTheme="majorHAnsi" w:hAnsiTheme="majorHAnsi"/>
              </w:rPr>
            </w:pPr>
            <w:r w:rsidRPr="00961A6D">
              <w:rPr>
                <w:rFonts w:ascii="Wingdings" w:eastAsia="ＭＳ ゴシック" w:hAnsi="Wingdings" w:cs="Menlo Regular"/>
                <w:sz w:val="28"/>
                <w:szCs w:val="28"/>
              </w:rPr>
              <w:sym w:font="Wingdings" w:char="F06F"/>
            </w:r>
          </w:p>
        </w:tc>
        <w:tc>
          <w:tcPr>
            <w:tcW w:w="4860" w:type="dxa"/>
          </w:tcPr>
          <w:p w14:paraId="73497673" w14:textId="0594E044" w:rsidR="00E33EC4" w:rsidRPr="00E24C89" w:rsidRDefault="00E33EC4" w:rsidP="00E24C89">
            <w:pPr>
              <w:spacing w:before="0" w:after="0"/>
              <w:rPr>
                <w:rFonts w:asciiTheme="majorHAnsi" w:hAnsiTheme="majorHAnsi"/>
              </w:rPr>
            </w:pPr>
            <w:r>
              <w:rPr>
                <w:rFonts w:asciiTheme="majorHAnsi" w:hAnsiTheme="majorHAnsi"/>
              </w:rPr>
              <w:t>102. Application Programming Interface</w:t>
            </w:r>
          </w:p>
        </w:tc>
        <w:tc>
          <w:tcPr>
            <w:tcW w:w="1080" w:type="dxa"/>
          </w:tcPr>
          <w:p w14:paraId="64521196" w14:textId="6E5BD1CF" w:rsidR="00E33EC4" w:rsidRPr="00E24C89" w:rsidRDefault="00E33EC4" w:rsidP="00E33EC4">
            <w:pPr>
              <w:spacing w:before="0" w:after="0"/>
              <w:rPr>
                <w:rFonts w:asciiTheme="majorHAnsi" w:hAnsiTheme="majorHAnsi"/>
              </w:rPr>
            </w:pPr>
            <w:r>
              <w:rPr>
                <w:rFonts w:ascii="Wingdings" w:eastAsia="ＭＳ ゴシック" w:hAnsi="Wingdings"/>
                <w:sz w:val="28"/>
                <w:szCs w:val="28"/>
              </w:rPr>
              <w:t></w:t>
            </w:r>
            <w:r w:rsidRPr="00E24C89">
              <w:rPr>
                <w:rFonts w:asciiTheme="majorHAnsi" w:eastAsia="ＭＳ ゴシック" w:hAnsiTheme="majorHAnsi"/>
                <w:sz w:val="28"/>
                <w:szCs w:val="28"/>
                <w:lang w:val="en-US"/>
              </w:rPr>
              <w:t xml:space="preserve"> </w:t>
            </w:r>
            <w:r w:rsidRPr="00E24C89">
              <w:rPr>
                <w:rFonts w:asciiTheme="majorHAnsi" w:hAnsiTheme="majorHAnsi"/>
              </w:rPr>
              <w:t>GUI</w:t>
            </w:r>
          </w:p>
        </w:tc>
        <w:tc>
          <w:tcPr>
            <w:tcW w:w="2912" w:type="dxa"/>
          </w:tcPr>
          <w:p w14:paraId="3B79926A" w14:textId="61B205C9" w:rsidR="00E33EC4" w:rsidRPr="00E24C89" w:rsidRDefault="00E33EC4" w:rsidP="00E33EC4">
            <w:pPr>
              <w:spacing w:before="0" w:after="0"/>
              <w:rPr>
                <w:rFonts w:asciiTheme="majorHAnsi" w:hAnsiTheme="majorHAnsi"/>
              </w:rPr>
            </w:pPr>
            <w:r>
              <w:rPr>
                <w:rFonts w:ascii="Wingdings" w:eastAsia="ＭＳ ゴシック" w:hAnsi="Wingdings"/>
                <w:sz w:val="28"/>
                <w:szCs w:val="28"/>
              </w:rPr>
              <w:t></w:t>
            </w:r>
            <w:r w:rsidRPr="00E24C89">
              <w:rPr>
                <w:rFonts w:asciiTheme="majorHAnsi" w:eastAsia="ＭＳ ゴシック" w:hAnsiTheme="majorHAnsi"/>
                <w:sz w:val="28"/>
                <w:szCs w:val="28"/>
                <w:lang w:val="en-US"/>
              </w:rPr>
              <w:t xml:space="preserve"> </w:t>
            </w:r>
            <w:r w:rsidRPr="00E24C89">
              <w:rPr>
                <w:rFonts w:asciiTheme="majorHAnsi" w:hAnsiTheme="majorHAnsi"/>
              </w:rPr>
              <w:t>API</w:t>
            </w:r>
          </w:p>
        </w:tc>
      </w:tr>
      <w:tr w:rsidR="00E50EBE" w:rsidRPr="00E24C89" w14:paraId="68A9FD22" w14:textId="77777777" w:rsidTr="00961A6D">
        <w:tc>
          <w:tcPr>
            <w:tcW w:w="378" w:type="dxa"/>
          </w:tcPr>
          <w:p w14:paraId="56E3984A" w14:textId="77777777" w:rsidR="00E50EBE" w:rsidRPr="00E24C89" w:rsidRDefault="00E50EBE" w:rsidP="00D755FB">
            <w:pPr>
              <w:spacing w:before="0" w:after="0"/>
              <w:rPr>
                <w:rFonts w:asciiTheme="majorHAnsi" w:hAnsiTheme="majorHAnsi"/>
              </w:rPr>
            </w:pPr>
          </w:p>
        </w:tc>
        <w:tc>
          <w:tcPr>
            <w:tcW w:w="4860" w:type="dxa"/>
          </w:tcPr>
          <w:p w14:paraId="74562738" w14:textId="3C6EF39E" w:rsidR="00E50EBE" w:rsidRPr="0065503B" w:rsidRDefault="00E50EBE" w:rsidP="00D755FB">
            <w:pPr>
              <w:spacing w:before="0" w:after="0"/>
              <w:rPr>
                <w:rFonts w:asciiTheme="majorHAnsi" w:hAnsiTheme="majorHAnsi"/>
                <w:b/>
              </w:rPr>
            </w:pPr>
            <w:r w:rsidRPr="0065503B">
              <w:rPr>
                <w:rFonts w:asciiTheme="majorHAnsi" w:hAnsiTheme="majorHAnsi"/>
                <w:b/>
              </w:rPr>
              <w:t>200. CLASSIFICATION SERIES</w:t>
            </w:r>
          </w:p>
          <w:p w14:paraId="282B9578" w14:textId="77777777" w:rsidR="00E50EBE" w:rsidRPr="00E50EBE" w:rsidRDefault="00E50EBE" w:rsidP="00D755FB">
            <w:pPr>
              <w:spacing w:before="0" w:after="0"/>
              <w:rPr>
                <w:rFonts w:asciiTheme="majorHAnsi" w:hAnsiTheme="majorHAnsi"/>
                <w:i/>
                <w:sz w:val="18"/>
                <w:szCs w:val="18"/>
              </w:rPr>
            </w:pPr>
            <w:r w:rsidRPr="00E50EBE">
              <w:rPr>
                <w:rFonts w:asciiTheme="majorHAnsi" w:hAnsiTheme="majorHAnsi"/>
                <w:i/>
                <w:sz w:val="18"/>
                <w:szCs w:val="18"/>
              </w:rPr>
              <w:t>(</w:t>
            </w:r>
            <w:proofErr w:type="gramStart"/>
            <w:r w:rsidRPr="00E50EBE">
              <w:rPr>
                <w:rFonts w:asciiTheme="majorHAnsi" w:hAnsiTheme="majorHAnsi"/>
                <w:i/>
                <w:sz w:val="18"/>
                <w:szCs w:val="18"/>
              </w:rPr>
              <w:t>select</w:t>
            </w:r>
            <w:proofErr w:type="gramEnd"/>
            <w:r w:rsidRPr="00E50EBE">
              <w:rPr>
                <w:rFonts w:asciiTheme="majorHAnsi" w:hAnsiTheme="majorHAnsi"/>
                <w:i/>
                <w:sz w:val="18"/>
                <w:szCs w:val="18"/>
              </w:rPr>
              <w:t xml:space="preserve"> at least one if testing core services)</w:t>
            </w:r>
          </w:p>
        </w:tc>
        <w:tc>
          <w:tcPr>
            <w:tcW w:w="1080" w:type="dxa"/>
          </w:tcPr>
          <w:p w14:paraId="2B11D577" w14:textId="77777777" w:rsidR="00E50EBE" w:rsidRPr="00E24C89" w:rsidRDefault="00E50EBE" w:rsidP="00D755FB">
            <w:pPr>
              <w:spacing w:before="0" w:after="0"/>
              <w:rPr>
                <w:rFonts w:asciiTheme="majorHAnsi" w:hAnsiTheme="majorHAnsi"/>
              </w:rPr>
            </w:pPr>
          </w:p>
        </w:tc>
        <w:tc>
          <w:tcPr>
            <w:tcW w:w="2912" w:type="dxa"/>
          </w:tcPr>
          <w:p w14:paraId="66370AE6" w14:textId="77777777" w:rsidR="00E50EBE" w:rsidRPr="00E24C89" w:rsidRDefault="00E50EBE" w:rsidP="00D755FB">
            <w:pPr>
              <w:spacing w:before="0" w:after="0"/>
              <w:rPr>
                <w:rFonts w:asciiTheme="majorHAnsi" w:hAnsiTheme="majorHAnsi"/>
              </w:rPr>
            </w:pPr>
          </w:p>
        </w:tc>
      </w:tr>
      <w:tr w:rsidR="00961A6D" w:rsidRPr="00E24C89" w14:paraId="69046F58" w14:textId="77777777" w:rsidTr="00961A6D">
        <w:tc>
          <w:tcPr>
            <w:tcW w:w="378" w:type="dxa"/>
          </w:tcPr>
          <w:p w14:paraId="5C60EA8D" w14:textId="2C11D7D1" w:rsidR="00961A6D" w:rsidRPr="00E24C89" w:rsidRDefault="00961A6D" w:rsidP="00961A6D">
            <w:pPr>
              <w:spacing w:before="0" w:after="0"/>
              <w:rPr>
                <w:rFonts w:asciiTheme="majorHAnsi" w:hAnsiTheme="majorHAnsi"/>
              </w:rPr>
            </w:pPr>
            <w:r w:rsidRPr="00961A6D">
              <w:rPr>
                <w:rFonts w:ascii="Wingdings" w:eastAsia="ＭＳ ゴシック" w:hAnsi="Wingdings" w:cs="Menlo Regular"/>
                <w:sz w:val="28"/>
                <w:szCs w:val="28"/>
              </w:rPr>
              <w:sym w:font="Wingdings" w:char="F06F"/>
            </w:r>
          </w:p>
        </w:tc>
        <w:tc>
          <w:tcPr>
            <w:tcW w:w="4860" w:type="dxa"/>
          </w:tcPr>
          <w:p w14:paraId="0D12FDF7" w14:textId="39735D06" w:rsidR="00961A6D" w:rsidRPr="00E24C89" w:rsidRDefault="00961A6D" w:rsidP="00E50EBE">
            <w:pPr>
              <w:spacing w:before="0" w:after="0"/>
              <w:rPr>
                <w:rFonts w:asciiTheme="majorHAnsi" w:hAnsiTheme="majorHAnsi"/>
              </w:rPr>
            </w:pPr>
            <w:r>
              <w:rPr>
                <w:rFonts w:asciiTheme="majorHAnsi" w:hAnsiTheme="majorHAnsi"/>
              </w:rPr>
              <w:t>201. Hierarchical Classification</w:t>
            </w:r>
          </w:p>
        </w:tc>
        <w:tc>
          <w:tcPr>
            <w:tcW w:w="1080" w:type="dxa"/>
          </w:tcPr>
          <w:p w14:paraId="2CA59EEF" w14:textId="29A413AB" w:rsidR="00961A6D" w:rsidRPr="00E24C89" w:rsidRDefault="00961A6D" w:rsidP="00D755FB">
            <w:pPr>
              <w:spacing w:before="0" w:after="0"/>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G</w:t>
            </w:r>
            <w:r w:rsidRPr="00E24C89">
              <w:rPr>
                <w:rFonts w:asciiTheme="majorHAnsi" w:hAnsiTheme="majorHAnsi"/>
              </w:rPr>
              <w:t>UI</w:t>
            </w:r>
          </w:p>
        </w:tc>
        <w:tc>
          <w:tcPr>
            <w:tcW w:w="2912" w:type="dxa"/>
          </w:tcPr>
          <w:p w14:paraId="68CF051F" w14:textId="2DB3DDC9" w:rsidR="00961A6D" w:rsidRPr="00E24C89" w:rsidRDefault="00961A6D" w:rsidP="00D755FB">
            <w:pPr>
              <w:spacing w:before="0" w:after="0"/>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A</w:t>
            </w:r>
            <w:r w:rsidRPr="00E24C89">
              <w:rPr>
                <w:rFonts w:asciiTheme="majorHAnsi" w:hAnsiTheme="majorHAnsi"/>
              </w:rPr>
              <w:t>PI</w:t>
            </w:r>
          </w:p>
        </w:tc>
      </w:tr>
      <w:tr w:rsidR="00E50EBE" w:rsidRPr="00E24C89" w14:paraId="542E2C82" w14:textId="77777777" w:rsidTr="00961A6D">
        <w:tc>
          <w:tcPr>
            <w:tcW w:w="378" w:type="dxa"/>
          </w:tcPr>
          <w:p w14:paraId="652EBD1A" w14:textId="77777777" w:rsidR="00E50EBE" w:rsidRPr="00E24C89" w:rsidRDefault="00E50EBE" w:rsidP="00D755FB">
            <w:pPr>
              <w:spacing w:before="0" w:after="0"/>
              <w:rPr>
                <w:rFonts w:asciiTheme="majorHAnsi" w:hAnsiTheme="majorHAnsi"/>
              </w:rPr>
            </w:pPr>
          </w:p>
        </w:tc>
        <w:tc>
          <w:tcPr>
            <w:tcW w:w="4860" w:type="dxa"/>
          </w:tcPr>
          <w:p w14:paraId="4D198B0D" w14:textId="45C016A6" w:rsidR="00E50EBE" w:rsidRPr="0065503B" w:rsidRDefault="00E50EBE" w:rsidP="00D755FB">
            <w:pPr>
              <w:spacing w:before="0" w:after="0"/>
              <w:rPr>
                <w:rFonts w:asciiTheme="majorHAnsi" w:hAnsiTheme="majorHAnsi"/>
                <w:b/>
              </w:rPr>
            </w:pPr>
            <w:r w:rsidRPr="0065503B">
              <w:rPr>
                <w:rFonts w:asciiTheme="majorHAnsi" w:hAnsiTheme="majorHAnsi"/>
                <w:b/>
              </w:rPr>
              <w:t>300. COMPONENT SERIES</w:t>
            </w:r>
          </w:p>
          <w:p w14:paraId="67F84E2F" w14:textId="77777777" w:rsidR="00E50EBE" w:rsidRPr="00E50EBE" w:rsidRDefault="00E50EBE" w:rsidP="00D755FB">
            <w:pPr>
              <w:spacing w:before="0" w:after="0"/>
              <w:rPr>
                <w:rFonts w:asciiTheme="majorHAnsi" w:hAnsiTheme="majorHAnsi"/>
                <w:i/>
                <w:sz w:val="18"/>
                <w:szCs w:val="18"/>
              </w:rPr>
            </w:pPr>
            <w:r w:rsidRPr="00E50EBE">
              <w:rPr>
                <w:rFonts w:asciiTheme="majorHAnsi" w:hAnsiTheme="majorHAnsi"/>
                <w:i/>
                <w:sz w:val="18"/>
                <w:szCs w:val="18"/>
              </w:rPr>
              <w:t>(</w:t>
            </w:r>
            <w:proofErr w:type="gramStart"/>
            <w:r w:rsidRPr="00E50EBE">
              <w:rPr>
                <w:rFonts w:asciiTheme="majorHAnsi" w:hAnsiTheme="majorHAnsi"/>
                <w:i/>
                <w:sz w:val="18"/>
                <w:szCs w:val="18"/>
              </w:rPr>
              <w:t>select</w:t>
            </w:r>
            <w:proofErr w:type="gramEnd"/>
            <w:r w:rsidRPr="00E50EBE">
              <w:rPr>
                <w:rFonts w:asciiTheme="majorHAnsi" w:hAnsiTheme="majorHAnsi"/>
                <w:i/>
                <w:sz w:val="18"/>
                <w:szCs w:val="18"/>
              </w:rPr>
              <w:t xml:space="preserve"> at least one if testing core services)</w:t>
            </w:r>
          </w:p>
        </w:tc>
        <w:tc>
          <w:tcPr>
            <w:tcW w:w="1080" w:type="dxa"/>
          </w:tcPr>
          <w:p w14:paraId="3BDC4075" w14:textId="77777777" w:rsidR="00E50EBE" w:rsidRPr="00E24C89" w:rsidRDefault="00E50EBE" w:rsidP="00D755FB">
            <w:pPr>
              <w:spacing w:before="0" w:after="0"/>
              <w:rPr>
                <w:rFonts w:asciiTheme="majorHAnsi" w:hAnsiTheme="majorHAnsi"/>
              </w:rPr>
            </w:pPr>
          </w:p>
        </w:tc>
        <w:tc>
          <w:tcPr>
            <w:tcW w:w="2912" w:type="dxa"/>
          </w:tcPr>
          <w:p w14:paraId="0BA1AB1D" w14:textId="77777777" w:rsidR="00E50EBE" w:rsidRPr="00E24C89" w:rsidRDefault="00E50EBE" w:rsidP="00D755FB">
            <w:pPr>
              <w:spacing w:before="0" w:after="0"/>
              <w:rPr>
                <w:rFonts w:asciiTheme="majorHAnsi" w:hAnsiTheme="majorHAnsi"/>
              </w:rPr>
            </w:pPr>
          </w:p>
        </w:tc>
      </w:tr>
      <w:tr w:rsidR="00961A6D" w:rsidRPr="00E24C89" w14:paraId="5AB734E9" w14:textId="77777777" w:rsidTr="00961A6D">
        <w:tc>
          <w:tcPr>
            <w:tcW w:w="378" w:type="dxa"/>
          </w:tcPr>
          <w:p w14:paraId="0A6E612E" w14:textId="43912785" w:rsidR="00961A6D" w:rsidRPr="00E24C89" w:rsidRDefault="00961A6D" w:rsidP="00961A6D">
            <w:pPr>
              <w:spacing w:before="0" w:after="0"/>
              <w:rPr>
                <w:rFonts w:asciiTheme="majorHAnsi" w:hAnsiTheme="majorHAnsi"/>
              </w:rPr>
            </w:pPr>
            <w:r w:rsidRPr="00961A6D">
              <w:rPr>
                <w:rFonts w:ascii="Wingdings" w:eastAsia="ＭＳ ゴシック" w:hAnsi="Wingdings" w:cs="Menlo Regular"/>
                <w:sz w:val="28"/>
                <w:szCs w:val="28"/>
              </w:rPr>
              <w:sym w:font="Wingdings" w:char="F06F"/>
            </w:r>
          </w:p>
        </w:tc>
        <w:tc>
          <w:tcPr>
            <w:tcW w:w="4860" w:type="dxa"/>
          </w:tcPr>
          <w:p w14:paraId="4792CF0B" w14:textId="2C9AA746" w:rsidR="00961A6D" w:rsidRPr="00E24C89" w:rsidRDefault="00961A6D" w:rsidP="00E50EBE">
            <w:pPr>
              <w:spacing w:before="0" w:after="0"/>
              <w:rPr>
                <w:rFonts w:asciiTheme="majorHAnsi" w:hAnsiTheme="majorHAnsi"/>
              </w:rPr>
            </w:pPr>
            <w:r>
              <w:rPr>
                <w:rFonts w:asciiTheme="majorHAnsi" w:hAnsiTheme="majorHAnsi"/>
              </w:rPr>
              <w:t>301. Electronic Components</w:t>
            </w:r>
          </w:p>
        </w:tc>
        <w:tc>
          <w:tcPr>
            <w:tcW w:w="1080" w:type="dxa"/>
          </w:tcPr>
          <w:p w14:paraId="661DAEB6" w14:textId="22F80A5B" w:rsidR="00961A6D" w:rsidRPr="00E24C89" w:rsidRDefault="00961A6D" w:rsidP="00D755FB">
            <w:pPr>
              <w:spacing w:before="0" w:after="0"/>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G</w:t>
            </w:r>
            <w:r w:rsidRPr="00E24C89">
              <w:rPr>
                <w:rFonts w:asciiTheme="majorHAnsi" w:hAnsiTheme="majorHAnsi"/>
              </w:rPr>
              <w:t>UI</w:t>
            </w:r>
          </w:p>
        </w:tc>
        <w:tc>
          <w:tcPr>
            <w:tcW w:w="2912" w:type="dxa"/>
          </w:tcPr>
          <w:p w14:paraId="1BC47488" w14:textId="66D7AE98" w:rsidR="00961A6D" w:rsidRPr="00E24C89" w:rsidRDefault="00961A6D" w:rsidP="00D755FB">
            <w:pPr>
              <w:spacing w:before="0" w:after="0"/>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A</w:t>
            </w:r>
            <w:r w:rsidRPr="00E24C89">
              <w:rPr>
                <w:rFonts w:asciiTheme="majorHAnsi" w:hAnsiTheme="majorHAnsi"/>
              </w:rPr>
              <w:t>PI</w:t>
            </w:r>
          </w:p>
        </w:tc>
      </w:tr>
    </w:tbl>
    <w:p w14:paraId="625E85DF" w14:textId="77777777" w:rsidR="00245CF7" w:rsidRDefault="00245CF7">
      <w:pPr>
        <w:spacing w:before="0" w:after="0"/>
        <w:jc w:val="left"/>
        <w:rPr>
          <w:rFonts w:asciiTheme="majorHAnsi" w:hAnsiTheme="majorHAnsi"/>
        </w:rPr>
      </w:pPr>
      <w:r>
        <w:rPr>
          <w:rFonts w:asciiTheme="majorHAnsi" w:hAnsiTheme="majorHAnsi"/>
        </w:rPr>
        <w:br w:type="page"/>
      </w:r>
    </w:p>
    <w:p w14:paraId="52017601" w14:textId="18EBB8D3" w:rsidR="00245CF7" w:rsidRDefault="00245CF7" w:rsidP="00245CF7">
      <w:pPr>
        <w:jc w:val="center"/>
        <w:rPr>
          <w:rFonts w:asciiTheme="majorHAnsi" w:hAnsiTheme="majorHAnsi"/>
          <w:b/>
        </w:rPr>
      </w:pPr>
      <w:r w:rsidRPr="00245CF7">
        <w:rPr>
          <w:rFonts w:asciiTheme="majorHAnsi" w:hAnsiTheme="majorHAnsi"/>
          <w:b/>
        </w:rPr>
        <w:lastRenderedPageBreak/>
        <w:t>Complete this page only if the solution has been certified previously</w:t>
      </w:r>
    </w:p>
    <w:p w14:paraId="261E48C7" w14:textId="4ABC2B11" w:rsidR="00245CF7" w:rsidRPr="00245CF7" w:rsidRDefault="00245CF7" w:rsidP="00245CF7">
      <w:pPr>
        <w:jc w:val="center"/>
        <w:rPr>
          <w:rFonts w:asciiTheme="majorHAnsi" w:hAnsiTheme="majorHAnsi"/>
          <w:b/>
        </w:rPr>
      </w:pPr>
      <w:r>
        <w:rPr>
          <w:rFonts w:asciiTheme="majorHAnsi" w:hAnsiTheme="majorHAnsi"/>
          <w:b/>
        </w:rPr>
        <w:t>(Copy this page if more than one previous certification)</w:t>
      </w:r>
    </w:p>
    <w:p w14:paraId="0EEEE788" w14:textId="7C3FC44D" w:rsidR="00245CF7" w:rsidRPr="00D41E0D" w:rsidRDefault="009440E4" w:rsidP="00245CF7">
      <w:pPr>
        <w:pBdr>
          <w:bottom w:val="single" w:sz="4" w:space="1" w:color="auto"/>
        </w:pBdr>
        <w:rPr>
          <w:rFonts w:asciiTheme="majorHAnsi" w:hAnsiTheme="majorHAnsi"/>
        </w:rPr>
      </w:pPr>
      <w:r>
        <w:rPr>
          <w:rFonts w:asciiTheme="majorHAnsi" w:hAnsiTheme="majorHAnsi"/>
        </w:rPr>
        <w:t>Date of previous certification</w:t>
      </w:r>
    </w:p>
    <w:p w14:paraId="7E34FE01" w14:textId="77777777" w:rsidR="00245CF7" w:rsidRDefault="00245CF7" w:rsidP="00245CF7"/>
    <w:p w14:paraId="09DF38BA" w14:textId="6A0E7552" w:rsidR="009440E4" w:rsidRPr="00D41E0D" w:rsidRDefault="009440E4" w:rsidP="009440E4">
      <w:pPr>
        <w:pBdr>
          <w:bottom w:val="single" w:sz="4" w:space="1" w:color="auto"/>
        </w:pBdr>
        <w:rPr>
          <w:rFonts w:asciiTheme="majorHAnsi" w:hAnsiTheme="majorHAnsi"/>
        </w:rPr>
      </w:pPr>
      <w:r>
        <w:rPr>
          <w:rFonts w:asciiTheme="majorHAnsi" w:hAnsiTheme="majorHAnsi"/>
        </w:rPr>
        <w:t>Certificate reference number</w:t>
      </w:r>
    </w:p>
    <w:p w14:paraId="538FE2CE" w14:textId="77777777" w:rsidR="009440E4" w:rsidRDefault="009440E4" w:rsidP="009440E4"/>
    <w:p w14:paraId="47B7BC88" w14:textId="0E2C2B6E" w:rsidR="009440E4" w:rsidRPr="00D41E0D" w:rsidRDefault="009440E4" w:rsidP="009440E4">
      <w:pPr>
        <w:pBdr>
          <w:bottom w:val="single" w:sz="4" w:space="1" w:color="auto"/>
        </w:pBdr>
        <w:rPr>
          <w:rFonts w:asciiTheme="majorHAnsi" w:hAnsiTheme="majorHAnsi"/>
        </w:rPr>
      </w:pPr>
      <w:r>
        <w:rPr>
          <w:rFonts w:asciiTheme="majorHAnsi" w:hAnsiTheme="majorHAnsi"/>
        </w:rPr>
        <w:t>Test centre where previously tested</w:t>
      </w:r>
    </w:p>
    <w:p w14:paraId="6EC87CE7" w14:textId="77777777" w:rsidR="009440E4" w:rsidRDefault="009440E4" w:rsidP="009440E4"/>
    <w:p w14:paraId="4F8ADBD9" w14:textId="50181AF2" w:rsidR="009440E4" w:rsidRPr="00D41E0D" w:rsidRDefault="009440E4" w:rsidP="009440E4">
      <w:pPr>
        <w:pBdr>
          <w:bottom w:val="single" w:sz="4" w:space="1" w:color="auto"/>
        </w:pBdr>
        <w:rPr>
          <w:rFonts w:asciiTheme="majorHAnsi" w:hAnsiTheme="majorHAnsi"/>
        </w:rPr>
      </w:pPr>
      <w:r>
        <w:rPr>
          <w:rFonts w:asciiTheme="majorHAnsi" w:hAnsiTheme="majorHAnsi"/>
        </w:rPr>
        <w:t>Solution version previously tested</w:t>
      </w:r>
    </w:p>
    <w:p w14:paraId="1D20F936" w14:textId="77777777" w:rsidR="009440E4" w:rsidRDefault="009440E4" w:rsidP="009440E4"/>
    <w:p w14:paraId="49ED82F3" w14:textId="57C56604" w:rsidR="006824F7" w:rsidRPr="00D41E0D" w:rsidRDefault="006824F7" w:rsidP="006824F7">
      <w:pPr>
        <w:pBdr>
          <w:bottom w:val="single" w:sz="4" w:space="1" w:color="auto"/>
        </w:pBdr>
        <w:rPr>
          <w:rFonts w:asciiTheme="majorHAnsi" w:hAnsiTheme="majorHAnsi"/>
        </w:rPr>
      </w:pPr>
      <w:r>
        <w:rPr>
          <w:rFonts w:asciiTheme="majorHAnsi" w:hAnsiTheme="majorHAnsi"/>
        </w:rPr>
        <w:t>Services and modules certified</w:t>
      </w:r>
    </w:p>
    <w:p w14:paraId="235CBA70" w14:textId="588162B1" w:rsidR="000377AC" w:rsidRDefault="000377AC" w:rsidP="000377AC">
      <w:pPr>
        <w:rPr>
          <w:rFonts w:asciiTheme="majorHAnsi" w:hAnsiTheme="majorHAnsi"/>
        </w:rPr>
      </w:pPr>
      <w:r>
        <w:rPr>
          <w:rFonts w:asciiTheme="majorHAnsi" w:hAnsiTheme="majorHAnsi"/>
        </w:rPr>
        <w:t>CORE SERVICES</w:t>
      </w:r>
    </w:p>
    <w:p w14:paraId="4E4C1F69" w14:textId="2789E053" w:rsidR="00AA4B84" w:rsidRDefault="00890BE9" w:rsidP="00AA4B84">
      <w:pPr>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C</w:t>
      </w:r>
      <w:r w:rsidR="00AA4B84">
        <w:rPr>
          <w:rFonts w:asciiTheme="majorHAnsi" w:hAnsiTheme="majorHAnsi"/>
        </w:rPr>
        <w:t>ore services</w:t>
      </w:r>
    </w:p>
    <w:p w14:paraId="4CE0B7E4" w14:textId="1966C625" w:rsidR="00AA4B84" w:rsidRDefault="001557F8" w:rsidP="00AA4B84">
      <w:pPr>
        <w:rPr>
          <w:rFonts w:asciiTheme="majorHAnsi" w:hAnsiTheme="majorHAnsi"/>
        </w:rPr>
      </w:pPr>
      <w:r>
        <w:rPr>
          <w:rFonts w:asciiTheme="majorHAnsi" w:hAnsiTheme="majorHAnsi"/>
        </w:rPr>
        <w:t>100. INTERFACE SERIES</w:t>
      </w:r>
    </w:p>
    <w:p w14:paraId="595DDAEE" w14:textId="1C063CA4" w:rsidR="00AA4B84" w:rsidRDefault="00890BE9" w:rsidP="00AA4B84">
      <w:pPr>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001557F8">
        <w:rPr>
          <w:rFonts w:asciiTheme="majorHAnsi" w:hAnsiTheme="majorHAnsi"/>
        </w:rPr>
        <w:t>101. Graphical User Interface (GUI)</w:t>
      </w:r>
    </w:p>
    <w:p w14:paraId="1D565FFD" w14:textId="6245EFDF" w:rsidR="001557F8" w:rsidRDefault="00890BE9" w:rsidP="001557F8">
      <w:pPr>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001557F8">
        <w:rPr>
          <w:rFonts w:asciiTheme="majorHAnsi" w:hAnsiTheme="majorHAnsi"/>
        </w:rPr>
        <w:t>102. Application Programming Interface (GUI)</w:t>
      </w:r>
    </w:p>
    <w:p w14:paraId="67DCAED8" w14:textId="72EF22CF" w:rsidR="001557F8" w:rsidRDefault="001557F8" w:rsidP="001557F8">
      <w:pPr>
        <w:rPr>
          <w:rFonts w:asciiTheme="majorHAnsi" w:hAnsiTheme="majorHAnsi"/>
        </w:rPr>
      </w:pPr>
      <w:r>
        <w:rPr>
          <w:rFonts w:asciiTheme="majorHAnsi" w:hAnsiTheme="majorHAnsi"/>
        </w:rPr>
        <w:t>200. CLASSIFICATION SERIES</w:t>
      </w:r>
    </w:p>
    <w:p w14:paraId="182C7F65" w14:textId="79499FFF" w:rsidR="001557F8" w:rsidRDefault="00890BE9" w:rsidP="001557F8">
      <w:pPr>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001557F8">
        <w:rPr>
          <w:rFonts w:asciiTheme="majorHAnsi" w:hAnsiTheme="majorHAnsi"/>
        </w:rPr>
        <w:t>201. Hierarchical Classification</w:t>
      </w:r>
    </w:p>
    <w:p w14:paraId="2CCECAF9" w14:textId="78015BDF" w:rsidR="001557F8" w:rsidRDefault="001557F8" w:rsidP="001557F8">
      <w:pPr>
        <w:rPr>
          <w:rFonts w:asciiTheme="majorHAnsi" w:hAnsiTheme="majorHAnsi"/>
        </w:rPr>
      </w:pPr>
      <w:r>
        <w:rPr>
          <w:rFonts w:asciiTheme="majorHAnsi" w:hAnsiTheme="majorHAnsi"/>
        </w:rPr>
        <w:t>300. COMPONENT SERIES</w:t>
      </w:r>
    </w:p>
    <w:p w14:paraId="144D8974" w14:textId="4A955A87" w:rsidR="001557F8" w:rsidRDefault="00890BE9" w:rsidP="001557F8">
      <w:pPr>
        <w:rPr>
          <w:rFonts w:asciiTheme="majorHAnsi" w:hAnsiTheme="majorHAns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001557F8">
        <w:rPr>
          <w:rFonts w:asciiTheme="majorHAnsi" w:hAnsiTheme="majorHAnsi"/>
        </w:rPr>
        <w:t>301. Electronic Components</w:t>
      </w:r>
    </w:p>
    <w:p w14:paraId="37C57533" w14:textId="77777777" w:rsidR="006824F7" w:rsidRDefault="006824F7" w:rsidP="006824F7"/>
    <w:p w14:paraId="5C012359" w14:textId="77777777" w:rsidR="009440E4" w:rsidRDefault="009440E4" w:rsidP="00245CF7"/>
    <w:p w14:paraId="32B5F75B" w14:textId="77777777" w:rsidR="009440E4" w:rsidRDefault="009440E4" w:rsidP="00245CF7"/>
    <w:p w14:paraId="6600696E" w14:textId="77777777" w:rsidR="00D41E0D" w:rsidRPr="00EC664D" w:rsidRDefault="00D41E0D" w:rsidP="004C1870"/>
    <w:p w14:paraId="1129DD1C" w14:textId="77777777" w:rsidR="000D6071" w:rsidRDefault="000D6071" w:rsidP="000D6071"/>
    <w:p w14:paraId="14C3F3E0" w14:textId="77777777" w:rsidR="000D6071" w:rsidRPr="00092351" w:rsidRDefault="000D6071" w:rsidP="000D6071">
      <w:pPr>
        <w:pageBreakBefore/>
      </w:pPr>
    </w:p>
    <w:p w14:paraId="3C6F912C" w14:textId="77777777" w:rsidR="000D6071" w:rsidRPr="00092351" w:rsidRDefault="000D6071" w:rsidP="000D6071"/>
    <w:p w14:paraId="1F2112B0" w14:textId="77777777" w:rsidR="000D6071" w:rsidRPr="00092351" w:rsidRDefault="000D6071" w:rsidP="000D6071"/>
    <w:p w14:paraId="52D6AB46" w14:textId="77777777" w:rsidR="000D6071" w:rsidRPr="00092351" w:rsidRDefault="000D6071" w:rsidP="000D6071"/>
    <w:p w14:paraId="10758542" w14:textId="77777777" w:rsidR="000D6071" w:rsidRPr="00092351" w:rsidRDefault="000D6071" w:rsidP="000D6071"/>
    <w:p w14:paraId="0785ECE0" w14:textId="77777777" w:rsidR="000D6071" w:rsidRPr="00092351" w:rsidRDefault="000D6071" w:rsidP="000D6071"/>
    <w:p w14:paraId="37DD142F" w14:textId="77777777" w:rsidR="000D6071" w:rsidRPr="00092351" w:rsidRDefault="000D6071" w:rsidP="000D6071"/>
    <w:p w14:paraId="375C1B80" w14:textId="77777777" w:rsidR="000D6071" w:rsidRPr="00092351" w:rsidRDefault="000D6071" w:rsidP="000D6071"/>
    <w:p w14:paraId="6397E1D4" w14:textId="77777777" w:rsidR="000D6071" w:rsidRPr="00092351" w:rsidRDefault="000D6071" w:rsidP="000D6071"/>
    <w:p w14:paraId="54BF642C" w14:textId="77777777" w:rsidR="000D6071" w:rsidRPr="00092351" w:rsidRDefault="000D6071" w:rsidP="000D6071"/>
    <w:p w14:paraId="4D72C3E0" w14:textId="77777777" w:rsidR="000D6071" w:rsidRPr="00092351" w:rsidRDefault="000D6071" w:rsidP="000D6071">
      <w:pPr>
        <w:jc w:val="center"/>
      </w:pPr>
      <w:r w:rsidRPr="00092351">
        <w:rPr>
          <w:noProof/>
          <w:lang w:val="en-US"/>
        </w:rPr>
        <w:drawing>
          <wp:inline distT="0" distB="0" distL="0" distR="0" wp14:anchorId="2ACD0DE9" wp14:editId="179B6C67">
            <wp:extent cx="3674745" cy="1092200"/>
            <wp:effectExtent l="0" t="0" r="8255" b="0"/>
            <wp:docPr id="464" name="Picture 464"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46D144B0" w14:textId="7F5C5029" w:rsidR="000D6071" w:rsidRDefault="000D6071" w:rsidP="000D6071">
      <w:pPr>
        <w:pStyle w:val="Heading1"/>
        <w:pageBreakBefore w:val="0"/>
        <w:jc w:val="center"/>
      </w:pPr>
      <w:r>
        <w:t>TEST CENTRE INFORMATION</w:t>
      </w:r>
    </w:p>
    <w:p w14:paraId="6544E562" w14:textId="453CE4B7" w:rsidR="000D6071" w:rsidRPr="00181EB8" w:rsidRDefault="000D6071" w:rsidP="000D6071">
      <w:pPr>
        <w:jc w:val="center"/>
        <w:rPr>
          <w:rFonts w:asciiTheme="majorHAnsi" w:hAnsiTheme="majorHAnsi"/>
        </w:rPr>
      </w:pPr>
      <w:r w:rsidRPr="00181EB8">
        <w:rPr>
          <w:rFonts w:asciiTheme="majorHAnsi" w:hAnsiTheme="majorHAnsi"/>
        </w:rPr>
        <w:t xml:space="preserve">(To be completed by </w:t>
      </w:r>
      <w:r w:rsidR="008B2905">
        <w:rPr>
          <w:rFonts w:asciiTheme="majorHAnsi" w:hAnsiTheme="majorHAnsi"/>
        </w:rPr>
        <w:t>a DLM Forum</w:t>
      </w:r>
      <w:r w:rsidR="00181EB8" w:rsidRPr="00181EB8">
        <w:rPr>
          <w:rFonts w:asciiTheme="majorHAnsi" w:hAnsiTheme="majorHAnsi"/>
        </w:rPr>
        <w:t xml:space="preserve"> </w:t>
      </w:r>
      <w:r w:rsidRPr="00181EB8">
        <w:rPr>
          <w:rFonts w:asciiTheme="majorHAnsi" w:hAnsiTheme="majorHAnsi"/>
        </w:rPr>
        <w:t>accredited test centre)</w:t>
      </w:r>
    </w:p>
    <w:p w14:paraId="1F20CB74" w14:textId="77777777" w:rsidR="000D6071" w:rsidRPr="00025733" w:rsidRDefault="000D6071" w:rsidP="000D6071"/>
    <w:p w14:paraId="3B44A8EC" w14:textId="77777777" w:rsidR="00181EB8" w:rsidRDefault="00181EB8">
      <w:pPr>
        <w:spacing w:before="0" w:after="0"/>
        <w:jc w:val="left"/>
      </w:pPr>
      <w:r>
        <w:br w:type="page"/>
      </w:r>
    </w:p>
    <w:p w14:paraId="700E7DE5" w14:textId="17D2602C" w:rsidR="006D72A8" w:rsidRPr="00D41E0D" w:rsidRDefault="006D72A8" w:rsidP="006D72A8">
      <w:pPr>
        <w:pBdr>
          <w:bottom w:val="single" w:sz="4" w:space="1" w:color="auto"/>
        </w:pBdr>
        <w:rPr>
          <w:rFonts w:asciiTheme="majorHAnsi" w:hAnsiTheme="majorHAnsi"/>
        </w:rPr>
      </w:pPr>
      <w:r>
        <w:rPr>
          <w:rFonts w:asciiTheme="majorHAnsi" w:hAnsiTheme="majorHAnsi"/>
        </w:rPr>
        <w:lastRenderedPageBreak/>
        <w:t>Test centre n</w:t>
      </w:r>
      <w:r w:rsidRPr="00D41E0D">
        <w:rPr>
          <w:rFonts w:asciiTheme="majorHAnsi" w:hAnsiTheme="majorHAnsi"/>
        </w:rPr>
        <w:t>ame</w:t>
      </w:r>
    </w:p>
    <w:p w14:paraId="7700AC61" w14:textId="77777777" w:rsidR="006D72A8" w:rsidRDefault="006D72A8" w:rsidP="006D72A8"/>
    <w:p w14:paraId="2AE329B0" w14:textId="1FAB29AE" w:rsidR="006D72A8" w:rsidRPr="00D41E0D" w:rsidRDefault="006D72A8" w:rsidP="006D72A8">
      <w:pPr>
        <w:pBdr>
          <w:bottom w:val="single" w:sz="4" w:space="1" w:color="auto"/>
        </w:pBdr>
        <w:rPr>
          <w:rFonts w:asciiTheme="majorHAnsi" w:hAnsiTheme="majorHAnsi"/>
        </w:rPr>
      </w:pPr>
      <w:r>
        <w:rPr>
          <w:rFonts w:asciiTheme="majorHAnsi" w:hAnsiTheme="majorHAnsi"/>
        </w:rPr>
        <w:t>Test centre accreditation date</w:t>
      </w:r>
    </w:p>
    <w:p w14:paraId="67C308BF" w14:textId="77777777" w:rsidR="006D72A8" w:rsidRDefault="006D72A8" w:rsidP="006D72A8"/>
    <w:p w14:paraId="6FE1FE8B" w14:textId="735E7EE4" w:rsidR="006D72A8" w:rsidRPr="00D41E0D" w:rsidRDefault="006D72A8" w:rsidP="006D72A8">
      <w:pPr>
        <w:pBdr>
          <w:bottom w:val="single" w:sz="4" w:space="1" w:color="auto"/>
        </w:pBdr>
        <w:rPr>
          <w:rFonts w:asciiTheme="majorHAnsi" w:hAnsiTheme="majorHAnsi"/>
        </w:rPr>
      </w:pPr>
      <w:r>
        <w:rPr>
          <w:rFonts w:asciiTheme="majorHAnsi" w:hAnsiTheme="majorHAnsi"/>
        </w:rPr>
        <w:t>Test centre</w:t>
      </w:r>
      <w:r w:rsidRPr="00D41E0D">
        <w:rPr>
          <w:rFonts w:asciiTheme="majorHAnsi" w:hAnsiTheme="majorHAnsi"/>
        </w:rPr>
        <w:t xml:space="preserve"> </w:t>
      </w:r>
      <w:r>
        <w:rPr>
          <w:rFonts w:asciiTheme="majorHAnsi" w:hAnsiTheme="majorHAnsi"/>
        </w:rPr>
        <w:t>address</w:t>
      </w:r>
    </w:p>
    <w:p w14:paraId="4BEF1DB2" w14:textId="77777777" w:rsidR="006D72A8" w:rsidRDefault="006D72A8" w:rsidP="006D72A8"/>
    <w:p w14:paraId="2F53119A" w14:textId="77777777" w:rsidR="006D72A8" w:rsidRDefault="006D72A8" w:rsidP="006D72A8"/>
    <w:p w14:paraId="20D715EB" w14:textId="52A4B5DD" w:rsidR="006D72A8" w:rsidRPr="00D41E0D" w:rsidRDefault="006D72A8" w:rsidP="006D72A8">
      <w:pPr>
        <w:pBdr>
          <w:bottom w:val="single" w:sz="4" w:space="1" w:color="auto"/>
        </w:pBdr>
        <w:rPr>
          <w:rFonts w:asciiTheme="majorHAnsi" w:hAnsiTheme="majorHAnsi"/>
        </w:rPr>
      </w:pPr>
      <w:r>
        <w:rPr>
          <w:rFonts w:asciiTheme="majorHAnsi" w:hAnsiTheme="majorHAnsi"/>
        </w:rPr>
        <w:t>Test centre</w:t>
      </w:r>
      <w:r w:rsidRPr="00D41E0D">
        <w:rPr>
          <w:rFonts w:asciiTheme="majorHAnsi" w:hAnsiTheme="majorHAnsi"/>
        </w:rPr>
        <w:t xml:space="preserve"> </w:t>
      </w:r>
      <w:r>
        <w:rPr>
          <w:rFonts w:asciiTheme="majorHAnsi" w:hAnsiTheme="majorHAnsi"/>
        </w:rPr>
        <w:t>website</w:t>
      </w:r>
    </w:p>
    <w:p w14:paraId="76708B18" w14:textId="77777777" w:rsidR="006D72A8" w:rsidRDefault="006D72A8" w:rsidP="006D72A8"/>
    <w:p w14:paraId="569516CC" w14:textId="56F4E1DF" w:rsidR="006D72A8" w:rsidRPr="00D41E0D" w:rsidRDefault="006D72A8" w:rsidP="006D72A8">
      <w:pPr>
        <w:pBdr>
          <w:bottom w:val="single" w:sz="4" w:space="1" w:color="auto"/>
        </w:pBdr>
        <w:rPr>
          <w:rFonts w:asciiTheme="majorHAnsi" w:hAnsiTheme="majorHAnsi"/>
        </w:rPr>
      </w:pPr>
      <w:r>
        <w:rPr>
          <w:rFonts w:asciiTheme="majorHAnsi" w:hAnsiTheme="majorHAnsi"/>
        </w:rPr>
        <w:t>Test centre</w:t>
      </w:r>
      <w:r w:rsidRPr="00D41E0D">
        <w:rPr>
          <w:rFonts w:asciiTheme="majorHAnsi" w:hAnsiTheme="majorHAnsi"/>
        </w:rPr>
        <w:t xml:space="preserve"> </w:t>
      </w:r>
      <w:r>
        <w:rPr>
          <w:rFonts w:asciiTheme="majorHAnsi" w:hAnsiTheme="majorHAnsi"/>
        </w:rPr>
        <w:t>contact email (</w:t>
      </w:r>
      <w:r w:rsidRPr="00D41E0D">
        <w:rPr>
          <w:rFonts w:asciiTheme="majorHAnsi" w:hAnsiTheme="majorHAnsi"/>
        </w:rPr>
        <w:t>this should be a publicly contactable email address for general enquiries</w:t>
      </w:r>
      <w:r>
        <w:rPr>
          <w:rFonts w:asciiTheme="majorHAnsi" w:hAnsiTheme="majorHAnsi"/>
        </w:rPr>
        <w:t>)</w:t>
      </w:r>
    </w:p>
    <w:p w14:paraId="30986C59" w14:textId="77777777" w:rsidR="006D72A8" w:rsidRDefault="006D72A8" w:rsidP="006D72A8"/>
    <w:p w14:paraId="3DEFB6EB" w14:textId="5B1A8D07" w:rsidR="004E215B" w:rsidRPr="00D41E0D" w:rsidRDefault="004E215B" w:rsidP="004E215B">
      <w:pPr>
        <w:pBdr>
          <w:bottom w:val="single" w:sz="4" w:space="1" w:color="auto"/>
        </w:pBdr>
        <w:rPr>
          <w:rFonts w:asciiTheme="majorHAnsi" w:hAnsiTheme="majorHAnsi"/>
        </w:rPr>
      </w:pPr>
      <w:r>
        <w:rPr>
          <w:rFonts w:asciiTheme="majorHAnsi" w:hAnsiTheme="majorHAnsi"/>
        </w:rPr>
        <w:t xml:space="preserve">Planned testing start date (required by observer(s) </w:t>
      </w:r>
      <w:r w:rsidR="00CA171D">
        <w:rPr>
          <w:rFonts w:asciiTheme="majorHAnsi" w:hAnsiTheme="majorHAnsi"/>
        </w:rPr>
        <w:t xml:space="preserve">- </w:t>
      </w:r>
      <w:r w:rsidRPr="008556D7">
        <w:rPr>
          <w:rFonts w:asciiTheme="majorHAnsi" w:hAnsiTheme="majorHAnsi"/>
          <w:b/>
        </w:rPr>
        <w:t>complete before forwarding to DLM Forum</w:t>
      </w:r>
      <w:r>
        <w:rPr>
          <w:rFonts w:asciiTheme="majorHAnsi" w:hAnsiTheme="majorHAnsi"/>
        </w:rPr>
        <w:t>)</w:t>
      </w:r>
    </w:p>
    <w:p w14:paraId="3049319C" w14:textId="77777777" w:rsidR="004E215B" w:rsidRDefault="004E215B" w:rsidP="004E215B"/>
    <w:p w14:paraId="0300F828" w14:textId="24A132B7" w:rsidR="004E215B" w:rsidRPr="00D41E0D" w:rsidRDefault="004E215B" w:rsidP="004E215B">
      <w:pPr>
        <w:pBdr>
          <w:bottom w:val="single" w:sz="4" w:space="1" w:color="auto"/>
        </w:pBdr>
        <w:rPr>
          <w:rFonts w:asciiTheme="majorHAnsi" w:hAnsiTheme="majorHAnsi"/>
        </w:rPr>
      </w:pPr>
      <w:r>
        <w:rPr>
          <w:rFonts w:asciiTheme="majorHAnsi" w:hAnsiTheme="majorHAnsi"/>
        </w:rPr>
        <w:t xml:space="preserve">Planned testing end date (required by observer(s) </w:t>
      </w:r>
      <w:r w:rsidR="00CA171D">
        <w:rPr>
          <w:rFonts w:asciiTheme="majorHAnsi" w:hAnsiTheme="majorHAnsi"/>
        </w:rPr>
        <w:t xml:space="preserve">- </w:t>
      </w:r>
      <w:r w:rsidRPr="008556D7">
        <w:rPr>
          <w:rFonts w:asciiTheme="majorHAnsi" w:hAnsiTheme="majorHAnsi"/>
          <w:b/>
        </w:rPr>
        <w:t>complete before forwarding to DLM Forum</w:t>
      </w:r>
      <w:r>
        <w:rPr>
          <w:rFonts w:asciiTheme="majorHAnsi" w:hAnsiTheme="majorHAnsi"/>
        </w:rPr>
        <w:t>)</w:t>
      </w:r>
    </w:p>
    <w:p w14:paraId="573CB8C6" w14:textId="77777777" w:rsidR="004E215B" w:rsidRDefault="004E215B" w:rsidP="004E215B"/>
    <w:p w14:paraId="7A344D5D" w14:textId="77777777" w:rsidR="00AE192C" w:rsidRDefault="00AE192C" w:rsidP="000D6071"/>
    <w:p w14:paraId="73ED85D6" w14:textId="77777777" w:rsidR="00AE192C" w:rsidRDefault="00AE192C" w:rsidP="000D6071"/>
    <w:p w14:paraId="351E1DD5" w14:textId="77777777" w:rsidR="00746A13" w:rsidRPr="00092351" w:rsidRDefault="00746A13" w:rsidP="00746A13">
      <w:pPr>
        <w:pageBreakBefore/>
      </w:pPr>
    </w:p>
    <w:p w14:paraId="5F6B314B" w14:textId="77777777" w:rsidR="00746A13" w:rsidRPr="00092351" w:rsidRDefault="00746A13" w:rsidP="00746A13"/>
    <w:p w14:paraId="2E4EFDF0" w14:textId="77777777" w:rsidR="00746A13" w:rsidRPr="00092351" w:rsidRDefault="00746A13" w:rsidP="00746A13"/>
    <w:p w14:paraId="2770A50C" w14:textId="77777777" w:rsidR="00746A13" w:rsidRPr="00092351" w:rsidRDefault="00746A13" w:rsidP="00746A13"/>
    <w:p w14:paraId="2778946E" w14:textId="77777777" w:rsidR="00746A13" w:rsidRPr="00092351" w:rsidRDefault="00746A13" w:rsidP="00746A13"/>
    <w:p w14:paraId="57E2F5FC" w14:textId="77777777" w:rsidR="00746A13" w:rsidRPr="00092351" w:rsidRDefault="00746A13" w:rsidP="00746A13"/>
    <w:p w14:paraId="39039CF7" w14:textId="77777777" w:rsidR="00746A13" w:rsidRPr="00092351" w:rsidRDefault="00746A13" w:rsidP="00746A13"/>
    <w:p w14:paraId="313E23AF" w14:textId="77777777" w:rsidR="00746A13" w:rsidRPr="00092351" w:rsidRDefault="00746A13" w:rsidP="00746A13"/>
    <w:p w14:paraId="37EBB7AF" w14:textId="77777777" w:rsidR="00746A13" w:rsidRPr="00092351" w:rsidRDefault="00746A13" w:rsidP="00746A13"/>
    <w:p w14:paraId="68F27682" w14:textId="77777777" w:rsidR="00746A13" w:rsidRPr="00092351" w:rsidRDefault="00746A13" w:rsidP="00746A13">
      <w:pPr>
        <w:jc w:val="center"/>
      </w:pPr>
      <w:r w:rsidRPr="00092351">
        <w:rPr>
          <w:noProof/>
          <w:lang w:val="en-US"/>
        </w:rPr>
        <w:drawing>
          <wp:inline distT="0" distB="0" distL="0" distR="0" wp14:anchorId="2228FC3D" wp14:editId="19616F7A">
            <wp:extent cx="3674745" cy="1092200"/>
            <wp:effectExtent l="0" t="0" r="8255" b="0"/>
            <wp:docPr id="65" name="Picture 65"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6A1D0AA" w14:textId="77777777" w:rsidR="00746A13" w:rsidRDefault="00746A13" w:rsidP="00746A13">
      <w:pPr>
        <w:pStyle w:val="Heading1"/>
        <w:pageBreakBefore w:val="0"/>
        <w:jc w:val="center"/>
      </w:pPr>
      <w:r>
        <w:t>RESPONSES TO FUNCTIONAL REQUIREMENTS</w:t>
      </w:r>
    </w:p>
    <w:p w14:paraId="38B9536F" w14:textId="58CED309" w:rsidR="00746A13" w:rsidRDefault="00746A13" w:rsidP="00746A13">
      <w:pPr>
        <w:pStyle w:val="Heading1"/>
        <w:pageBreakBefore w:val="0"/>
        <w:jc w:val="center"/>
      </w:pPr>
      <w:r>
        <w:t>2. SYSTEM SERVICES</w:t>
      </w:r>
    </w:p>
    <w:p w14:paraId="5EF16EC9" w14:textId="51F51E7C" w:rsidR="00920DF0" w:rsidRPr="00131502" w:rsidRDefault="00920DF0" w:rsidP="00920DF0">
      <w:pPr>
        <w:jc w:val="center"/>
        <w:rPr>
          <w:rFonts w:asciiTheme="majorHAnsi" w:hAnsiTheme="majorHAnsi"/>
        </w:rPr>
      </w:pPr>
      <w:r w:rsidRPr="00131502">
        <w:rPr>
          <w:rFonts w:asciiTheme="majorHAnsi" w:hAnsiTheme="majorHAnsi"/>
        </w:rPr>
        <w:t xml:space="preserve">(Complete this section </w:t>
      </w:r>
      <w:r>
        <w:rPr>
          <w:rFonts w:asciiTheme="majorHAnsi" w:hAnsiTheme="majorHAnsi"/>
        </w:rPr>
        <w:t>for all tests of core services</w:t>
      </w:r>
      <w:r w:rsidRPr="00131502">
        <w:rPr>
          <w:rFonts w:asciiTheme="majorHAnsi" w:hAnsiTheme="majorHAnsi"/>
        </w:rPr>
        <w:t>)</w:t>
      </w:r>
    </w:p>
    <w:p w14:paraId="1F72E2FE" w14:textId="77777777" w:rsidR="00746A13" w:rsidRPr="00025733" w:rsidRDefault="00746A13" w:rsidP="00746A13"/>
    <w:p w14:paraId="60E5C08E" w14:textId="77777777" w:rsidR="006B4862" w:rsidRDefault="006B4862">
      <w:pPr>
        <w:spacing w:before="0" w:after="0"/>
        <w:jc w:val="left"/>
        <w:rPr>
          <w:rFonts w:asciiTheme="majorHAnsi" w:hAnsiTheme="majorHAnsi"/>
        </w:rPr>
      </w:pPr>
      <w:r>
        <w:rPr>
          <w:rFonts w:asciiTheme="majorHAnsi" w:hAnsiTheme="majorHAnsi"/>
        </w:rPr>
        <w:br w:type="page"/>
      </w:r>
    </w:p>
    <w:p w14:paraId="5332431F" w14:textId="77777777" w:rsidR="00961A6D" w:rsidRPr="007C249D" w:rsidRDefault="00961A6D" w:rsidP="00961A6D">
      <w:pPr>
        <w:pBdr>
          <w:bottom w:val="single" w:sz="4" w:space="1" w:color="auto"/>
        </w:pBdr>
        <w:rPr>
          <w:rFonts w:ascii="Calibri" w:hAnsi="Calibri" w:cs="Calibri"/>
          <w:b/>
          <w:bCs/>
        </w:rPr>
      </w:pPr>
      <w:r w:rsidRPr="007C249D">
        <w:rPr>
          <w:rFonts w:ascii="Calibri" w:hAnsi="Calibri" w:cs="Calibri"/>
          <w:b/>
          <w:bCs/>
        </w:rPr>
        <w:lastRenderedPageBreak/>
        <w:t>Requirement:</w:t>
      </w:r>
    </w:p>
    <w:p w14:paraId="4A45D607" w14:textId="77777777" w:rsidR="00961A6D" w:rsidRDefault="00961A6D" w:rsidP="00961A6D">
      <w:pPr>
        <w:pStyle w:val="Requirement"/>
        <w:rPr>
          <w:rFonts w:cs="Times New Roman"/>
        </w:rPr>
      </w:pPr>
      <w:r w:rsidRPr="00B71170">
        <w:t>R</w:t>
      </w:r>
      <w:r>
        <w:t>2.4</w:t>
      </w:r>
      <w:r w:rsidRPr="00B71170">
        <w:t>.1</w:t>
      </w:r>
    </w:p>
    <w:p w14:paraId="7430953E" w14:textId="77777777" w:rsidR="00961A6D" w:rsidRDefault="00961A6D" w:rsidP="00961A6D">
      <w:r>
        <w:t>An MCRS must implement the functionality of:</w:t>
      </w:r>
    </w:p>
    <w:p w14:paraId="06DA6F67" w14:textId="77777777" w:rsidR="00961A6D" w:rsidRDefault="00961A6D" w:rsidP="00961A6D">
      <w:pPr>
        <w:pStyle w:val="ListParagraph"/>
        <w:numPr>
          <w:ilvl w:val="0"/>
          <w:numId w:val="21"/>
        </w:numPr>
        <w:spacing w:before="0" w:after="0"/>
        <w:contextualSpacing w:val="0"/>
      </w:pPr>
      <w:r>
        <w:t>A user and group service,</w:t>
      </w:r>
    </w:p>
    <w:p w14:paraId="04F069E9" w14:textId="77777777" w:rsidR="00961A6D" w:rsidRDefault="00961A6D" w:rsidP="00961A6D">
      <w:pPr>
        <w:pStyle w:val="ListParagraph"/>
        <w:numPr>
          <w:ilvl w:val="0"/>
          <w:numId w:val="21"/>
        </w:numPr>
        <w:spacing w:before="0" w:after="0"/>
        <w:contextualSpacing w:val="0"/>
      </w:pPr>
      <w:r>
        <w:t>A role service,</w:t>
      </w:r>
    </w:p>
    <w:p w14:paraId="161BB88F" w14:textId="77777777" w:rsidR="00961A6D" w:rsidRDefault="00961A6D" w:rsidP="00961A6D">
      <w:pPr>
        <w:pStyle w:val="ListParagraph"/>
        <w:numPr>
          <w:ilvl w:val="0"/>
          <w:numId w:val="21"/>
        </w:numPr>
        <w:spacing w:before="0" w:after="0"/>
        <w:contextualSpacing w:val="0"/>
      </w:pPr>
      <w:r>
        <w:t>A classification service,</w:t>
      </w:r>
    </w:p>
    <w:p w14:paraId="4084002B" w14:textId="77777777" w:rsidR="00961A6D" w:rsidRDefault="00961A6D" w:rsidP="00961A6D">
      <w:pPr>
        <w:pStyle w:val="ListParagraph"/>
        <w:numPr>
          <w:ilvl w:val="0"/>
          <w:numId w:val="21"/>
        </w:numPr>
        <w:spacing w:before="0" w:after="0"/>
        <w:contextualSpacing w:val="0"/>
      </w:pPr>
      <w:r>
        <w:t>A record service,</w:t>
      </w:r>
    </w:p>
    <w:p w14:paraId="230750A2" w14:textId="77777777" w:rsidR="00961A6D" w:rsidRDefault="00961A6D" w:rsidP="00961A6D">
      <w:pPr>
        <w:pStyle w:val="ListParagraph"/>
        <w:numPr>
          <w:ilvl w:val="0"/>
          <w:numId w:val="21"/>
        </w:numPr>
        <w:spacing w:before="0" w:after="0"/>
        <w:contextualSpacing w:val="0"/>
      </w:pPr>
      <w:r>
        <w:t>A metadata service,</w:t>
      </w:r>
    </w:p>
    <w:p w14:paraId="6AAD169D" w14:textId="77777777" w:rsidR="00961A6D" w:rsidRDefault="00961A6D" w:rsidP="00961A6D">
      <w:pPr>
        <w:pStyle w:val="ListParagraph"/>
        <w:numPr>
          <w:ilvl w:val="0"/>
          <w:numId w:val="21"/>
        </w:numPr>
        <w:spacing w:before="0" w:after="0"/>
        <w:contextualSpacing w:val="0"/>
      </w:pPr>
      <w:r>
        <w:t>A disposal scheduling service,</w:t>
      </w:r>
    </w:p>
    <w:p w14:paraId="0D4974FB" w14:textId="77777777" w:rsidR="00961A6D" w:rsidRDefault="00961A6D" w:rsidP="00961A6D">
      <w:pPr>
        <w:pStyle w:val="ListParagraph"/>
        <w:numPr>
          <w:ilvl w:val="0"/>
          <w:numId w:val="21"/>
        </w:numPr>
        <w:spacing w:before="0" w:after="0"/>
        <w:contextualSpacing w:val="0"/>
      </w:pPr>
      <w:r>
        <w:t>A disposal holding service,</w:t>
      </w:r>
    </w:p>
    <w:p w14:paraId="561982E5" w14:textId="77777777" w:rsidR="00961A6D" w:rsidRDefault="00961A6D" w:rsidP="00961A6D">
      <w:pPr>
        <w:pStyle w:val="ListParagraph"/>
        <w:numPr>
          <w:ilvl w:val="0"/>
          <w:numId w:val="21"/>
        </w:numPr>
        <w:spacing w:before="0" w:after="0"/>
        <w:contextualSpacing w:val="0"/>
      </w:pPr>
      <w:r>
        <w:t>A searching and reporting service, and</w:t>
      </w:r>
    </w:p>
    <w:p w14:paraId="2BBF707F" w14:textId="77777777" w:rsidR="00961A6D" w:rsidRDefault="00961A6D" w:rsidP="00961A6D">
      <w:pPr>
        <w:pStyle w:val="ListParagraph"/>
        <w:numPr>
          <w:ilvl w:val="0"/>
          <w:numId w:val="21"/>
        </w:numPr>
        <w:spacing w:before="0" w:after="0"/>
        <w:contextualSpacing w:val="0"/>
      </w:pPr>
      <w:r>
        <w:t>An export service.</w:t>
      </w:r>
    </w:p>
    <w:p w14:paraId="6A4B81CA" w14:textId="77777777" w:rsidR="00961A6D" w:rsidRDefault="00961A6D" w:rsidP="00961A6D">
      <w:r>
        <w:t>Each service may be implemented individually or several services may be bundled together.</w:t>
      </w:r>
    </w:p>
    <w:p w14:paraId="6DBF116D" w14:textId="77777777" w:rsidR="00961A6D" w:rsidRDefault="00961A6D" w:rsidP="00961A6D">
      <w:pPr>
        <w:rPr>
          <w:i/>
          <w:iCs/>
        </w:rPr>
      </w:pPr>
      <w:r>
        <w:rPr>
          <w:i/>
          <w:iCs/>
        </w:rPr>
        <w:t>Functional requirements for each of these services may be found in the MoReq2010</w:t>
      </w:r>
      <w:r w:rsidRPr="009011FB">
        <w:rPr>
          <w:i/>
          <w:iCs/>
          <w:vertAlign w:val="superscript"/>
        </w:rPr>
        <w:t>®</w:t>
      </w:r>
      <w:r>
        <w:rPr>
          <w:i/>
          <w:iCs/>
        </w:rPr>
        <w:t xml:space="preserve"> core services. The MCRS may also implement additional functionality as defined in the extension modules to MoReq2010</w:t>
      </w:r>
      <w:r w:rsidRPr="009011FB">
        <w:rPr>
          <w:i/>
          <w:iCs/>
          <w:vertAlign w:val="superscript"/>
        </w:rPr>
        <w:t>®</w:t>
      </w:r>
      <w:r>
        <w:rPr>
          <w:i/>
          <w:iCs/>
        </w:rPr>
        <w:t>.</w:t>
      </w:r>
    </w:p>
    <w:p w14:paraId="560C63C7" w14:textId="77777777" w:rsidR="00961A6D" w:rsidRDefault="00961A6D" w:rsidP="00961A6D">
      <w:pPr>
        <w:rPr>
          <w:i/>
          <w:iCs/>
        </w:rPr>
      </w:pPr>
      <w:r>
        <w:rPr>
          <w:i/>
          <w:iCs/>
        </w:rPr>
        <w:t>The MCRS may share any of its services, except its record service, with other records systems. MoReq2010</w:t>
      </w:r>
      <w:r w:rsidRPr="009011FB">
        <w:rPr>
          <w:i/>
          <w:iCs/>
          <w:vertAlign w:val="superscript"/>
        </w:rPr>
        <w:t>®</w:t>
      </w:r>
      <w:r>
        <w:rPr>
          <w:i/>
          <w:iCs/>
        </w:rPr>
        <w:t xml:space="preserve"> does not specify how services are shared between records systems.</w:t>
      </w:r>
    </w:p>
    <w:p w14:paraId="345CB9C3" w14:textId="77777777" w:rsidR="00961A6D" w:rsidRDefault="00961A6D" w:rsidP="00961A6D">
      <w:pPr>
        <w:rPr>
          <w:i/>
          <w:iCs/>
        </w:rPr>
      </w:pPr>
      <w:r>
        <w:rPr>
          <w:i/>
          <w:iCs/>
        </w:rPr>
        <w:t>The MCRS must implement the functionality described by these services, however there is no requirement to implement them as discrete services. The MCRS may create each service separately or it may combine the functionality of several services together into a bundle of services. The whole MCRS may represent a single bundle of services.</w:t>
      </w:r>
    </w:p>
    <w:p w14:paraId="644F39F7" w14:textId="77777777" w:rsidR="00961A6D" w:rsidRDefault="00961A6D" w:rsidP="00961A6D">
      <w:pPr>
        <w:spacing w:before="0" w:after="0"/>
        <w:jc w:val="left"/>
        <w:rPr>
          <w:rFonts w:ascii="Calibri" w:hAnsi="Calibri" w:cs="Calibri"/>
        </w:rPr>
      </w:pPr>
      <w:r>
        <w:rPr>
          <w:rFonts w:ascii="Calibri" w:hAnsi="Calibri" w:cs="Calibri"/>
        </w:rPr>
        <w:br w:type="page"/>
      </w:r>
    </w:p>
    <w:p w14:paraId="4E6FA78D" w14:textId="77777777" w:rsidR="00961A6D" w:rsidRDefault="00961A6D" w:rsidP="00961A6D">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2C7B9880" w14:textId="1B2043E0" w:rsidR="00961A6D" w:rsidRDefault="006723B5" w:rsidP="00961A6D">
      <w:pPr>
        <w:rPr>
          <w:rFonts w:cs="Times New Roman"/>
        </w:rPr>
      </w:pPr>
      <w:r>
        <w:rPr>
          <w:rFonts w:cs="Times New Roman"/>
          <w:noProof/>
          <w:lang w:val="en-US"/>
        </w:rPr>
        <w:drawing>
          <wp:inline distT="0" distB="0" distL="0" distR="0" wp14:anchorId="1A67A949" wp14:editId="19E5ACBB">
            <wp:extent cx="5410200" cy="3767455"/>
            <wp:effectExtent l="0" t="0" r="0" b="0"/>
            <wp:docPr id="71" name="Picture 71" descr="Macintosh HD:Users:jon:Documents:MoReq2010:Draft Requirements:Test Framework:Test Framework - Pre-Qualification Questionnaire (PQQ):images:Screenshot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Documents:MoReq2010:Draft Requirements:Test Framework:Test Framework - Pre-Qualification Questionnaire (PQQ):images:Screenshots.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0" cy="3767455"/>
                    </a:xfrm>
                    <a:prstGeom prst="rect">
                      <a:avLst/>
                    </a:prstGeom>
                    <a:noFill/>
                    <a:ln>
                      <a:noFill/>
                    </a:ln>
                  </pic:spPr>
                </pic:pic>
              </a:graphicData>
            </a:graphic>
          </wp:inline>
        </w:drawing>
      </w:r>
    </w:p>
    <w:p w14:paraId="1C963CE5" w14:textId="1E9935C2" w:rsidR="00961A6D" w:rsidRDefault="00441E73" w:rsidP="00961A6D">
      <w:pPr>
        <w:pBdr>
          <w:bottom w:val="single" w:sz="4" w:space="1" w:color="auto"/>
        </w:pBdr>
        <w:rPr>
          <w:rFonts w:ascii="Calibri" w:hAnsi="Calibri" w:cs="Calibri"/>
        </w:rPr>
      </w:pPr>
      <w:r>
        <w:rPr>
          <w:rFonts w:ascii="Calibri" w:hAnsi="Calibri" w:cs="Calibri"/>
        </w:rPr>
        <w:t>Answer</w:t>
      </w:r>
      <w:r w:rsidR="00961A6D">
        <w:rPr>
          <w:rFonts w:ascii="Calibri" w:hAnsi="Calibri" w:cs="Calibri"/>
        </w:rPr>
        <w:t xml:space="preserve"> this functional requirement (in 100 to 250 words):</w:t>
      </w:r>
    </w:p>
    <w:p w14:paraId="4AAAE13A" w14:textId="77777777" w:rsidR="00961A6D" w:rsidRDefault="00961A6D" w:rsidP="00961A6D">
      <w:r>
        <w:t>Requirement R2.4.1</w:t>
      </w:r>
    </w:p>
    <w:p w14:paraId="188F4537" w14:textId="77777777" w:rsidR="00961A6D" w:rsidRDefault="00961A6D" w:rsidP="00961A6D">
      <w:pPr>
        <w:spacing w:before="0" w:after="0"/>
        <w:jc w:val="left"/>
        <w:rPr>
          <w:rFonts w:ascii="Calibri" w:hAnsi="Calibri" w:cs="Calibri"/>
        </w:rPr>
      </w:pPr>
    </w:p>
    <w:p w14:paraId="4B5F0BF9" w14:textId="77777777" w:rsidR="00961A6D" w:rsidRDefault="00961A6D" w:rsidP="00961A6D">
      <w:pPr>
        <w:spacing w:before="0" w:after="0"/>
        <w:jc w:val="left"/>
        <w:rPr>
          <w:rFonts w:ascii="Calibri" w:hAnsi="Calibri" w:cs="Calibri"/>
        </w:rPr>
      </w:pPr>
      <w:r>
        <w:rPr>
          <w:rFonts w:ascii="Calibri" w:hAnsi="Calibri" w:cs="Calibri"/>
        </w:rPr>
        <w:br w:type="page"/>
      </w:r>
    </w:p>
    <w:p w14:paraId="185B23C1" w14:textId="77777777" w:rsidR="00961A6D" w:rsidRPr="004121E0" w:rsidRDefault="00961A6D" w:rsidP="00961A6D">
      <w:pPr>
        <w:pBdr>
          <w:bottom w:val="single" w:sz="4" w:space="1" w:color="auto"/>
        </w:pBdr>
        <w:rPr>
          <w:rFonts w:ascii="Calibri" w:hAnsi="Calibri" w:cs="Calibri"/>
        </w:rPr>
      </w:pPr>
      <w:r>
        <w:rPr>
          <w:rFonts w:ascii="Calibri" w:hAnsi="Calibri" w:cs="Calibri"/>
        </w:rPr>
        <w:lastRenderedPageBreak/>
        <w:t>To be completed by test centre (during testing):</w:t>
      </w:r>
    </w:p>
    <w:p w14:paraId="7B7763D9" w14:textId="1DB9DCAE" w:rsidR="00961A6D" w:rsidRDefault="00A33E8B" w:rsidP="00961A6D">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00961A6D" w:rsidRPr="00730B31">
        <w:rPr>
          <w:rFonts w:ascii="Calibri" w:hAnsi="Calibri" w:cs="Calibri"/>
        </w:rPr>
        <w:t>Supplier’s description accurately describes how function</w:t>
      </w:r>
      <w:r w:rsidR="00D874B2">
        <w:rPr>
          <w:rFonts w:ascii="Calibri" w:hAnsi="Calibri" w:cs="Calibri"/>
        </w:rPr>
        <w:t>s</w:t>
      </w:r>
      <w:r w:rsidR="00961A6D" w:rsidRPr="00730B31">
        <w:rPr>
          <w:rFonts w:ascii="Calibri" w:hAnsi="Calibri" w:cs="Calibri"/>
        </w:rPr>
        <w:t xml:space="preserve"> </w:t>
      </w:r>
      <w:r w:rsidR="00D874B2">
        <w:rPr>
          <w:rFonts w:ascii="Calibri" w:hAnsi="Calibri" w:cs="Calibri"/>
        </w:rPr>
        <w:t>are</w:t>
      </w:r>
      <w:r w:rsidR="00961A6D" w:rsidRPr="00730B31">
        <w:rPr>
          <w:rFonts w:ascii="Calibri" w:hAnsi="Calibri" w:cs="Calibri"/>
        </w:rPr>
        <w:t xml:space="preserve"> performed</w:t>
      </w:r>
    </w:p>
    <w:p w14:paraId="2E3E79A3" w14:textId="48DB6F87" w:rsidR="00961A6D" w:rsidRDefault="00A33E8B" w:rsidP="00961A6D">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00961A6D" w:rsidRPr="00730B31">
        <w:rPr>
          <w:rFonts w:ascii="Calibri" w:hAnsi="Calibri" w:cs="Calibri"/>
        </w:rPr>
        <w:t>Supplier’s screenshot accurately shows how function</w:t>
      </w:r>
      <w:r w:rsidR="00D874B2">
        <w:rPr>
          <w:rFonts w:ascii="Calibri" w:hAnsi="Calibri" w:cs="Calibri"/>
        </w:rPr>
        <w:t>s</w:t>
      </w:r>
      <w:r w:rsidR="00961A6D" w:rsidRPr="00730B31">
        <w:rPr>
          <w:rFonts w:ascii="Calibri" w:hAnsi="Calibri" w:cs="Calibri"/>
        </w:rPr>
        <w:t xml:space="preserve"> </w:t>
      </w:r>
      <w:r w:rsidR="00D874B2">
        <w:rPr>
          <w:rFonts w:ascii="Calibri" w:hAnsi="Calibri" w:cs="Calibri"/>
        </w:rPr>
        <w:t>are</w:t>
      </w:r>
      <w:r w:rsidR="00961A6D" w:rsidRPr="00730B31">
        <w:rPr>
          <w:rFonts w:ascii="Calibri" w:hAnsi="Calibri" w:cs="Calibri"/>
        </w:rPr>
        <w:t xml:space="preserve"> performed</w:t>
      </w:r>
    </w:p>
    <w:p w14:paraId="2DCD3B28" w14:textId="6CA5F580" w:rsidR="00961A6D" w:rsidRPr="00730B31" w:rsidRDefault="00A33E8B" w:rsidP="00961A6D">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00961A6D" w:rsidRPr="00730B31">
        <w:rPr>
          <w:rFonts w:ascii="Calibri" w:hAnsi="Calibri" w:cs="Calibri"/>
        </w:rPr>
        <w:t>Function is performed automatically</w:t>
      </w:r>
    </w:p>
    <w:p w14:paraId="35633850" w14:textId="57AD8E3F" w:rsidR="00961A6D" w:rsidRPr="00730B31" w:rsidRDefault="00A33E8B" w:rsidP="00961A6D">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00961A6D" w:rsidRPr="00730B31">
        <w:rPr>
          <w:rFonts w:ascii="Calibri" w:hAnsi="Calibri" w:cs="Calibri"/>
        </w:rPr>
        <w:t>Function is performed by user operation</w:t>
      </w:r>
    </w:p>
    <w:p w14:paraId="3A74132E" w14:textId="2D18A894" w:rsidR="00961A6D" w:rsidRPr="00730B31" w:rsidRDefault="00A33E8B" w:rsidP="00961A6D">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00961A6D" w:rsidRPr="00730B31">
        <w:rPr>
          <w:rFonts w:ascii="Calibri" w:hAnsi="Calibri" w:cs="Calibri"/>
        </w:rPr>
        <w:t>Execution of the function provides immediate feedback to the user</w:t>
      </w:r>
    </w:p>
    <w:p w14:paraId="12109572" w14:textId="1D17ECD2" w:rsidR="00961A6D" w:rsidRPr="00730B31" w:rsidRDefault="00A33E8B" w:rsidP="00961A6D">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00961A6D" w:rsidRPr="00730B31">
        <w:rPr>
          <w:rFonts w:ascii="Calibri" w:hAnsi="Calibri" w:cs="Calibri"/>
        </w:rPr>
        <w:t>Execution of the function provides some feedback to the user</w:t>
      </w:r>
    </w:p>
    <w:p w14:paraId="2141DFB4" w14:textId="20621BEF" w:rsidR="00961A6D" w:rsidRPr="00730B31" w:rsidRDefault="00A33E8B" w:rsidP="00961A6D">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00961A6D" w:rsidRPr="00730B31">
        <w:rPr>
          <w:rFonts w:ascii="Calibri" w:hAnsi="Calibri" w:cs="Calibri"/>
        </w:rPr>
        <w:t>Execution of the function provides no feedback to the user</w:t>
      </w:r>
    </w:p>
    <w:p w14:paraId="772FB316" w14:textId="31E44483" w:rsidR="00961A6D" w:rsidRPr="00730B31" w:rsidRDefault="00A33E8B" w:rsidP="00961A6D">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00961A6D" w:rsidRPr="00730B31">
        <w:rPr>
          <w:rFonts w:ascii="Calibri" w:hAnsi="Calibri" w:cs="Calibri"/>
        </w:rPr>
        <w:t>Execution of the function requires more than one step by the user</w:t>
      </w:r>
    </w:p>
    <w:p w14:paraId="7BF643C2" w14:textId="365FE338" w:rsidR="00961A6D" w:rsidRPr="00730B31" w:rsidRDefault="00A33E8B" w:rsidP="00961A6D">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00961A6D" w:rsidRPr="00730B31">
        <w:rPr>
          <w:rFonts w:ascii="Calibri" w:hAnsi="Calibri" w:cs="Calibri"/>
        </w:rPr>
        <w:t>Function is executed as part of a broader operation</w:t>
      </w:r>
    </w:p>
    <w:p w14:paraId="3192518E" w14:textId="72A8D4B1" w:rsidR="00961A6D" w:rsidRPr="00730B31" w:rsidRDefault="00A33E8B" w:rsidP="00961A6D">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00961A6D" w:rsidRPr="00730B31">
        <w:rPr>
          <w:rFonts w:ascii="Calibri" w:hAnsi="Calibri" w:cs="Calibri"/>
        </w:rPr>
        <w:t>Function is executed in two or more phases or as part of two or more operations</w:t>
      </w:r>
    </w:p>
    <w:p w14:paraId="554F739A" w14:textId="2A646BCA" w:rsidR="00961A6D" w:rsidRPr="00730B31" w:rsidRDefault="00A33E8B" w:rsidP="00961A6D">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00961A6D" w:rsidRPr="00730B31">
        <w:rPr>
          <w:rFonts w:ascii="Calibri" w:hAnsi="Calibri" w:cs="Calibri"/>
        </w:rPr>
        <w:t>Function behaves differently under different conditions</w:t>
      </w:r>
    </w:p>
    <w:p w14:paraId="6412AB91" w14:textId="64F02DA6" w:rsidR="00961A6D" w:rsidRPr="00730B31" w:rsidRDefault="00A33E8B" w:rsidP="00961A6D">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00961A6D" w:rsidRPr="00730B31">
        <w:rPr>
          <w:rFonts w:ascii="Calibri" w:hAnsi="Calibri" w:cs="Calibri"/>
        </w:rPr>
        <w:t>Function cannot be executed under certain conditions</w:t>
      </w:r>
    </w:p>
    <w:p w14:paraId="3B4CC499" w14:textId="386B4A61" w:rsidR="00961A6D" w:rsidRDefault="00A33E8B" w:rsidP="00961A6D">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00961A6D" w:rsidRPr="00730B31">
        <w:rPr>
          <w:rFonts w:ascii="Calibri" w:hAnsi="Calibri" w:cs="Calibri"/>
        </w:rPr>
        <w:t>There is more than one way of performing the function</w:t>
      </w:r>
    </w:p>
    <w:p w14:paraId="0A4A5A09" w14:textId="77777777" w:rsidR="00D949F0" w:rsidRPr="00730B31" w:rsidRDefault="00D949F0" w:rsidP="00D949F0">
      <w:pPr>
        <w:pBdr>
          <w:bottom w:val="single" w:sz="4" w:space="1" w:color="auto"/>
        </w:pBdr>
        <w:rPr>
          <w:rFonts w:asciiTheme="majorHAnsi" w:hAnsiTheme="majorHAnsi"/>
        </w:rPr>
      </w:pPr>
      <w:r>
        <w:rPr>
          <w:rFonts w:asciiTheme="majorHAnsi" w:hAnsiTheme="majorHAnsi"/>
        </w:rPr>
        <w:t>Date checked (by test centre):</w:t>
      </w:r>
    </w:p>
    <w:p w14:paraId="616CC962" w14:textId="77777777" w:rsidR="00D949F0" w:rsidRDefault="00D949F0" w:rsidP="00D949F0"/>
    <w:p w14:paraId="2576A4B2" w14:textId="77777777" w:rsidR="00D949F0" w:rsidRPr="00730B31" w:rsidRDefault="00D949F0" w:rsidP="00D949F0">
      <w:pPr>
        <w:pBdr>
          <w:bottom w:val="single" w:sz="4" w:space="1" w:color="auto"/>
        </w:pBdr>
        <w:rPr>
          <w:rFonts w:asciiTheme="majorHAnsi" w:hAnsiTheme="majorHAnsi"/>
        </w:rPr>
      </w:pPr>
      <w:r>
        <w:rPr>
          <w:rFonts w:asciiTheme="majorHAnsi" w:hAnsiTheme="majorHAnsi"/>
        </w:rPr>
        <w:t>Provide additional explanation of observations given above (test centre to complete):</w:t>
      </w:r>
    </w:p>
    <w:p w14:paraId="3FC84296" w14:textId="77777777" w:rsidR="00961A6D" w:rsidRDefault="00961A6D" w:rsidP="00961A6D">
      <w:r>
        <w:t>Requirement R2.4.1</w:t>
      </w:r>
    </w:p>
    <w:p w14:paraId="00AF4B6A" w14:textId="77777777" w:rsidR="00961A6D" w:rsidRDefault="00961A6D" w:rsidP="00961A6D">
      <w:pPr>
        <w:rPr>
          <w:rFonts w:cs="Times New Roman"/>
        </w:rPr>
      </w:pPr>
    </w:p>
    <w:p w14:paraId="5FECC998" w14:textId="77777777" w:rsidR="00961A6D" w:rsidRDefault="00961A6D" w:rsidP="00961A6D">
      <w:pPr>
        <w:rPr>
          <w:rFonts w:cs="Times New Roman"/>
        </w:rPr>
      </w:pPr>
    </w:p>
    <w:p w14:paraId="19FEACE1" w14:textId="77777777" w:rsidR="00961A6D" w:rsidRDefault="00961A6D" w:rsidP="00961A6D">
      <w:pPr>
        <w:spacing w:before="0" w:after="0"/>
        <w:jc w:val="left"/>
        <w:rPr>
          <w:rFonts w:ascii="Calibri" w:hAnsi="Calibri" w:cs="Calibri"/>
        </w:rPr>
      </w:pPr>
      <w:r>
        <w:rPr>
          <w:rFonts w:ascii="Calibri" w:hAnsi="Calibri" w:cs="Calibri"/>
        </w:rPr>
        <w:br w:type="page"/>
      </w:r>
    </w:p>
    <w:p w14:paraId="5A3AFED1" w14:textId="77777777" w:rsidR="00961A6D" w:rsidRPr="007C249D" w:rsidRDefault="00961A6D" w:rsidP="00961A6D">
      <w:pPr>
        <w:pBdr>
          <w:bottom w:val="single" w:sz="4" w:space="1" w:color="auto"/>
        </w:pBdr>
        <w:rPr>
          <w:rFonts w:ascii="Calibri" w:hAnsi="Calibri" w:cs="Calibri"/>
          <w:b/>
          <w:bCs/>
        </w:rPr>
      </w:pPr>
      <w:r w:rsidRPr="007C249D">
        <w:rPr>
          <w:rFonts w:ascii="Calibri" w:hAnsi="Calibri" w:cs="Calibri"/>
          <w:b/>
          <w:bCs/>
        </w:rPr>
        <w:lastRenderedPageBreak/>
        <w:t>Requirement:</w:t>
      </w:r>
    </w:p>
    <w:p w14:paraId="244E71EB" w14:textId="77777777" w:rsidR="00961A6D" w:rsidRPr="00B71170" w:rsidRDefault="00961A6D" w:rsidP="00961A6D">
      <w:pPr>
        <w:pStyle w:val="Requirement"/>
        <w:rPr>
          <w:rFonts w:cs="Times New Roman"/>
        </w:rPr>
      </w:pPr>
      <w:r w:rsidRPr="00B71170">
        <w:t>R</w:t>
      </w:r>
      <w:r>
        <w:t>2.4</w:t>
      </w:r>
      <w:r w:rsidRPr="00B71170">
        <w:t>.</w:t>
      </w:r>
      <w:r>
        <w:t>2</w:t>
      </w:r>
    </w:p>
    <w:p w14:paraId="7074FD9D" w14:textId="77777777" w:rsidR="00961A6D" w:rsidRDefault="00961A6D" w:rsidP="00961A6D">
      <w:r>
        <w:t>On installation, the MCRS must initialise the following metadata for each service (</w:t>
      </w:r>
      <w:r>
        <w:rPr>
          <w:b/>
          <w:bCs/>
        </w:rPr>
        <w:t>E14.2.14</w:t>
      </w:r>
      <w:r>
        <w:t xml:space="preserve">), or bundle of services under </w:t>
      </w:r>
      <w:r w:rsidRPr="00F86E0F">
        <w:rPr>
          <w:b/>
          <w:bCs/>
        </w:rPr>
        <w:t>R2.4.1</w:t>
      </w:r>
      <w:r>
        <w:t>:</w:t>
      </w:r>
    </w:p>
    <w:p w14:paraId="5332678C" w14:textId="77777777" w:rsidR="00961A6D" w:rsidRDefault="00961A6D" w:rsidP="00961A6D">
      <w:pPr>
        <w:pStyle w:val="ListParagraph"/>
        <w:numPr>
          <w:ilvl w:val="0"/>
          <w:numId w:val="1"/>
        </w:numPr>
        <w:spacing w:before="0" w:after="0"/>
        <w:contextualSpacing w:val="0"/>
      </w:pPr>
      <w:r>
        <w:t>System Identifier (</w:t>
      </w:r>
      <w:r>
        <w:rPr>
          <w:b/>
          <w:bCs/>
        </w:rPr>
        <w:t>M14.4.100</w:t>
      </w:r>
      <w:r>
        <w:t>),</w:t>
      </w:r>
    </w:p>
    <w:p w14:paraId="4FBB34E8" w14:textId="77777777" w:rsidR="00961A6D" w:rsidRDefault="00961A6D" w:rsidP="00961A6D">
      <w:pPr>
        <w:pStyle w:val="ListParagraph"/>
        <w:numPr>
          <w:ilvl w:val="0"/>
          <w:numId w:val="1"/>
        </w:numPr>
        <w:spacing w:before="0" w:after="0"/>
        <w:contextualSpacing w:val="0"/>
      </w:pPr>
      <w:r>
        <w:t>Implements Service Identifier (</w:t>
      </w:r>
      <w:r>
        <w:rPr>
          <w:b/>
          <w:bCs/>
        </w:rPr>
        <w:t>M14.4.42</w:t>
      </w:r>
      <w:r>
        <w:t>),</w:t>
      </w:r>
    </w:p>
    <w:p w14:paraId="5BE99A52" w14:textId="77777777" w:rsidR="00961A6D" w:rsidRDefault="00961A6D" w:rsidP="00961A6D">
      <w:pPr>
        <w:pStyle w:val="ListParagraph"/>
        <w:numPr>
          <w:ilvl w:val="0"/>
          <w:numId w:val="1"/>
        </w:numPr>
        <w:spacing w:before="0" w:after="0"/>
        <w:contextualSpacing w:val="0"/>
      </w:pPr>
      <w:r>
        <w:t>Implements Module Identifier (</w:t>
      </w:r>
      <w:r>
        <w:rPr>
          <w:b/>
          <w:bCs/>
        </w:rPr>
        <w:t>M14.4.41</w:t>
      </w:r>
      <w:r>
        <w:t>),</w:t>
      </w:r>
    </w:p>
    <w:p w14:paraId="2BD2272A" w14:textId="77777777" w:rsidR="00961A6D" w:rsidRDefault="00961A6D" w:rsidP="00961A6D">
      <w:pPr>
        <w:pStyle w:val="ListParagraph"/>
        <w:numPr>
          <w:ilvl w:val="0"/>
          <w:numId w:val="1"/>
        </w:numPr>
        <w:spacing w:before="0" w:after="0"/>
        <w:contextualSpacing w:val="0"/>
      </w:pPr>
      <w:r>
        <w:t>MCRS Certification Identifier (</w:t>
      </w:r>
      <w:r>
        <w:rPr>
          <w:b/>
          <w:bCs/>
        </w:rPr>
        <w:t>M14.4.54</w:t>
      </w:r>
      <w:r>
        <w:t>),</w:t>
      </w:r>
    </w:p>
    <w:p w14:paraId="383534E6" w14:textId="77777777" w:rsidR="00961A6D" w:rsidRPr="00B71170" w:rsidRDefault="00961A6D" w:rsidP="00961A6D">
      <w:pPr>
        <w:pStyle w:val="ListParagraph"/>
        <w:numPr>
          <w:ilvl w:val="0"/>
          <w:numId w:val="1"/>
        </w:numPr>
        <w:spacing w:before="0" w:after="0"/>
        <w:contextualSpacing w:val="0"/>
        <w:rPr>
          <w:rFonts w:cs="Times New Roman"/>
        </w:rPr>
      </w:pPr>
      <w:r>
        <w:t>Supplier Information (</w:t>
      </w:r>
      <w:r>
        <w:rPr>
          <w:b/>
          <w:bCs/>
        </w:rPr>
        <w:t>M14.4.99</w:t>
      </w:r>
      <w:r>
        <w:t>),</w:t>
      </w:r>
    </w:p>
    <w:p w14:paraId="6C3B2FB2" w14:textId="77777777" w:rsidR="00961A6D" w:rsidRDefault="00961A6D" w:rsidP="00961A6D">
      <w:pPr>
        <w:pStyle w:val="ListParagraph"/>
        <w:numPr>
          <w:ilvl w:val="0"/>
          <w:numId w:val="1"/>
        </w:numPr>
        <w:spacing w:before="0" w:after="0"/>
        <w:contextualSpacing w:val="0"/>
      </w:pPr>
      <w:r>
        <w:t>Default Language Identifier (</w:t>
      </w:r>
      <w:r>
        <w:rPr>
          <w:b/>
          <w:bCs/>
        </w:rPr>
        <w:t>M14.4.12</w:t>
      </w:r>
      <w:r>
        <w:t>),</w:t>
      </w:r>
    </w:p>
    <w:p w14:paraId="35A1BF31" w14:textId="77777777" w:rsidR="00961A6D" w:rsidRDefault="00961A6D" w:rsidP="00961A6D">
      <w:pPr>
        <w:pStyle w:val="ListParagraph"/>
        <w:numPr>
          <w:ilvl w:val="0"/>
          <w:numId w:val="1"/>
        </w:numPr>
        <w:spacing w:before="0" w:after="0"/>
        <w:contextualSpacing w:val="0"/>
      </w:pPr>
      <w:r>
        <w:t>Title (</w:t>
      </w:r>
      <w:r>
        <w:rPr>
          <w:b/>
          <w:bCs/>
        </w:rPr>
        <w:t>M14.4.104</w:t>
      </w:r>
      <w:r>
        <w:t>),</w:t>
      </w:r>
    </w:p>
    <w:p w14:paraId="19309AA3" w14:textId="77777777" w:rsidR="00961A6D" w:rsidRDefault="00961A6D" w:rsidP="00961A6D">
      <w:pPr>
        <w:pStyle w:val="ListParagraph"/>
        <w:numPr>
          <w:ilvl w:val="0"/>
          <w:numId w:val="1"/>
        </w:numPr>
        <w:spacing w:before="0" w:after="0"/>
        <w:contextualSpacing w:val="0"/>
      </w:pPr>
      <w:r>
        <w:t>Description (</w:t>
      </w:r>
      <w:r>
        <w:rPr>
          <w:b/>
          <w:bCs/>
        </w:rPr>
        <w:t>M14.4.16</w:t>
      </w:r>
      <w:r>
        <w:t>), and</w:t>
      </w:r>
    </w:p>
    <w:p w14:paraId="78A91EE7" w14:textId="77777777" w:rsidR="00961A6D" w:rsidRDefault="00961A6D" w:rsidP="00961A6D">
      <w:pPr>
        <w:pStyle w:val="ListParagraph"/>
        <w:numPr>
          <w:ilvl w:val="0"/>
          <w:numId w:val="1"/>
        </w:numPr>
        <w:spacing w:before="0" w:after="0"/>
        <w:contextualSpacing w:val="0"/>
      </w:pPr>
      <w:r>
        <w:t>Owner Information (</w:t>
      </w:r>
      <w:r>
        <w:rPr>
          <w:b/>
          <w:bCs/>
        </w:rPr>
        <w:t>M14.4.62</w:t>
      </w:r>
      <w:r>
        <w:t>).</w:t>
      </w:r>
    </w:p>
    <w:p w14:paraId="0B136CE5" w14:textId="77777777" w:rsidR="00961A6D" w:rsidRDefault="00961A6D" w:rsidP="00961A6D">
      <w:r>
        <w:t>Each service, or bundle of services, also has:</w:t>
      </w:r>
    </w:p>
    <w:p w14:paraId="0345531B" w14:textId="77777777" w:rsidR="00961A6D" w:rsidRDefault="00961A6D" w:rsidP="00961A6D">
      <w:pPr>
        <w:pStyle w:val="ListParagraph"/>
        <w:numPr>
          <w:ilvl w:val="0"/>
          <w:numId w:val="22"/>
        </w:numPr>
        <w:spacing w:before="0" w:after="0"/>
        <w:contextualSpacing w:val="0"/>
      </w:pPr>
      <w:r>
        <w:t>Entity types for each entity managed by the service or bundle,</w:t>
      </w:r>
    </w:p>
    <w:p w14:paraId="1591D1FB" w14:textId="77777777" w:rsidR="00961A6D" w:rsidRDefault="00961A6D" w:rsidP="00961A6D">
      <w:pPr>
        <w:pStyle w:val="ListParagraph"/>
        <w:numPr>
          <w:ilvl w:val="0"/>
          <w:numId w:val="22"/>
        </w:numPr>
        <w:spacing w:before="0" w:after="0"/>
        <w:contextualSpacing w:val="0"/>
      </w:pPr>
      <w:r>
        <w:t>Entities that are managed by the service or bundle,</w:t>
      </w:r>
    </w:p>
    <w:p w14:paraId="1631533E" w14:textId="77777777" w:rsidR="00961A6D" w:rsidRDefault="00961A6D" w:rsidP="00961A6D">
      <w:pPr>
        <w:pStyle w:val="ListParagraph"/>
        <w:numPr>
          <w:ilvl w:val="0"/>
          <w:numId w:val="22"/>
        </w:numPr>
        <w:spacing w:before="0" w:after="0"/>
        <w:contextualSpacing w:val="0"/>
      </w:pPr>
      <w:r>
        <w:t>Event history for the service or bundle,</w:t>
      </w:r>
    </w:p>
    <w:p w14:paraId="7D533FD2" w14:textId="77777777" w:rsidR="00961A6D" w:rsidRDefault="00961A6D" w:rsidP="00961A6D">
      <w:pPr>
        <w:pStyle w:val="ListParagraph"/>
        <w:numPr>
          <w:ilvl w:val="0"/>
          <w:numId w:val="22"/>
        </w:numPr>
        <w:spacing w:before="0" w:after="0"/>
        <w:contextualSpacing w:val="0"/>
      </w:pPr>
      <w:r>
        <w:t>Access control list (</w:t>
      </w:r>
      <w:r w:rsidRPr="00C5745E">
        <w:rPr>
          <w:b/>
          <w:bCs/>
          <w:i/>
          <w:iCs/>
        </w:rPr>
        <w:t>or equivalent</w:t>
      </w:r>
      <w:r>
        <w:t xml:space="preserve">, see </w:t>
      </w:r>
      <w:r w:rsidRPr="009B7E73">
        <w:rPr>
          <w:b/>
          <w:bCs/>
        </w:rPr>
        <w:t>4. Model Role Service</w:t>
      </w:r>
      <w:r>
        <w:t>),</w:t>
      </w:r>
    </w:p>
    <w:p w14:paraId="7DC4545F" w14:textId="77777777" w:rsidR="00961A6D" w:rsidRDefault="00961A6D" w:rsidP="00961A6D">
      <w:r>
        <w:t>And may have:</w:t>
      </w:r>
    </w:p>
    <w:p w14:paraId="6FE5AEBB" w14:textId="77777777" w:rsidR="00961A6D" w:rsidRDefault="00961A6D" w:rsidP="00961A6D">
      <w:pPr>
        <w:pStyle w:val="ListParagraph"/>
        <w:numPr>
          <w:ilvl w:val="0"/>
          <w:numId w:val="22"/>
        </w:numPr>
        <w:spacing w:before="0" w:after="0"/>
        <w:contextualSpacing w:val="0"/>
      </w:pPr>
      <w:r>
        <w:t>Contextual metadata (</w:t>
      </w:r>
      <w:r w:rsidRPr="00C5745E">
        <w:rPr>
          <w:b/>
          <w:bCs/>
          <w:i/>
          <w:iCs/>
        </w:rPr>
        <w:t>or equivalent</w:t>
      </w:r>
      <w:r>
        <w:t xml:space="preserve">, see </w:t>
      </w:r>
      <w:r>
        <w:rPr>
          <w:b/>
          <w:bCs/>
        </w:rPr>
        <w:t>7</w:t>
      </w:r>
      <w:r w:rsidRPr="009B7E73">
        <w:rPr>
          <w:b/>
          <w:bCs/>
        </w:rPr>
        <w:t>. Model Metadata Service</w:t>
      </w:r>
      <w:r>
        <w:t>)</w:t>
      </w:r>
    </w:p>
    <w:p w14:paraId="596D1D44" w14:textId="77777777" w:rsidR="00961A6D" w:rsidRDefault="00961A6D" w:rsidP="00961A6D">
      <w:pPr>
        <w:rPr>
          <w:i/>
          <w:iCs/>
        </w:rPr>
      </w:pPr>
      <w:r>
        <w:rPr>
          <w:i/>
          <w:iCs/>
        </w:rPr>
        <w:t>Each service or bundle of services has its own metadata, event history and access control list. Each value of the metadata element Implements Service Identifier must match a service published with the MoReq2010</w:t>
      </w:r>
      <w:r w:rsidRPr="009011FB">
        <w:rPr>
          <w:i/>
          <w:iCs/>
          <w:vertAlign w:val="superscript"/>
        </w:rPr>
        <w:t>®</w:t>
      </w:r>
      <w:r>
        <w:rPr>
          <w:i/>
          <w:iCs/>
        </w:rPr>
        <w:t xml:space="preserve"> specification (the value of the identifier is given in the service information block at the head of each section from </w:t>
      </w:r>
      <w:r w:rsidRPr="002A01E7">
        <w:rPr>
          <w:b/>
          <w:bCs/>
          <w:i/>
          <w:iCs/>
        </w:rPr>
        <w:t xml:space="preserve">3. </w:t>
      </w:r>
      <w:proofErr w:type="gramStart"/>
      <w:r w:rsidRPr="002A01E7">
        <w:rPr>
          <w:b/>
          <w:bCs/>
          <w:i/>
          <w:iCs/>
        </w:rPr>
        <w:t>User and Group Service</w:t>
      </w:r>
      <w:r>
        <w:rPr>
          <w:i/>
          <w:iCs/>
        </w:rPr>
        <w:t xml:space="preserve"> onwards).</w:t>
      </w:r>
      <w:proofErr w:type="gramEnd"/>
      <w:r>
        <w:rPr>
          <w:i/>
          <w:iCs/>
        </w:rPr>
        <w:t xml:space="preserve"> Each Implements Module Identifier must match a module published with the MoReq2010</w:t>
      </w:r>
      <w:r w:rsidRPr="009011FB">
        <w:rPr>
          <w:i/>
          <w:iCs/>
          <w:vertAlign w:val="superscript"/>
        </w:rPr>
        <w:t>®</w:t>
      </w:r>
      <w:r>
        <w:rPr>
          <w:i/>
          <w:iCs/>
        </w:rPr>
        <w:t xml:space="preserve"> specification. Each MCRS Certification Identifier must match a certificate issued by the </w:t>
      </w:r>
      <w:r w:rsidRPr="000100D1">
        <w:rPr>
          <w:i/>
          <w:iCs/>
        </w:rPr>
        <w:t>DLM Forum</w:t>
      </w:r>
      <w:r w:rsidRPr="000100D1">
        <w:rPr>
          <w:i/>
          <w:iCs/>
          <w:vertAlign w:val="superscript"/>
        </w:rPr>
        <w:t>®</w:t>
      </w:r>
      <w:r>
        <w:rPr>
          <w:i/>
          <w:iCs/>
        </w:rPr>
        <w:t xml:space="preserve"> to an MCRS that has passed compatibility testing with an accredited test centre and been certified.</w:t>
      </w:r>
    </w:p>
    <w:p w14:paraId="4A0891BE" w14:textId="77777777" w:rsidR="00961A6D" w:rsidRDefault="00961A6D" w:rsidP="00961A6D">
      <w:pPr>
        <w:rPr>
          <w:i/>
          <w:iCs/>
        </w:rPr>
      </w:pPr>
      <w:r>
        <w:rPr>
          <w:i/>
          <w:iCs/>
        </w:rPr>
        <w:t>Supplier Information should describe the supplier, the product and the version of the product installed. It may also contain other useful information about the supplier such as contact information and the URI for the product’s support site.</w:t>
      </w:r>
    </w:p>
    <w:p w14:paraId="45CC1046" w14:textId="77777777" w:rsidR="00961A6D" w:rsidRDefault="00961A6D" w:rsidP="00961A6D">
      <w:pPr>
        <w:rPr>
          <w:i/>
          <w:iCs/>
        </w:rPr>
      </w:pPr>
      <w:r>
        <w:rPr>
          <w:i/>
          <w:iCs/>
        </w:rPr>
        <w:t xml:space="preserve">Depending on the approach taken by the MCRS in implementing </w:t>
      </w:r>
      <w:r w:rsidRPr="00AA663A">
        <w:rPr>
          <w:b/>
          <w:bCs/>
          <w:i/>
          <w:iCs/>
        </w:rPr>
        <w:t>4. Model Role Service</w:t>
      </w:r>
      <w:r>
        <w:rPr>
          <w:i/>
          <w:iCs/>
        </w:rPr>
        <w:t>, a MoReq2010</w:t>
      </w:r>
      <w:r w:rsidRPr="009011FB">
        <w:rPr>
          <w:i/>
          <w:iCs/>
          <w:vertAlign w:val="superscript"/>
        </w:rPr>
        <w:t>®</w:t>
      </w:r>
      <w:r>
        <w:rPr>
          <w:i/>
          <w:iCs/>
        </w:rPr>
        <w:t xml:space="preserve"> access control list may not be present during system operation and may only be added to a service at export.</w:t>
      </w:r>
    </w:p>
    <w:p w14:paraId="409916A3" w14:textId="77777777" w:rsidR="00961A6D" w:rsidRPr="0098571B" w:rsidRDefault="00961A6D" w:rsidP="00961A6D">
      <w:pPr>
        <w:rPr>
          <w:rFonts w:cs="Times New Roman"/>
          <w:i/>
          <w:iCs/>
        </w:rPr>
      </w:pPr>
      <w:r>
        <w:rPr>
          <w:i/>
          <w:iCs/>
        </w:rPr>
        <w:t xml:space="preserve">Depending on the approach taken by the MCRS in implementing </w:t>
      </w:r>
      <w:r>
        <w:rPr>
          <w:b/>
          <w:bCs/>
          <w:i/>
          <w:iCs/>
        </w:rPr>
        <w:t>7</w:t>
      </w:r>
      <w:r w:rsidRPr="00AA663A">
        <w:rPr>
          <w:b/>
          <w:bCs/>
          <w:i/>
          <w:iCs/>
        </w:rPr>
        <w:t xml:space="preserve">. Model </w:t>
      </w:r>
      <w:r>
        <w:rPr>
          <w:b/>
          <w:bCs/>
          <w:i/>
          <w:iCs/>
        </w:rPr>
        <w:t>Metadata</w:t>
      </w:r>
      <w:r w:rsidRPr="00AA663A">
        <w:rPr>
          <w:b/>
          <w:bCs/>
          <w:i/>
          <w:iCs/>
        </w:rPr>
        <w:t xml:space="preserve"> Service</w:t>
      </w:r>
      <w:r>
        <w:rPr>
          <w:i/>
          <w:iCs/>
        </w:rPr>
        <w:t>, the mechanism by which contextual metadata is added to services may vary.</w:t>
      </w:r>
      <w:r>
        <w:rPr>
          <w:rFonts w:ascii="Calibri" w:hAnsi="Calibri" w:cs="Calibri"/>
        </w:rPr>
        <w:br w:type="page"/>
      </w:r>
    </w:p>
    <w:p w14:paraId="4C063073" w14:textId="77777777" w:rsidR="00961A6D" w:rsidRDefault="00961A6D" w:rsidP="00961A6D">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247D7F53" w14:textId="086D0606" w:rsidR="00961A6D" w:rsidRDefault="00961A6D" w:rsidP="00961A6D">
      <w:pPr>
        <w:rPr>
          <w:rFonts w:cs="Times New Roman"/>
        </w:rPr>
      </w:pPr>
      <w:r>
        <w:rPr>
          <w:rFonts w:cs="Times New Roman"/>
          <w:noProof/>
          <w:lang w:val="en-US"/>
        </w:rPr>
        <w:drawing>
          <wp:inline distT="0" distB="0" distL="0" distR="0" wp14:anchorId="72EA3D6C" wp14:editId="50F95635">
            <wp:extent cx="5359400" cy="3776345"/>
            <wp:effectExtent l="0" t="0" r="0" b="8255"/>
            <wp:docPr id="448" name="Picture 93"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7D8A5AEE" w14:textId="5DE183F4" w:rsidR="00961A6D" w:rsidRDefault="00441E73" w:rsidP="00961A6D">
      <w:pPr>
        <w:pBdr>
          <w:bottom w:val="single" w:sz="4" w:space="1" w:color="auto"/>
        </w:pBdr>
        <w:rPr>
          <w:rFonts w:ascii="Calibri" w:hAnsi="Calibri" w:cs="Calibri"/>
        </w:rPr>
      </w:pPr>
      <w:r>
        <w:rPr>
          <w:rFonts w:ascii="Calibri" w:hAnsi="Calibri" w:cs="Calibri"/>
        </w:rPr>
        <w:t>Answer</w:t>
      </w:r>
      <w:r w:rsidR="00961A6D">
        <w:rPr>
          <w:rFonts w:ascii="Calibri" w:hAnsi="Calibri" w:cs="Calibri"/>
        </w:rPr>
        <w:t xml:space="preserve"> this functional requirement (in 100 to 250 words):</w:t>
      </w:r>
    </w:p>
    <w:p w14:paraId="3FCF5D1D" w14:textId="77777777" w:rsidR="00961A6D" w:rsidRDefault="00961A6D" w:rsidP="00961A6D">
      <w:r>
        <w:t>Requirement R2.4.2</w:t>
      </w:r>
    </w:p>
    <w:p w14:paraId="1133F6BB" w14:textId="77777777" w:rsidR="00961A6D" w:rsidRDefault="00961A6D" w:rsidP="00961A6D">
      <w:pPr>
        <w:spacing w:before="0" w:after="0"/>
        <w:jc w:val="left"/>
        <w:rPr>
          <w:rFonts w:ascii="Calibri" w:hAnsi="Calibri" w:cs="Calibri"/>
        </w:rPr>
      </w:pPr>
    </w:p>
    <w:p w14:paraId="118D2B91" w14:textId="77777777" w:rsidR="00961A6D" w:rsidRDefault="00961A6D" w:rsidP="00961A6D">
      <w:pPr>
        <w:spacing w:before="0" w:after="0"/>
        <w:jc w:val="left"/>
        <w:rPr>
          <w:rFonts w:ascii="Calibri" w:hAnsi="Calibri" w:cs="Calibri"/>
        </w:rPr>
      </w:pPr>
      <w:r>
        <w:rPr>
          <w:rFonts w:ascii="Calibri" w:hAnsi="Calibri" w:cs="Calibri"/>
        </w:rPr>
        <w:br w:type="page"/>
      </w:r>
    </w:p>
    <w:p w14:paraId="2DD94784" w14:textId="77777777" w:rsidR="007138A7" w:rsidRPr="004121E0" w:rsidRDefault="007138A7" w:rsidP="007138A7">
      <w:pPr>
        <w:pBdr>
          <w:bottom w:val="single" w:sz="4" w:space="1" w:color="auto"/>
        </w:pBdr>
        <w:rPr>
          <w:rFonts w:ascii="Calibri" w:hAnsi="Calibri" w:cs="Calibri"/>
        </w:rPr>
      </w:pPr>
      <w:r>
        <w:rPr>
          <w:rFonts w:ascii="Calibri" w:hAnsi="Calibri" w:cs="Calibri"/>
        </w:rPr>
        <w:lastRenderedPageBreak/>
        <w:t>To be completed by test centre (during testing):</w:t>
      </w:r>
    </w:p>
    <w:p w14:paraId="039969A6" w14:textId="77777777" w:rsidR="007138A7"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description accurately describes how function is performed</w:t>
      </w:r>
    </w:p>
    <w:p w14:paraId="2F76BEDA" w14:textId="77777777" w:rsidR="007138A7"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screenshot accurately shows how function is performed</w:t>
      </w:r>
    </w:p>
    <w:p w14:paraId="798477D9"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automatically</w:t>
      </w:r>
    </w:p>
    <w:p w14:paraId="69F6CB0C"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by user operation</w:t>
      </w:r>
    </w:p>
    <w:p w14:paraId="3BD87815"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immediate feedback to the user</w:t>
      </w:r>
    </w:p>
    <w:p w14:paraId="7A83869B"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some feedback to the user</w:t>
      </w:r>
    </w:p>
    <w:p w14:paraId="22CFE55E"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no feedback to the user</w:t>
      </w:r>
    </w:p>
    <w:p w14:paraId="1C9F00C5"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requires more than one step by the user</w:t>
      </w:r>
    </w:p>
    <w:p w14:paraId="1AED5332"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as part of a broader operation</w:t>
      </w:r>
    </w:p>
    <w:p w14:paraId="1D9D5F89"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in two or more phases or as part of two or more operations</w:t>
      </w:r>
    </w:p>
    <w:p w14:paraId="3966D15A"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behaves differently under different conditions</w:t>
      </w:r>
    </w:p>
    <w:p w14:paraId="387A4795"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cannot be executed under certain conditions</w:t>
      </w:r>
    </w:p>
    <w:p w14:paraId="4618E975" w14:textId="77777777" w:rsidR="007138A7"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There is more than one way of performing the function</w:t>
      </w:r>
    </w:p>
    <w:p w14:paraId="44C10E89" w14:textId="77777777" w:rsidR="007138A7" w:rsidRPr="00730B31" w:rsidRDefault="007138A7" w:rsidP="007138A7">
      <w:pPr>
        <w:pBdr>
          <w:bottom w:val="single" w:sz="4" w:space="1" w:color="auto"/>
        </w:pBdr>
        <w:rPr>
          <w:rFonts w:asciiTheme="majorHAnsi" w:hAnsiTheme="majorHAnsi"/>
        </w:rPr>
      </w:pPr>
      <w:r>
        <w:rPr>
          <w:rFonts w:asciiTheme="majorHAnsi" w:hAnsiTheme="majorHAnsi"/>
        </w:rPr>
        <w:t>Date checked (by test centre):</w:t>
      </w:r>
    </w:p>
    <w:p w14:paraId="3D57803A" w14:textId="77777777" w:rsidR="007138A7" w:rsidRDefault="007138A7" w:rsidP="007138A7"/>
    <w:p w14:paraId="60DEFE78" w14:textId="77777777" w:rsidR="007138A7" w:rsidRPr="00730B31" w:rsidRDefault="007138A7" w:rsidP="007138A7">
      <w:pPr>
        <w:pBdr>
          <w:bottom w:val="single" w:sz="4" w:space="1" w:color="auto"/>
        </w:pBdr>
        <w:rPr>
          <w:rFonts w:asciiTheme="majorHAnsi" w:hAnsiTheme="majorHAnsi"/>
        </w:rPr>
      </w:pPr>
      <w:r>
        <w:rPr>
          <w:rFonts w:asciiTheme="majorHAnsi" w:hAnsiTheme="majorHAnsi"/>
        </w:rPr>
        <w:t>Provide additional explanation of observations given above (test centre to complete):</w:t>
      </w:r>
    </w:p>
    <w:p w14:paraId="7DB5F677" w14:textId="77777777" w:rsidR="00961A6D" w:rsidRDefault="00961A6D" w:rsidP="00961A6D">
      <w:r>
        <w:t>Requirement R2.4.2</w:t>
      </w:r>
    </w:p>
    <w:p w14:paraId="48BD39A7" w14:textId="77777777" w:rsidR="00961A6D" w:rsidRDefault="00961A6D" w:rsidP="00961A6D"/>
    <w:p w14:paraId="1E59906A" w14:textId="77777777" w:rsidR="00961A6D" w:rsidRDefault="00961A6D" w:rsidP="00961A6D"/>
    <w:p w14:paraId="6D05F6B1" w14:textId="77777777" w:rsidR="00961A6D" w:rsidRDefault="00961A6D" w:rsidP="00961A6D"/>
    <w:p w14:paraId="18D5C962" w14:textId="77777777" w:rsidR="00961A6D" w:rsidRDefault="00961A6D" w:rsidP="00961A6D">
      <w:pPr>
        <w:spacing w:before="0" w:after="0"/>
        <w:jc w:val="left"/>
        <w:rPr>
          <w:rFonts w:ascii="Calibri" w:hAnsi="Calibri" w:cs="Calibri"/>
          <w:b/>
          <w:bCs/>
        </w:rPr>
      </w:pPr>
      <w:r>
        <w:rPr>
          <w:rFonts w:ascii="Calibri" w:hAnsi="Calibri" w:cs="Calibri"/>
          <w:b/>
          <w:bCs/>
        </w:rPr>
        <w:br w:type="page"/>
      </w:r>
    </w:p>
    <w:p w14:paraId="5C9B696D" w14:textId="77777777" w:rsidR="00961A6D" w:rsidRPr="007C249D" w:rsidRDefault="00961A6D" w:rsidP="00961A6D">
      <w:pPr>
        <w:pBdr>
          <w:bottom w:val="single" w:sz="4" w:space="1" w:color="auto"/>
        </w:pBdr>
        <w:rPr>
          <w:rFonts w:ascii="Calibri" w:hAnsi="Calibri" w:cs="Calibri"/>
          <w:b/>
          <w:bCs/>
        </w:rPr>
      </w:pPr>
      <w:r w:rsidRPr="007C249D">
        <w:rPr>
          <w:rFonts w:ascii="Calibri" w:hAnsi="Calibri" w:cs="Calibri"/>
          <w:b/>
          <w:bCs/>
        </w:rPr>
        <w:lastRenderedPageBreak/>
        <w:t>Requirement:</w:t>
      </w:r>
    </w:p>
    <w:p w14:paraId="5128569C" w14:textId="77777777" w:rsidR="00961A6D" w:rsidRPr="00B71170" w:rsidRDefault="00961A6D" w:rsidP="00961A6D">
      <w:pPr>
        <w:pStyle w:val="Requirement"/>
        <w:rPr>
          <w:rFonts w:cs="Times New Roman"/>
        </w:rPr>
      </w:pPr>
      <w:r w:rsidRPr="00B71170">
        <w:t>R</w:t>
      </w:r>
      <w:r>
        <w:t>2.4</w:t>
      </w:r>
      <w:r w:rsidRPr="00B71170">
        <w:t>.</w:t>
      </w:r>
      <w:r>
        <w:t>3</w:t>
      </w:r>
    </w:p>
    <w:p w14:paraId="138F7A9D" w14:textId="77777777" w:rsidR="00961A6D" w:rsidRDefault="00961A6D" w:rsidP="00961A6D">
      <w:r>
        <w:t xml:space="preserve">The MCRS must allow an authorised user to browse across its services, or bundles of services under </w:t>
      </w:r>
      <w:r w:rsidRPr="00F86E0F">
        <w:rPr>
          <w:b/>
          <w:bCs/>
        </w:rPr>
        <w:t>R2.4.1</w:t>
      </w:r>
      <w:r>
        <w:t xml:space="preserve">, and inspect the metadata of each as listed under </w:t>
      </w:r>
      <w:r w:rsidRPr="00F86E0F">
        <w:rPr>
          <w:b/>
          <w:bCs/>
        </w:rPr>
        <w:t>R2.4.2</w:t>
      </w:r>
      <w:r>
        <w:t>.</w:t>
      </w:r>
    </w:p>
    <w:p w14:paraId="025F87A5" w14:textId="77777777" w:rsidR="00961A6D" w:rsidRDefault="00961A6D" w:rsidP="00961A6D">
      <w:pPr>
        <w:rPr>
          <w:rFonts w:cs="Times New Roman"/>
          <w:i/>
          <w:iCs/>
        </w:rPr>
      </w:pPr>
      <w:r w:rsidRPr="00170D91">
        <w:rPr>
          <w:i/>
          <w:iCs/>
        </w:rPr>
        <w:t>The term</w:t>
      </w:r>
      <w:r>
        <w:rPr>
          <w:i/>
          <w:iCs/>
        </w:rPr>
        <w:t>s</w:t>
      </w:r>
      <w:r w:rsidRPr="00170D91">
        <w:rPr>
          <w:i/>
          <w:iCs/>
        </w:rPr>
        <w:t xml:space="preserve"> “</w:t>
      </w:r>
      <w:r>
        <w:rPr>
          <w:i/>
          <w:iCs/>
        </w:rPr>
        <w:t>browse</w:t>
      </w:r>
      <w:r w:rsidRPr="00170D91">
        <w:rPr>
          <w:i/>
          <w:iCs/>
        </w:rPr>
        <w:t xml:space="preserve">” </w:t>
      </w:r>
      <w:r>
        <w:rPr>
          <w:i/>
          <w:iCs/>
        </w:rPr>
        <w:t>and “inspect” are</w:t>
      </w:r>
      <w:r w:rsidRPr="00170D91">
        <w:rPr>
          <w:i/>
          <w:iCs/>
        </w:rPr>
        <w:t xml:space="preserve"> defined in </w:t>
      </w:r>
      <w:r>
        <w:rPr>
          <w:b/>
          <w:bCs/>
          <w:i/>
          <w:iCs/>
        </w:rPr>
        <w:t xml:space="preserve">13. </w:t>
      </w:r>
      <w:proofErr w:type="gramStart"/>
      <w:r>
        <w:rPr>
          <w:b/>
          <w:bCs/>
          <w:i/>
          <w:iCs/>
        </w:rPr>
        <w:t>Glossary</w:t>
      </w:r>
      <w:r w:rsidRPr="00F86E0F">
        <w:rPr>
          <w:b/>
          <w:bCs/>
          <w:i/>
          <w:iCs/>
        </w:rPr>
        <w:t xml:space="preserve"> of Terms</w:t>
      </w:r>
      <w:r w:rsidRPr="00170D91">
        <w:rPr>
          <w:i/>
          <w:iCs/>
        </w:rPr>
        <w:t>.</w:t>
      </w:r>
      <w:proofErr w:type="gramEnd"/>
    </w:p>
    <w:p w14:paraId="25E377AB" w14:textId="47E086B4" w:rsidR="00961A6D" w:rsidRDefault="00961A6D" w:rsidP="00961A6D">
      <w:pPr>
        <w:rPr>
          <w:i/>
          <w:iCs/>
        </w:rPr>
      </w:pPr>
      <w:r>
        <w:rPr>
          <w:i/>
          <w:iCs/>
        </w:rPr>
        <w:t>The user may browse each service or bundle of services.</w:t>
      </w:r>
      <w:r w:rsidR="00105DE3">
        <w:rPr>
          <w:i/>
          <w:iCs/>
        </w:rPr>
        <w:t xml:space="preserve"> </w:t>
      </w:r>
      <w:r>
        <w:rPr>
          <w:i/>
          <w:iCs/>
        </w:rPr>
        <w:t>If the MCRS combines all functionality into a single bundle then there will be only one set of metadata to inspect for the system as a whole.</w:t>
      </w:r>
    </w:p>
    <w:p w14:paraId="2272B3D7" w14:textId="77777777" w:rsidR="00961A6D" w:rsidRDefault="00961A6D" w:rsidP="00961A6D">
      <w:pPr>
        <w:rPr>
          <w:rFonts w:cs="Times New Roman"/>
          <w:i/>
          <w:iCs/>
        </w:rPr>
      </w:pPr>
      <w:r>
        <w:rPr>
          <w:i/>
          <w:iCs/>
        </w:rPr>
        <w:t xml:space="preserve">Function reference: </w:t>
      </w:r>
      <w:r w:rsidRPr="00305C26">
        <w:rPr>
          <w:b/>
          <w:bCs/>
          <w:i/>
          <w:iCs/>
        </w:rPr>
        <w:t>F14.5.15</w:t>
      </w:r>
      <w:r>
        <w:rPr>
          <w:b/>
          <w:bCs/>
          <w:i/>
          <w:iCs/>
        </w:rPr>
        <w:t>8</w:t>
      </w:r>
    </w:p>
    <w:p w14:paraId="256A0BFC" w14:textId="77777777" w:rsidR="00961A6D" w:rsidRDefault="00961A6D" w:rsidP="00961A6D">
      <w:pPr>
        <w:rPr>
          <w:rFonts w:cs="Times New Roman"/>
        </w:rPr>
      </w:pPr>
    </w:p>
    <w:p w14:paraId="705A83F5" w14:textId="77777777" w:rsidR="00961A6D" w:rsidRDefault="00961A6D" w:rsidP="00961A6D">
      <w:pPr>
        <w:rPr>
          <w:rFonts w:cs="Times New Roman"/>
        </w:rPr>
      </w:pPr>
    </w:p>
    <w:p w14:paraId="5B853DCC" w14:textId="77777777" w:rsidR="00961A6D" w:rsidRDefault="00961A6D" w:rsidP="00961A6D">
      <w:pPr>
        <w:spacing w:before="0" w:after="0"/>
        <w:jc w:val="left"/>
        <w:rPr>
          <w:rFonts w:ascii="Calibri" w:hAnsi="Calibri" w:cs="Calibri"/>
        </w:rPr>
      </w:pPr>
      <w:r>
        <w:rPr>
          <w:rFonts w:ascii="Calibri" w:hAnsi="Calibri" w:cs="Calibri"/>
        </w:rPr>
        <w:br w:type="page"/>
      </w:r>
    </w:p>
    <w:p w14:paraId="21A09540" w14:textId="77777777" w:rsidR="00961A6D" w:rsidRDefault="00961A6D" w:rsidP="00961A6D">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288A7F6F" w14:textId="27C580B8" w:rsidR="00961A6D" w:rsidRDefault="00961A6D" w:rsidP="00961A6D">
      <w:pPr>
        <w:rPr>
          <w:rFonts w:cs="Times New Roman"/>
        </w:rPr>
      </w:pPr>
      <w:r>
        <w:rPr>
          <w:rFonts w:cs="Times New Roman"/>
          <w:noProof/>
          <w:lang w:val="en-US"/>
        </w:rPr>
        <w:drawing>
          <wp:inline distT="0" distB="0" distL="0" distR="0" wp14:anchorId="1F435824" wp14:editId="512F89C7">
            <wp:extent cx="5359400" cy="3776345"/>
            <wp:effectExtent l="0" t="0" r="0" b="8255"/>
            <wp:docPr id="31" name="Picture 94"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64478E3A" w14:textId="436A53C9" w:rsidR="00961A6D" w:rsidRDefault="00441E73" w:rsidP="00961A6D">
      <w:pPr>
        <w:pBdr>
          <w:bottom w:val="single" w:sz="4" w:space="1" w:color="auto"/>
        </w:pBdr>
        <w:rPr>
          <w:rFonts w:ascii="Calibri" w:hAnsi="Calibri" w:cs="Calibri"/>
        </w:rPr>
      </w:pPr>
      <w:r>
        <w:rPr>
          <w:rFonts w:ascii="Calibri" w:hAnsi="Calibri" w:cs="Calibri"/>
        </w:rPr>
        <w:t>Answer</w:t>
      </w:r>
      <w:r w:rsidR="00961A6D">
        <w:rPr>
          <w:rFonts w:ascii="Calibri" w:hAnsi="Calibri" w:cs="Calibri"/>
        </w:rPr>
        <w:t xml:space="preserve"> this functional requirement (in 100 to 250 words):</w:t>
      </w:r>
    </w:p>
    <w:p w14:paraId="28283D29" w14:textId="77777777" w:rsidR="00961A6D" w:rsidRDefault="00961A6D" w:rsidP="00961A6D">
      <w:pPr>
        <w:rPr>
          <w:rFonts w:cs="Times New Roman"/>
        </w:rPr>
      </w:pPr>
      <w:r>
        <w:t>Requirement R2.4.3</w:t>
      </w:r>
    </w:p>
    <w:p w14:paraId="2ABF0B90" w14:textId="77777777" w:rsidR="00961A6D" w:rsidRDefault="00961A6D" w:rsidP="00961A6D">
      <w:pPr>
        <w:spacing w:before="0" w:after="0"/>
        <w:jc w:val="left"/>
        <w:rPr>
          <w:rFonts w:ascii="Calibri" w:hAnsi="Calibri" w:cs="Calibri"/>
        </w:rPr>
      </w:pPr>
    </w:p>
    <w:p w14:paraId="7E2B5997" w14:textId="77777777" w:rsidR="00961A6D" w:rsidRDefault="00961A6D" w:rsidP="00961A6D">
      <w:pPr>
        <w:spacing w:before="0" w:after="0"/>
        <w:jc w:val="left"/>
        <w:rPr>
          <w:rFonts w:ascii="Calibri" w:hAnsi="Calibri" w:cs="Calibri"/>
        </w:rPr>
      </w:pPr>
      <w:r>
        <w:rPr>
          <w:rFonts w:ascii="Calibri" w:hAnsi="Calibri" w:cs="Calibri"/>
        </w:rPr>
        <w:br w:type="page"/>
      </w:r>
    </w:p>
    <w:p w14:paraId="65D533C8" w14:textId="77777777" w:rsidR="007138A7" w:rsidRPr="004121E0" w:rsidRDefault="007138A7" w:rsidP="007138A7">
      <w:pPr>
        <w:pBdr>
          <w:bottom w:val="single" w:sz="4" w:space="1" w:color="auto"/>
        </w:pBdr>
        <w:rPr>
          <w:rFonts w:ascii="Calibri" w:hAnsi="Calibri" w:cs="Calibri"/>
        </w:rPr>
      </w:pPr>
      <w:r>
        <w:rPr>
          <w:rFonts w:ascii="Calibri" w:hAnsi="Calibri" w:cs="Calibri"/>
        </w:rPr>
        <w:lastRenderedPageBreak/>
        <w:t>To be completed by test centre (during testing):</w:t>
      </w:r>
    </w:p>
    <w:p w14:paraId="3F3078F7" w14:textId="77777777" w:rsidR="007138A7"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description accurately describes how function is performed</w:t>
      </w:r>
    </w:p>
    <w:p w14:paraId="419D787E" w14:textId="77777777" w:rsidR="007138A7"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screenshot accurately shows how function is performed</w:t>
      </w:r>
    </w:p>
    <w:p w14:paraId="51244EAB"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automatically</w:t>
      </w:r>
    </w:p>
    <w:p w14:paraId="78EAC83D"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by user operation</w:t>
      </w:r>
    </w:p>
    <w:p w14:paraId="6210CF5C"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immediate feedback to the user</w:t>
      </w:r>
    </w:p>
    <w:p w14:paraId="39EFD85C"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some feedback to the user</w:t>
      </w:r>
    </w:p>
    <w:p w14:paraId="414C1664"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no feedback to the user</w:t>
      </w:r>
    </w:p>
    <w:p w14:paraId="1F03D36C"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requires more than one step by the user</w:t>
      </w:r>
    </w:p>
    <w:p w14:paraId="70D28895"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as part of a broader operation</w:t>
      </w:r>
    </w:p>
    <w:p w14:paraId="57CEBEBA"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in two or more phases or as part of two or more operations</w:t>
      </w:r>
    </w:p>
    <w:p w14:paraId="3177D67D"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behaves differently under different conditions</w:t>
      </w:r>
    </w:p>
    <w:p w14:paraId="5D6C48FC"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cannot be executed under certain conditions</w:t>
      </w:r>
    </w:p>
    <w:p w14:paraId="1E38C1A4" w14:textId="77777777" w:rsidR="007138A7"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There is more than one way of performing the function</w:t>
      </w:r>
    </w:p>
    <w:p w14:paraId="02697F1B" w14:textId="77777777" w:rsidR="007138A7" w:rsidRPr="00730B31" w:rsidRDefault="007138A7" w:rsidP="007138A7">
      <w:pPr>
        <w:pBdr>
          <w:bottom w:val="single" w:sz="4" w:space="1" w:color="auto"/>
        </w:pBdr>
        <w:rPr>
          <w:rFonts w:asciiTheme="majorHAnsi" w:hAnsiTheme="majorHAnsi"/>
        </w:rPr>
      </w:pPr>
      <w:r>
        <w:rPr>
          <w:rFonts w:asciiTheme="majorHAnsi" w:hAnsiTheme="majorHAnsi"/>
        </w:rPr>
        <w:t>Date checked (by test centre):</w:t>
      </w:r>
    </w:p>
    <w:p w14:paraId="243DF013" w14:textId="77777777" w:rsidR="007138A7" w:rsidRDefault="007138A7" w:rsidP="007138A7"/>
    <w:p w14:paraId="772FC465" w14:textId="77777777" w:rsidR="007138A7" w:rsidRPr="00730B31" w:rsidRDefault="007138A7" w:rsidP="007138A7">
      <w:pPr>
        <w:pBdr>
          <w:bottom w:val="single" w:sz="4" w:space="1" w:color="auto"/>
        </w:pBdr>
        <w:rPr>
          <w:rFonts w:asciiTheme="majorHAnsi" w:hAnsiTheme="majorHAnsi"/>
        </w:rPr>
      </w:pPr>
      <w:r>
        <w:rPr>
          <w:rFonts w:asciiTheme="majorHAnsi" w:hAnsiTheme="majorHAnsi"/>
        </w:rPr>
        <w:t>Provide additional explanation of observations given above (test centre to complete):</w:t>
      </w:r>
    </w:p>
    <w:p w14:paraId="06BD6424" w14:textId="77777777" w:rsidR="00961A6D" w:rsidRDefault="00961A6D" w:rsidP="00961A6D">
      <w:pPr>
        <w:rPr>
          <w:rFonts w:cs="Times New Roman"/>
        </w:rPr>
      </w:pPr>
      <w:r>
        <w:t>Requirement R2.4.3</w:t>
      </w:r>
    </w:p>
    <w:p w14:paraId="2AB767E9" w14:textId="77777777" w:rsidR="00961A6D" w:rsidRDefault="00961A6D" w:rsidP="00961A6D">
      <w:pPr>
        <w:rPr>
          <w:rFonts w:cs="Times New Roman"/>
        </w:rPr>
      </w:pPr>
    </w:p>
    <w:p w14:paraId="591A1D46" w14:textId="77777777" w:rsidR="00961A6D" w:rsidRDefault="00961A6D" w:rsidP="00961A6D">
      <w:pPr>
        <w:spacing w:before="0" w:after="0"/>
        <w:jc w:val="left"/>
        <w:rPr>
          <w:rFonts w:ascii="Calibri" w:hAnsi="Calibri" w:cs="Calibri"/>
          <w:b/>
          <w:bCs/>
        </w:rPr>
      </w:pPr>
    </w:p>
    <w:p w14:paraId="59E1F925" w14:textId="77777777" w:rsidR="00961A6D" w:rsidRPr="007C249D" w:rsidRDefault="00961A6D" w:rsidP="00961A6D">
      <w:pPr>
        <w:pBdr>
          <w:bottom w:val="single" w:sz="4" w:space="1" w:color="auto"/>
        </w:pBdr>
        <w:rPr>
          <w:rFonts w:ascii="Calibri" w:hAnsi="Calibri" w:cs="Calibri"/>
          <w:b/>
          <w:bCs/>
        </w:rPr>
      </w:pPr>
      <w:r>
        <w:rPr>
          <w:rFonts w:ascii="Calibri" w:hAnsi="Calibri" w:cs="Calibri"/>
          <w:b/>
          <w:bCs/>
        </w:rPr>
        <w:br w:type="page"/>
      </w:r>
      <w:r w:rsidRPr="007C249D">
        <w:rPr>
          <w:rFonts w:ascii="Calibri" w:hAnsi="Calibri" w:cs="Calibri"/>
          <w:b/>
          <w:bCs/>
        </w:rPr>
        <w:lastRenderedPageBreak/>
        <w:t>Requirement:</w:t>
      </w:r>
    </w:p>
    <w:p w14:paraId="4D1FDDCD" w14:textId="77777777" w:rsidR="00961A6D" w:rsidRPr="00B71170" w:rsidRDefault="00961A6D" w:rsidP="00961A6D">
      <w:pPr>
        <w:pStyle w:val="Requirement"/>
        <w:rPr>
          <w:rFonts w:cs="Times New Roman"/>
        </w:rPr>
      </w:pPr>
      <w:r w:rsidRPr="00B71170">
        <w:t>R</w:t>
      </w:r>
      <w:r>
        <w:t>2.4</w:t>
      </w:r>
      <w:r w:rsidRPr="00B71170">
        <w:t>.</w:t>
      </w:r>
      <w:r>
        <w:t>4</w:t>
      </w:r>
    </w:p>
    <w:p w14:paraId="5A8CE7C0" w14:textId="77777777" w:rsidR="00961A6D" w:rsidRDefault="00961A6D" w:rsidP="00961A6D">
      <w:r>
        <w:t xml:space="preserve">The MCRS must allow an authorised user to modify the metadata for each service, or bundle of services under </w:t>
      </w:r>
      <w:r w:rsidRPr="00F86E0F">
        <w:rPr>
          <w:b/>
          <w:bCs/>
        </w:rPr>
        <w:t>R2.4.1</w:t>
      </w:r>
      <w:r>
        <w:t>, including:</w:t>
      </w:r>
    </w:p>
    <w:p w14:paraId="6AA38844" w14:textId="77777777" w:rsidR="00961A6D" w:rsidRDefault="00961A6D" w:rsidP="00961A6D">
      <w:pPr>
        <w:pStyle w:val="ListParagraph"/>
        <w:numPr>
          <w:ilvl w:val="0"/>
          <w:numId w:val="22"/>
        </w:numPr>
        <w:contextualSpacing w:val="0"/>
      </w:pPr>
      <w:r>
        <w:t>Title,</w:t>
      </w:r>
    </w:p>
    <w:p w14:paraId="1EAF788A" w14:textId="77777777" w:rsidR="00961A6D" w:rsidRDefault="00961A6D" w:rsidP="00961A6D">
      <w:pPr>
        <w:pStyle w:val="ListParagraph"/>
        <w:numPr>
          <w:ilvl w:val="0"/>
          <w:numId w:val="22"/>
        </w:numPr>
        <w:contextualSpacing w:val="0"/>
      </w:pPr>
      <w:r>
        <w:t>Description,</w:t>
      </w:r>
    </w:p>
    <w:p w14:paraId="4CB005D2" w14:textId="77777777" w:rsidR="00961A6D" w:rsidRDefault="00961A6D" w:rsidP="00961A6D">
      <w:pPr>
        <w:pStyle w:val="ListParagraph"/>
        <w:numPr>
          <w:ilvl w:val="0"/>
          <w:numId w:val="22"/>
        </w:numPr>
        <w:contextualSpacing w:val="0"/>
      </w:pPr>
      <w:r>
        <w:t>Owner Information, and</w:t>
      </w:r>
    </w:p>
    <w:p w14:paraId="17DC3244" w14:textId="77777777" w:rsidR="00961A6D" w:rsidRDefault="00961A6D" w:rsidP="00961A6D">
      <w:pPr>
        <w:pStyle w:val="ListParagraph"/>
        <w:numPr>
          <w:ilvl w:val="0"/>
          <w:numId w:val="22"/>
        </w:numPr>
        <w:contextualSpacing w:val="0"/>
      </w:pPr>
      <w:r>
        <w:t>Contextual metadata (if any).</w:t>
      </w:r>
    </w:p>
    <w:p w14:paraId="75812089" w14:textId="6148DDFE" w:rsidR="00961A6D" w:rsidRDefault="00961A6D" w:rsidP="00961A6D">
      <w:pPr>
        <w:rPr>
          <w:i/>
          <w:iCs/>
        </w:rPr>
      </w:pPr>
      <w:r>
        <w:rPr>
          <w:i/>
          <w:iCs/>
        </w:rPr>
        <w:t>The Owner Information gives information about the organisation or organisations using the MCRS, and may include help desk or contact information.</w:t>
      </w:r>
      <w:r w:rsidR="00A919BA">
        <w:rPr>
          <w:i/>
          <w:iCs/>
        </w:rPr>
        <w:t xml:space="preserve"> </w:t>
      </w:r>
      <w:r>
        <w:rPr>
          <w:i/>
          <w:iCs/>
        </w:rPr>
        <w:t>The Title and Description should provide the local name of the MCRS and additional descriptive information.</w:t>
      </w:r>
    </w:p>
    <w:p w14:paraId="75CA0CB2" w14:textId="77777777" w:rsidR="00961A6D" w:rsidRDefault="00961A6D" w:rsidP="00961A6D">
      <w:pPr>
        <w:rPr>
          <w:rFonts w:cs="Times New Roman"/>
          <w:i/>
          <w:iCs/>
        </w:rPr>
      </w:pPr>
      <w:r>
        <w:rPr>
          <w:i/>
          <w:iCs/>
        </w:rPr>
        <w:t xml:space="preserve">Function reference: </w:t>
      </w:r>
      <w:r w:rsidRPr="00305C26">
        <w:rPr>
          <w:b/>
          <w:bCs/>
          <w:i/>
          <w:iCs/>
        </w:rPr>
        <w:t>F14.5.</w:t>
      </w:r>
      <w:r>
        <w:rPr>
          <w:b/>
          <w:bCs/>
          <w:i/>
          <w:iCs/>
        </w:rPr>
        <w:t>162</w:t>
      </w:r>
    </w:p>
    <w:p w14:paraId="6355FC47" w14:textId="77777777" w:rsidR="00961A6D" w:rsidRDefault="00961A6D" w:rsidP="00961A6D">
      <w:pPr>
        <w:rPr>
          <w:rFonts w:cs="Times New Roman"/>
        </w:rPr>
      </w:pPr>
    </w:p>
    <w:p w14:paraId="74BC141E" w14:textId="77777777" w:rsidR="00961A6D" w:rsidRDefault="00961A6D" w:rsidP="00961A6D">
      <w:pPr>
        <w:rPr>
          <w:rFonts w:cs="Times New Roman"/>
        </w:rPr>
      </w:pPr>
    </w:p>
    <w:p w14:paraId="6E5CCB6A" w14:textId="77777777" w:rsidR="00961A6D" w:rsidRDefault="00961A6D" w:rsidP="00961A6D">
      <w:pPr>
        <w:spacing w:before="0" w:after="0"/>
        <w:jc w:val="left"/>
        <w:rPr>
          <w:rFonts w:ascii="Calibri" w:hAnsi="Calibri" w:cs="Calibri"/>
        </w:rPr>
      </w:pPr>
      <w:r>
        <w:rPr>
          <w:rFonts w:ascii="Calibri" w:hAnsi="Calibri" w:cs="Calibri"/>
        </w:rPr>
        <w:br w:type="page"/>
      </w:r>
    </w:p>
    <w:p w14:paraId="78F49FE9" w14:textId="77777777" w:rsidR="00961A6D" w:rsidRDefault="00961A6D" w:rsidP="00961A6D">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5BA797F7" w14:textId="799C2CEF" w:rsidR="00961A6D" w:rsidRDefault="00961A6D" w:rsidP="00961A6D">
      <w:pPr>
        <w:rPr>
          <w:rFonts w:cs="Times New Roman"/>
        </w:rPr>
      </w:pPr>
      <w:r>
        <w:rPr>
          <w:rFonts w:cs="Times New Roman"/>
          <w:noProof/>
          <w:lang w:val="en-US"/>
        </w:rPr>
        <w:drawing>
          <wp:inline distT="0" distB="0" distL="0" distR="0" wp14:anchorId="759912F3" wp14:editId="2022FEF8">
            <wp:extent cx="5359400" cy="3776345"/>
            <wp:effectExtent l="0" t="0" r="0" b="8255"/>
            <wp:docPr id="30" name="Picture 4"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77DD558" w14:textId="35958A02" w:rsidR="00961A6D" w:rsidRDefault="00441E73" w:rsidP="00961A6D">
      <w:pPr>
        <w:pBdr>
          <w:bottom w:val="single" w:sz="4" w:space="1" w:color="auto"/>
        </w:pBdr>
        <w:rPr>
          <w:rFonts w:ascii="Calibri" w:hAnsi="Calibri" w:cs="Calibri"/>
        </w:rPr>
      </w:pPr>
      <w:r>
        <w:rPr>
          <w:rFonts w:ascii="Calibri" w:hAnsi="Calibri" w:cs="Calibri"/>
        </w:rPr>
        <w:t>Answer</w:t>
      </w:r>
      <w:r w:rsidR="00961A6D">
        <w:rPr>
          <w:rFonts w:ascii="Calibri" w:hAnsi="Calibri" w:cs="Calibri"/>
        </w:rPr>
        <w:t xml:space="preserve"> this functional requirement (in 100 to 250 words):</w:t>
      </w:r>
    </w:p>
    <w:p w14:paraId="416E590D" w14:textId="77777777" w:rsidR="00961A6D" w:rsidRDefault="00961A6D" w:rsidP="00961A6D">
      <w:r>
        <w:t>Requirement R2.4.4</w:t>
      </w:r>
    </w:p>
    <w:p w14:paraId="415B1786" w14:textId="77777777" w:rsidR="00961A6D" w:rsidRDefault="00961A6D" w:rsidP="00961A6D">
      <w:pPr>
        <w:spacing w:before="0" w:after="0"/>
        <w:jc w:val="left"/>
        <w:rPr>
          <w:rFonts w:ascii="Calibri" w:hAnsi="Calibri" w:cs="Calibri"/>
        </w:rPr>
      </w:pPr>
    </w:p>
    <w:p w14:paraId="5EA23450" w14:textId="77777777" w:rsidR="00961A6D" w:rsidRDefault="00961A6D" w:rsidP="00961A6D">
      <w:pPr>
        <w:spacing w:before="0" w:after="0"/>
        <w:jc w:val="left"/>
        <w:rPr>
          <w:rFonts w:ascii="Calibri" w:hAnsi="Calibri" w:cs="Calibri"/>
        </w:rPr>
      </w:pPr>
      <w:r>
        <w:rPr>
          <w:rFonts w:ascii="Calibri" w:hAnsi="Calibri" w:cs="Calibri"/>
        </w:rPr>
        <w:br w:type="page"/>
      </w:r>
    </w:p>
    <w:p w14:paraId="7E8E5012" w14:textId="77777777" w:rsidR="007138A7" w:rsidRPr="004121E0" w:rsidRDefault="007138A7" w:rsidP="007138A7">
      <w:pPr>
        <w:pBdr>
          <w:bottom w:val="single" w:sz="4" w:space="1" w:color="auto"/>
        </w:pBdr>
        <w:rPr>
          <w:rFonts w:ascii="Calibri" w:hAnsi="Calibri" w:cs="Calibri"/>
        </w:rPr>
      </w:pPr>
      <w:r>
        <w:rPr>
          <w:rFonts w:ascii="Calibri" w:hAnsi="Calibri" w:cs="Calibri"/>
        </w:rPr>
        <w:lastRenderedPageBreak/>
        <w:t>To be completed by test centre (during testing):</w:t>
      </w:r>
    </w:p>
    <w:p w14:paraId="34A2CCA2" w14:textId="77777777" w:rsidR="007138A7"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description accurately describes how function is performed</w:t>
      </w:r>
    </w:p>
    <w:p w14:paraId="649133B3" w14:textId="77777777" w:rsidR="007138A7"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screenshot accurately shows how function is performed</w:t>
      </w:r>
    </w:p>
    <w:p w14:paraId="3179337E"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automatically</w:t>
      </w:r>
    </w:p>
    <w:p w14:paraId="11B93DF8"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by user operation</w:t>
      </w:r>
    </w:p>
    <w:p w14:paraId="0A8B1ABB"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immediate feedback to the user</w:t>
      </w:r>
    </w:p>
    <w:p w14:paraId="158D1DED"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some feedback to the user</w:t>
      </w:r>
    </w:p>
    <w:p w14:paraId="61C1C418"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no feedback to the user</w:t>
      </w:r>
    </w:p>
    <w:p w14:paraId="618CB2FF"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requires more than one step by the user</w:t>
      </w:r>
    </w:p>
    <w:p w14:paraId="6DBBB827"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as part of a broader operation</w:t>
      </w:r>
    </w:p>
    <w:p w14:paraId="55949000"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in two or more phases or as part of two or more operations</w:t>
      </w:r>
    </w:p>
    <w:p w14:paraId="3F653621"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behaves differently under different conditions</w:t>
      </w:r>
    </w:p>
    <w:p w14:paraId="28DA5992"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cannot be executed under certain conditions</w:t>
      </w:r>
    </w:p>
    <w:p w14:paraId="5BAAF7C0" w14:textId="77777777" w:rsidR="007138A7"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There is more than one way of performing the function</w:t>
      </w:r>
    </w:p>
    <w:p w14:paraId="48EF660E" w14:textId="77777777" w:rsidR="007138A7" w:rsidRPr="00730B31" w:rsidRDefault="007138A7" w:rsidP="007138A7">
      <w:pPr>
        <w:pBdr>
          <w:bottom w:val="single" w:sz="4" w:space="1" w:color="auto"/>
        </w:pBdr>
        <w:rPr>
          <w:rFonts w:asciiTheme="majorHAnsi" w:hAnsiTheme="majorHAnsi"/>
        </w:rPr>
      </w:pPr>
      <w:r>
        <w:rPr>
          <w:rFonts w:asciiTheme="majorHAnsi" w:hAnsiTheme="majorHAnsi"/>
        </w:rPr>
        <w:t>Date checked (by test centre):</w:t>
      </w:r>
    </w:p>
    <w:p w14:paraId="232AF0BE" w14:textId="77777777" w:rsidR="007138A7" w:rsidRDefault="007138A7" w:rsidP="007138A7"/>
    <w:p w14:paraId="416271B4" w14:textId="77777777" w:rsidR="007138A7" w:rsidRPr="00730B31" w:rsidRDefault="007138A7" w:rsidP="007138A7">
      <w:pPr>
        <w:pBdr>
          <w:bottom w:val="single" w:sz="4" w:space="1" w:color="auto"/>
        </w:pBdr>
        <w:rPr>
          <w:rFonts w:asciiTheme="majorHAnsi" w:hAnsiTheme="majorHAnsi"/>
        </w:rPr>
      </w:pPr>
      <w:r>
        <w:rPr>
          <w:rFonts w:asciiTheme="majorHAnsi" w:hAnsiTheme="majorHAnsi"/>
        </w:rPr>
        <w:t>Provide additional explanation of observations given above (test centre to complete):</w:t>
      </w:r>
    </w:p>
    <w:p w14:paraId="7A81629B" w14:textId="77777777" w:rsidR="00961A6D" w:rsidRDefault="00961A6D" w:rsidP="00961A6D">
      <w:r>
        <w:t>Requirement R2.4.4</w:t>
      </w:r>
    </w:p>
    <w:p w14:paraId="50B0C899" w14:textId="77777777" w:rsidR="00961A6D" w:rsidRDefault="00961A6D" w:rsidP="00961A6D">
      <w:pPr>
        <w:spacing w:before="0" w:after="0"/>
        <w:jc w:val="left"/>
        <w:rPr>
          <w:rFonts w:ascii="Calibri" w:hAnsi="Calibri" w:cs="Calibri"/>
        </w:rPr>
      </w:pPr>
      <w:r>
        <w:rPr>
          <w:rFonts w:ascii="Calibri" w:hAnsi="Calibri" w:cs="Calibri"/>
        </w:rPr>
        <w:br w:type="page"/>
      </w:r>
    </w:p>
    <w:p w14:paraId="290C6BD4" w14:textId="77777777" w:rsidR="00961A6D" w:rsidRPr="007C249D" w:rsidRDefault="00961A6D" w:rsidP="00961A6D">
      <w:pPr>
        <w:pBdr>
          <w:bottom w:val="single" w:sz="4" w:space="1" w:color="auto"/>
        </w:pBdr>
        <w:rPr>
          <w:rFonts w:ascii="Calibri" w:hAnsi="Calibri" w:cs="Calibri"/>
          <w:b/>
          <w:bCs/>
        </w:rPr>
      </w:pPr>
      <w:r w:rsidRPr="007C249D">
        <w:rPr>
          <w:rFonts w:ascii="Calibri" w:hAnsi="Calibri" w:cs="Calibri"/>
          <w:b/>
          <w:bCs/>
        </w:rPr>
        <w:lastRenderedPageBreak/>
        <w:t>Requirement:</w:t>
      </w:r>
    </w:p>
    <w:p w14:paraId="5C915A1D" w14:textId="77777777" w:rsidR="00961A6D" w:rsidRPr="00B71170" w:rsidRDefault="00961A6D" w:rsidP="00961A6D">
      <w:pPr>
        <w:pStyle w:val="Requirement"/>
        <w:rPr>
          <w:rFonts w:cs="Times New Roman"/>
        </w:rPr>
      </w:pPr>
      <w:r w:rsidRPr="00B71170">
        <w:t>R</w:t>
      </w:r>
      <w:r>
        <w:t>2.4</w:t>
      </w:r>
      <w:r w:rsidRPr="00B71170">
        <w:t>.</w:t>
      </w:r>
      <w:r>
        <w:t>5</w:t>
      </w:r>
    </w:p>
    <w:p w14:paraId="4F3AE9EB" w14:textId="1E5C922C" w:rsidR="00961A6D" w:rsidRDefault="00961A6D" w:rsidP="00961A6D">
      <w:r w:rsidRPr="00B71170">
        <w:t xml:space="preserve">The MCRS must </w:t>
      </w:r>
      <w:r>
        <w:t>allow an authorised user to generate a MoReq2010</w:t>
      </w:r>
      <w:r w:rsidRPr="009011FB">
        <w:rPr>
          <w:vertAlign w:val="superscript"/>
        </w:rPr>
        <w:t>®</w:t>
      </w:r>
      <w:r>
        <w:t xml:space="preserve"> compliance report</w:t>
      </w:r>
      <w:r w:rsidRPr="00B71170">
        <w:t xml:space="preserve"> listing </w:t>
      </w:r>
      <w:r>
        <w:t>each of its active services,</w:t>
      </w:r>
      <w:r w:rsidR="00A919BA">
        <w:t xml:space="preserve"> </w:t>
      </w:r>
      <w:r>
        <w:t xml:space="preserve">or bundles of services under </w:t>
      </w:r>
      <w:r w:rsidRPr="00F86E0F">
        <w:rPr>
          <w:b/>
          <w:bCs/>
        </w:rPr>
        <w:t>R2.4.1</w:t>
      </w:r>
      <w:r>
        <w:t xml:space="preserve">, and for each service or bundle listing the metadata for that service or bundle, under </w:t>
      </w:r>
      <w:r w:rsidRPr="00F86E0F">
        <w:rPr>
          <w:b/>
          <w:bCs/>
        </w:rPr>
        <w:t>R2.4.2</w:t>
      </w:r>
      <w:r>
        <w:t>.</w:t>
      </w:r>
    </w:p>
    <w:p w14:paraId="222CBEFB" w14:textId="77777777" w:rsidR="00961A6D" w:rsidRDefault="00961A6D" w:rsidP="00961A6D">
      <w:pPr>
        <w:rPr>
          <w:i/>
          <w:iCs/>
        </w:rPr>
      </w:pPr>
      <w:r>
        <w:rPr>
          <w:i/>
          <w:iCs/>
        </w:rPr>
        <w:t>The report should indicate which services are implemented individually, and where several services are bundled together.</w:t>
      </w:r>
    </w:p>
    <w:p w14:paraId="29A75829" w14:textId="60605D67" w:rsidR="00961A6D" w:rsidRDefault="00961A6D" w:rsidP="00961A6D">
      <w:pPr>
        <w:rPr>
          <w:i/>
          <w:iCs/>
        </w:rPr>
      </w:pPr>
      <w:r w:rsidRPr="00B71170">
        <w:rPr>
          <w:i/>
          <w:iCs/>
        </w:rPr>
        <w:t xml:space="preserve">This requirement is intended to provide </w:t>
      </w:r>
      <w:r>
        <w:rPr>
          <w:i/>
          <w:iCs/>
        </w:rPr>
        <w:t xml:space="preserve">authorised </w:t>
      </w:r>
      <w:r w:rsidRPr="00B71170">
        <w:rPr>
          <w:i/>
          <w:iCs/>
        </w:rPr>
        <w:t xml:space="preserve">users </w:t>
      </w:r>
      <w:r>
        <w:rPr>
          <w:i/>
          <w:iCs/>
        </w:rPr>
        <w:t xml:space="preserve">with </w:t>
      </w:r>
      <w:r w:rsidRPr="00B71170">
        <w:rPr>
          <w:i/>
          <w:iCs/>
        </w:rPr>
        <w:t xml:space="preserve">assurance that an installed </w:t>
      </w:r>
      <w:r>
        <w:rPr>
          <w:i/>
          <w:iCs/>
        </w:rPr>
        <w:t>MCRS</w:t>
      </w:r>
      <w:r w:rsidRPr="00B71170">
        <w:rPr>
          <w:i/>
          <w:iCs/>
        </w:rPr>
        <w:t xml:space="preserve"> is </w:t>
      </w:r>
      <w:r>
        <w:rPr>
          <w:i/>
          <w:iCs/>
        </w:rPr>
        <w:t>MoReq2010</w:t>
      </w:r>
      <w:r w:rsidRPr="009011FB">
        <w:rPr>
          <w:i/>
          <w:iCs/>
          <w:vertAlign w:val="superscript"/>
        </w:rPr>
        <w:t>®</w:t>
      </w:r>
      <w:r w:rsidRPr="00B71170">
        <w:rPr>
          <w:i/>
          <w:iCs/>
        </w:rPr>
        <w:t xml:space="preserve"> compliant when implemented at a particular site for a particular organisation</w:t>
      </w:r>
      <w:r>
        <w:rPr>
          <w:i/>
          <w:iCs/>
        </w:rPr>
        <w:t>.</w:t>
      </w:r>
      <w:r w:rsidR="00A919BA">
        <w:rPr>
          <w:i/>
          <w:iCs/>
        </w:rPr>
        <w:t xml:space="preserve"> </w:t>
      </w:r>
      <w:r>
        <w:rPr>
          <w:i/>
          <w:iCs/>
        </w:rPr>
        <w:t>For this reason the values of the</w:t>
      </w:r>
      <w:r w:rsidR="00A919BA">
        <w:rPr>
          <w:i/>
          <w:iCs/>
        </w:rPr>
        <w:t xml:space="preserve"> </w:t>
      </w:r>
      <w:r>
        <w:rPr>
          <w:i/>
          <w:iCs/>
        </w:rPr>
        <w:t>Implements Service Identifier, the Implements Module Identifier and the MCRS Certification Identifier metadata elements listed against each service, must accurately report the compliance status of the particular MCRS installation.</w:t>
      </w:r>
    </w:p>
    <w:p w14:paraId="13EDE07C" w14:textId="6BEC13D4" w:rsidR="00961A6D" w:rsidRDefault="00961A6D" w:rsidP="00961A6D">
      <w:pPr>
        <w:rPr>
          <w:i/>
          <w:iCs/>
        </w:rPr>
      </w:pPr>
      <w:r>
        <w:rPr>
          <w:i/>
          <w:iCs/>
        </w:rPr>
        <w:t>The report must do more than indicate whether the MCRS has historically passed MoReq2010</w:t>
      </w:r>
      <w:r w:rsidRPr="009011FB">
        <w:rPr>
          <w:i/>
          <w:iCs/>
          <w:vertAlign w:val="superscript"/>
        </w:rPr>
        <w:t>®</w:t>
      </w:r>
      <w:r>
        <w:rPr>
          <w:i/>
          <w:iCs/>
        </w:rPr>
        <w:t xml:space="preserve"> compliance testing, the report must also indicate if the MCRS has been installed and configured correctly and is compliant with these services and </w:t>
      </w:r>
      <w:r w:rsidRPr="00B628DC">
        <w:rPr>
          <w:i/>
          <w:iCs/>
        </w:rPr>
        <w:t xml:space="preserve">modules </w:t>
      </w:r>
      <w:r>
        <w:rPr>
          <w:i/>
          <w:iCs/>
        </w:rPr>
        <w:t xml:space="preserve">at the time </w:t>
      </w:r>
      <w:r w:rsidRPr="00B628DC">
        <w:rPr>
          <w:i/>
          <w:iCs/>
        </w:rPr>
        <w:t>when the report is generated</w:t>
      </w:r>
      <w:r>
        <w:rPr>
          <w:i/>
          <w:iCs/>
        </w:rPr>
        <w:t>.</w:t>
      </w:r>
      <w:r w:rsidR="00A919BA">
        <w:rPr>
          <w:i/>
          <w:iCs/>
        </w:rPr>
        <w:t xml:space="preserve"> </w:t>
      </w:r>
      <w:r>
        <w:rPr>
          <w:i/>
          <w:iCs/>
        </w:rPr>
        <w:t>MoReq2010</w:t>
      </w:r>
      <w:r w:rsidRPr="009011FB">
        <w:rPr>
          <w:i/>
          <w:iCs/>
          <w:vertAlign w:val="superscript"/>
        </w:rPr>
        <w:t>®</w:t>
      </w:r>
      <w:r>
        <w:rPr>
          <w:i/>
          <w:iCs/>
        </w:rPr>
        <w:t xml:space="preserve"> does not specify how each individual MCRS should check its internal consistency and configuration after installation, however this is an important requirement for operating an MCRS in a regulatory compliance environment.</w:t>
      </w:r>
    </w:p>
    <w:p w14:paraId="27C9A261" w14:textId="77777777" w:rsidR="00961A6D" w:rsidRDefault="00961A6D" w:rsidP="00961A6D">
      <w:pPr>
        <w:rPr>
          <w:rFonts w:cs="Times New Roman"/>
        </w:rPr>
      </w:pPr>
      <w:r>
        <w:rPr>
          <w:i/>
          <w:iCs/>
        </w:rPr>
        <w:t xml:space="preserve">Function reference: </w:t>
      </w:r>
      <w:r w:rsidRPr="00305C26">
        <w:rPr>
          <w:b/>
          <w:bCs/>
          <w:i/>
          <w:iCs/>
        </w:rPr>
        <w:t>F14.5.</w:t>
      </w:r>
      <w:r>
        <w:rPr>
          <w:b/>
          <w:bCs/>
          <w:i/>
          <w:iCs/>
        </w:rPr>
        <w:t>163</w:t>
      </w:r>
    </w:p>
    <w:p w14:paraId="7D6738F4" w14:textId="77777777" w:rsidR="00961A6D" w:rsidRDefault="00961A6D" w:rsidP="00961A6D">
      <w:pPr>
        <w:spacing w:before="0" w:after="0"/>
        <w:jc w:val="left"/>
        <w:rPr>
          <w:rFonts w:ascii="Calibri" w:hAnsi="Calibri" w:cs="Calibri"/>
        </w:rPr>
      </w:pPr>
      <w:r>
        <w:rPr>
          <w:rFonts w:ascii="Calibri" w:hAnsi="Calibri" w:cs="Calibri"/>
        </w:rPr>
        <w:br w:type="page"/>
      </w:r>
    </w:p>
    <w:p w14:paraId="7C00E10C" w14:textId="77777777" w:rsidR="00961A6D" w:rsidRDefault="00961A6D" w:rsidP="00961A6D">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48C685AA" w14:textId="16D0224B" w:rsidR="00961A6D" w:rsidRDefault="00961A6D" w:rsidP="00961A6D">
      <w:pPr>
        <w:rPr>
          <w:rFonts w:cs="Times New Roman"/>
        </w:rPr>
      </w:pPr>
      <w:r>
        <w:rPr>
          <w:rFonts w:cs="Times New Roman"/>
          <w:noProof/>
          <w:lang w:val="en-US"/>
        </w:rPr>
        <w:drawing>
          <wp:inline distT="0" distB="0" distL="0" distR="0" wp14:anchorId="0C78E51F" wp14:editId="4EF48CF3">
            <wp:extent cx="5359400" cy="3776345"/>
            <wp:effectExtent l="0" t="0" r="0" b="8255"/>
            <wp:docPr id="29" name="Picture 5"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0302B1CA" w14:textId="50ECFEF4" w:rsidR="00961A6D" w:rsidRDefault="00441E73" w:rsidP="00961A6D">
      <w:pPr>
        <w:pBdr>
          <w:bottom w:val="single" w:sz="4" w:space="1" w:color="auto"/>
        </w:pBdr>
        <w:rPr>
          <w:rFonts w:ascii="Calibri" w:hAnsi="Calibri" w:cs="Calibri"/>
        </w:rPr>
      </w:pPr>
      <w:r>
        <w:rPr>
          <w:rFonts w:ascii="Calibri" w:hAnsi="Calibri" w:cs="Calibri"/>
        </w:rPr>
        <w:t>Answer</w:t>
      </w:r>
      <w:r w:rsidR="00961A6D">
        <w:rPr>
          <w:rFonts w:ascii="Calibri" w:hAnsi="Calibri" w:cs="Calibri"/>
        </w:rPr>
        <w:t xml:space="preserve"> this functional requirement (in 100 to 250 words):</w:t>
      </w:r>
    </w:p>
    <w:p w14:paraId="196B3C7F" w14:textId="77777777" w:rsidR="00961A6D" w:rsidRDefault="00961A6D" w:rsidP="00961A6D">
      <w:r>
        <w:t>Requirement R2.4.5</w:t>
      </w:r>
    </w:p>
    <w:p w14:paraId="41FC8AC3" w14:textId="77777777" w:rsidR="00961A6D" w:rsidRDefault="00961A6D" w:rsidP="00961A6D">
      <w:pPr>
        <w:spacing w:before="0" w:after="0"/>
        <w:jc w:val="left"/>
        <w:rPr>
          <w:rFonts w:ascii="Calibri" w:hAnsi="Calibri" w:cs="Calibri"/>
        </w:rPr>
      </w:pPr>
    </w:p>
    <w:p w14:paraId="10643548" w14:textId="77777777" w:rsidR="00961A6D" w:rsidRDefault="00961A6D" w:rsidP="00961A6D">
      <w:pPr>
        <w:spacing w:before="0" w:after="0"/>
        <w:jc w:val="left"/>
        <w:rPr>
          <w:rFonts w:ascii="Calibri" w:hAnsi="Calibri" w:cs="Calibri"/>
        </w:rPr>
      </w:pPr>
      <w:r>
        <w:rPr>
          <w:rFonts w:ascii="Calibri" w:hAnsi="Calibri" w:cs="Calibri"/>
        </w:rPr>
        <w:br w:type="page"/>
      </w:r>
    </w:p>
    <w:p w14:paraId="78B0E792" w14:textId="77777777" w:rsidR="007138A7" w:rsidRPr="004121E0" w:rsidRDefault="007138A7" w:rsidP="007138A7">
      <w:pPr>
        <w:pBdr>
          <w:bottom w:val="single" w:sz="4" w:space="1" w:color="auto"/>
        </w:pBdr>
        <w:rPr>
          <w:rFonts w:ascii="Calibri" w:hAnsi="Calibri" w:cs="Calibri"/>
        </w:rPr>
      </w:pPr>
      <w:r>
        <w:rPr>
          <w:rFonts w:ascii="Calibri" w:hAnsi="Calibri" w:cs="Calibri"/>
        </w:rPr>
        <w:lastRenderedPageBreak/>
        <w:t>To be completed by test centre (during testing):</w:t>
      </w:r>
    </w:p>
    <w:p w14:paraId="35B0BC6F" w14:textId="77777777" w:rsidR="007138A7"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description accurately describes how function is performed</w:t>
      </w:r>
    </w:p>
    <w:p w14:paraId="5839B37B" w14:textId="77777777" w:rsidR="007138A7"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screenshot accurately shows how function is performed</w:t>
      </w:r>
    </w:p>
    <w:p w14:paraId="38A768A0"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automatically</w:t>
      </w:r>
    </w:p>
    <w:p w14:paraId="09658E08"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by user operation</w:t>
      </w:r>
    </w:p>
    <w:p w14:paraId="18067C76"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immediate feedback to the user</w:t>
      </w:r>
    </w:p>
    <w:p w14:paraId="4BE16D25"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some feedback to the user</w:t>
      </w:r>
    </w:p>
    <w:p w14:paraId="2224F9B6"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no feedback to the user</w:t>
      </w:r>
    </w:p>
    <w:p w14:paraId="7F8C89B7"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requires more than one step by the user</w:t>
      </w:r>
    </w:p>
    <w:p w14:paraId="4D8C2013"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as part of a broader operation</w:t>
      </w:r>
    </w:p>
    <w:p w14:paraId="13B756A4"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in two or more phases or as part of two or more operations</w:t>
      </w:r>
    </w:p>
    <w:p w14:paraId="7B838DF8"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behaves differently under different conditions</w:t>
      </w:r>
    </w:p>
    <w:p w14:paraId="00EA4C5F"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cannot be executed under certain conditions</w:t>
      </w:r>
    </w:p>
    <w:p w14:paraId="378093EE" w14:textId="77777777" w:rsidR="007138A7"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There is more than one way of performing the function</w:t>
      </w:r>
    </w:p>
    <w:p w14:paraId="5AB7ECE0" w14:textId="77777777" w:rsidR="007138A7" w:rsidRPr="00730B31" w:rsidRDefault="007138A7" w:rsidP="007138A7">
      <w:pPr>
        <w:pBdr>
          <w:bottom w:val="single" w:sz="4" w:space="1" w:color="auto"/>
        </w:pBdr>
        <w:rPr>
          <w:rFonts w:asciiTheme="majorHAnsi" w:hAnsiTheme="majorHAnsi"/>
        </w:rPr>
      </w:pPr>
      <w:r>
        <w:rPr>
          <w:rFonts w:asciiTheme="majorHAnsi" w:hAnsiTheme="majorHAnsi"/>
        </w:rPr>
        <w:t>Date checked (by test centre):</w:t>
      </w:r>
    </w:p>
    <w:p w14:paraId="5D072364" w14:textId="77777777" w:rsidR="007138A7" w:rsidRDefault="007138A7" w:rsidP="007138A7"/>
    <w:p w14:paraId="75E5A13F" w14:textId="77777777" w:rsidR="007138A7" w:rsidRPr="00730B31" w:rsidRDefault="007138A7" w:rsidP="007138A7">
      <w:pPr>
        <w:pBdr>
          <w:bottom w:val="single" w:sz="4" w:space="1" w:color="auto"/>
        </w:pBdr>
        <w:rPr>
          <w:rFonts w:asciiTheme="majorHAnsi" w:hAnsiTheme="majorHAnsi"/>
        </w:rPr>
      </w:pPr>
      <w:r>
        <w:rPr>
          <w:rFonts w:asciiTheme="majorHAnsi" w:hAnsiTheme="majorHAnsi"/>
        </w:rPr>
        <w:t>Provide additional explanation of observations given above (test centre to complete):</w:t>
      </w:r>
    </w:p>
    <w:p w14:paraId="3BC1D662" w14:textId="77777777" w:rsidR="00961A6D" w:rsidRDefault="00961A6D" w:rsidP="00961A6D">
      <w:r>
        <w:t>Requirement R2.4.5</w:t>
      </w:r>
    </w:p>
    <w:p w14:paraId="164A5156" w14:textId="77777777" w:rsidR="00961A6D" w:rsidRDefault="00961A6D" w:rsidP="00961A6D"/>
    <w:p w14:paraId="3C1EFAA7" w14:textId="77777777" w:rsidR="00961A6D" w:rsidRDefault="00961A6D" w:rsidP="00961A6D"/>
    <w:p w14:paraId="0B82AB2B" w14:textId="77777777" w:rsidR="00961A6D" w:rsidRDefault="00961A6D" w:rsidP="00961A6D">
      <w:pPr>
        <w:spacing w:before="0" w:after="0"/>
        <w:jc w:val="left"/>
        <w:rPr>
          <w:rFonts w:ascii="Calibri" w:hAnsi="Calibri" w:cs="Calibri"/>
        </w:rPr>
      </w:pPr>
      <w:r>
        <w:rPr>
          <w:rFonts w:ascii="Calibri" w:hAnsi="Calibri" w:cs="Calibri"/>
        </w:rPr>
        <w:br w:type="page"/>
      </w:r>
    </w:p>
    <w:p w14:paraId="2EED4393" w14:textId="77777777" w:rsidR="00961A6D" w:rsidRPr="007C249D" w:rsidRDefault="00961A6D" w:rsidP="00961A6D">
      <w:pPr>
        <w:pBdr>
          <w:bottom w:val="single" w:sz="4" w:space="1" w:color="auto"/>
        </w:pBdr>
        <w:rPr>
          <w:rFonts w:ascii="Calibri" w:hAnsi="Calibri" w:cs="Calibri"/>
          <w:b/>
          <w:bCs/>
        </w:rPr>
      </w:pPr>
      <w:r w:rsidRPr="007C249D">
        <w:rPr>
          <w:rFonts w:ascii="Calibri" w:hAnsi="Calibri" w:cs="Calibri"/>
          <w:b/>
          <w:bCs/>
        </w:rPr>
        <w:lastRenderedPageBreak/>
        <w:t>Requirement:</w:t>
      </w:r>
    </w:p>
    <w:p w14:paraId="5F4625A8" w14:textId="77777777" w:rsidR="00961A6D" w:rsidRPr="00B71170" w:rsidRDefault="00961A6D" w:rsidP="00961A6D">
      <w:pPr>
        <w:pStyle w:val="Requirement"/>
        <w:rPr>
          <w:rFonts w:cs="Times New Roman"/>
        </w:rPr>
      </w:pPr>
      <w:r w:rsidRPr="00B71170">
        <w:t>R</w:t>
      </w:r>
      <w:r>
        <w:t>2.4</w:t>
      </w:r>
      <w:r w:rsidRPr="00B71170">
        <w:t>.</w:t>
      </w:r>
      <w:r>
        <w:t>6</w:t>
      </w:r>
    </w:p>
    <w:p w14:paraId="211F9445" w14:textId="427A1A1F" w:rsidR="00961A6D" w:rsidRPr="00B71170" w:rsidRDefault="00961A6D" w:rsidP="00961A6D">
      <w:r w:rsidRPr="00B71170">
        <w:t xml:space="preserve">The MCRS must </w:t>
      </w:r>
      <w:r>
        <w:t xml:space="preserve">ensure that each service, or bundle of services under </w:t>
      </w:r>
      <w:r w:rsidRPr="00F86E0F">
        <w:rPr>
          <w:b/>
          <w:bCs/>
        </w:rPr>
        <w:t>R2.4.1</w:t>
      </w:r>
      <w:r>
        <w:t>, has</w:t>
      </w:r>
      <w:r w:rsidRPr="00B71170">
        <w:t xml:space="preserve"> an interface that implements one of the </w:t>
      </w:r>
      <w:r>
        <w:t>modules of the MoReq2010</w:t>
      </w:r>
      <w:r w:rsidRPr="009011FB">
        <w:rPr>
          <w:vertAlign w:val="superscript"/>
        </w:rPr>
        <w:t>®</w:t>
      </w:r>
      <w:r>
        <w:t>,</w:t>
      </w:r>
      <w:r w:rsidR="00A919BA">
        <w:t xml:space="preserve"> </w:t>
      </w:r>
      <w:r w:rsidRPr="00EA6DC5">
        <w:rPr>
          <w:b/>
          <w:bCs/>
        </w:rPr>
        <w:t>100. Interface Series</w:t>
      </w:r>
      <w:r w:rsidRPr="00B71170">
        <w:t>.</w:t>
      </w:r>
    </w:p>
    <w:p w14:paraId="5387E6AB" w14:textId="77777777" w:rsidR="00961A6D" w:rsidRPr="00B71170" w:rsidRDefault="00961A6D" w:rsidP="00961A6D">
      <w:pPr>
        <w:rPr>
          <w:i/>
          <w:iCs/>
        </w:rPr>
      </w:pPr>
      <w:r w:rsidRPr="00B71170">
        <w:rPr>
          <w:i/>
          <w:iCs/>
        </w:rPr>
        <w:t>An MCRS</w:t>
      </w:r>
      <w:r>
        <w:rPr>
          <w:i/>
          <w:iCs/>
        </w:rPr>
        <w:t>, or different services within the MCRS,</w:t>
      </w:r>
      <w:r w:rsidRPr="00B71170">
        <w:rPr>
          <w:i/>
          <w:iCs/>
        </w:rPr>
        <w:t xml:space="preserve"> may implement more than one of the 100 series interface modules, but </w:t>
      </w:r>
      <w:r>
        <w:rPr>
          <w:i/>
          <w:iCs/>
        </w:rPr>
        <w:t>each service or bundle of services,</w:t>
      </w:r>
      <w:r w:rsidRPr="00B71170">
        <w:rPr>
          <w:i/>
          <w:iCs/>
        </w:rPr>
        <w:t xml:space="preserve"> must be fully compliant with </w:t>
      </w:r>
      <w:r>
        <w:rPr>
          <w:i/>
          <w:iCs/>
        </w:rPr>
        <w:t xml:space="preserve">and tested against </w:t>
      </w:r>
      <w:r w:rsidRPr="00B71170">
        <w:rPr>
          <w:i/>
          <w:iCs/>
        </w:rPr>
        <w:t>at least one interface module in the 100 series.</w:t>
      </w:r>
    </w:p>
    <w:p w14:paraId="1FA91287" w14:textId="77777777" w:rsidR="00961A6D" w:rsidRDefault="00961A6D" w:rsidP="00961A6D">
      <w:pPr>
        <w:spacing w:before="0" w:after="0"/>
        <w:jc w:val="left"/>
        <w:rPr>
          <w:rFonts w:ascii="Calibri" w:hAnsi="Calibri" w:cs="Calibri"/>
        </w:rPr>
      </w:pPr>
      <w:r>
        <w:rPr>
          <w:rFonts w:ascii="Calibri" w:hAnsi="Calibri" w:cs="Calibri"/>
        </w:rPr>
        <w:br w:type="page"/>
      </w:r>
    </w:p>
    <w:p w14:paraId="343887CE" w14:textId="77777777" w:rsidR="00961A6D" w:rsidRDefault="00961A6D" w:rsidP="00961A6D">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77BEBD9A" w14:textId="3838DED7" w:rsidR="00961A6D" w:rsidRDefault="00961A6D" w:rsidP="00961A6D">
      <w:pPr>
        <w:rPr>
          <w:rFonts w:cs="Times New Roman"/>
        </w:rPr>
      </w:pPr>
      <w:r>
        <w:rPr>
          <w:rFonts w:cs="Times New Roman"/>
          <w:noProof/>
          <w:lang w:val="en-US"/>
        </w:rPr>
        <w:drawing>
          <wp:inline distT="0" distB="0" distL="0" distR="0" wp14:anchorId="14FA9F05" wp14:editId="53567E52">
            <wp:extent cx="5359400" cy="3776345"/>
            <wp:effectExtent l="0" t="0" r="0" b="8255"/>
            <wp:docPr id="6" name="Picture 6"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6B7CBFFE" w14:textId="543D3DCE" w:rsidR="00961A6D" w:rsidRDefault="00441E73" w:rsidP="00961A6D">
      <w:pPr>
        <w:pBdr>
          <w:bottom w:val="single" w:sz="4" w:space="1" w:color="auto"/>
        </w:pBdr>
        <w:rPr>
          <w:rFonts w:ascii="Calibri" w:hAnsi="Calibri" w:cs="Calibri"/>
        </w:rPr>
      </w:pPr>
      <w:r>
        <w:rPr>
          <w:rFonts w:ascii="Calibri" w:hAnsi="Calibri" w:cs="Calibri"/>
        </w:rPr>
        <w:t>Answer</w:t>
      </w:r>
      <w:r w:rsidR="00961A6D">
        <w:rPr>
          <w:rFonts w:ascii="Calibri" w:hAnsi="Calibri" w:cs="Calibri"/>
        </w:rPr>
        <w:t xml:space="preserve"> this functional requirement (in 100 to 250 words):</w:t>
      </w:r>
    </w:p>
    <w:p w14:paraId="2BDE67A3" w14:textId="77777777" w:rsidR="00961A6D" w:rsidRDefault="00961A6D" w:rsidP="00961A6D">
      <w:r>
        <w:t>Requirement R2.4.6</w:t>
      </w:r>
    </w:p>
    <w:p w14:paraId="0E3AB581" w14:textId="77777777" w:rsidR="00961A6D" w:rsidRDefault="00961A6D" w:rsidP="00961A6D">
      <w:pPr>
        <w:spacing w:before="0" w:after="0"/>
        <w:jc w:val="left"/>
        <w:rPr>
          <w:rFonts w:ascii="Calibri" w:hAnsi="Calibri" w:cs="Calibri"/>
        </w:rPr>
      </w:pPr>
    </w:p>
    <w:p w14:paraId="7D51CECE" w14:textId="77777777" w:rsidR="00961A6D" w:rsidRDefault="00961A6D" w:rsidP="00961A6D">
      <w:pPr>
        <w:spacing w:before="0" w:after="0"/>
        <w:jc w:val="left"/>
        <w:rPr>
          <w:rFonts w:ascii="Calibri" w:hAnsi="Calibri" w:cs="Calibri"/>
        </w:rPr>
      </w:pPr>
      <w:r>
        <w:rPr>
          <w:rFonts w:ascii="Calibri" w:hAnsi="Calibri" w:cs="Calibri"/>
        </w:rPr>
        <w:br w:type="page"/>
      </w:r>
    </w:p>
    <w:p w14:paraId="0567D9A3" w14:textId="77777777" w:rsidR="007138A7" w:rsidRPr="004121E0" w:rsidRDefault="007138A7" w:rsidP="007138A7">
      <w:pPr>
        <w:pBdr>
          <w:bottom w:val="single" w:sz="4" w:space="1" w:color="auto"/>
        </w:pBdr>
        <w:rPr>
          <w:rFonts w:ascii="Calibri" w:hAnsi="Calibri" w:cs="Calibri"/>
        </w:rPr>
      </w:pPr>
      <w:r>
        <w:rPr>
          <w:rFonts w:ascii="Calibri" w:hAnsi="Calibri" w:cs="Calibri"/>
        </w:rPr>
        <w:lastRenderedPageBreak/>
        <w:t>To be completed by test centre (during testing):</w:t>
      </w:r>
    </w:p>
    <w:p w14:paraId="7C14FD7B" w14:textId="77777777" w:rsidR="007138A7"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description accurately describes how function is performed</w:t>
      </w:r>
    </w:p>
    <w:p w14:paraId="4C4D4B86" w14:textId="77777777" w:rsidR="007138A7"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screenshot accurately shows how function is performed</w:t>
      </w:r>
    </w:p>
    <w:p w14:paraId="4C5726A0"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automatically</w:t>
      </w:r>
    </w:p>
    <w:p w14:paraId="4671A4E3"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by user operation</w:t>
      </w:r>
    </w:p>
    <w:p w14:paraId="10CF6D5D"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immediate feedback to the user</w:t>
      </w:r>
    </w:p>
    <w:p w14:paraId="00A3348C"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some feedback to the user</w:t>
      </w:r>
    </w:p>
    <w:p w14:paraId="10239556"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no feedback to the user</w:t>
      </w:r>
    </w:p>
    <w:p w14:paraId="4024B9BE"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requires more than one step by the user</w:t>
      </w:r>
    </w:p>
    <w:p w14:paraId="5BF68786"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as part of a broader operation</w:t>
      </w:r>
    </w:p>
    <w:p w14:paraId="1BBA0B94"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in two or more phases or as part of two or more operations</w:t>
      </w:r>
    </w:p>
    <w:p w14:paraId="4B5AF5D2"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behaves differently under different conditions</w:t>
      </w:r>
    </w:p>
    <w:p w14:paraId="7B9556F2"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cannot be executed under certain conditions</w:t>
      </w:r>
    </w:p>
    <w:p w14:paraId="2B358411" w14:textId="77777777" w:rsidR="007138A7"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There is more than one way of performing the function</w:t>
      </w:r>
    </w:p>
    <w:p w14:paraId="3F184748" w14:textId="77777777" w:rsidR="007138A7" w:rsidRPr="00730B31" w:rsidRDefault="007138A7" w:rsidP="007138A7">
      <w:pPr>
        <w:pBdr>
          <w:bottom w:val="single" w:sz="4" w:space="1" w:color="auto"/>
        </w:pBdr>
        <w:rPr>
          <w:rFonts w:asciiTheme="majorHAnsi" w:hAnsiTheme="majorHAnsi"/>
        </w:rPr>
      </w:pPr>
      <w:r>
        <w:rPr>
          <w:rFonts w:asciiTheme="majorHAnsi" w:hAnsiTheme="majorHAnsi"/>
        </w:rPr>
        <w:t>Date checked (by test centre):</w:t>
      </w:r>
    </w:p>
    <w:p w14:paraId="21737D75" w14:textId="77777777" w:rsidR="007138A7" w:rsidRDefault="007138A7" w:rsidP="007138A7"/>
    <w:p w14:paraId="66A0C559" w14:textId="77777777" w:rsidR="007138A7" w:rsidRPr="00730B31" w:rsidRDefault="007138A7" w:rsidP="007138A7">
      <w:pPr>
        <w:pBdr>
          <w:bottom w:val="single" w:sz="4" w:space="1" w:color="auto"/>
        </w:pBdr>
        <w:rPr>
          <w:rFonts w:asciiTheme="majorHAnsi" w:hAnsiTheme="majorHAnsi"/>
        </w:rPr>
      </w:pPr>
      <w:r>
        <w:rPr>
          <w:rFonts w:asciiTheme="majorHAnsi" w:hAnsiTheme="majorHAnsi"/>
        </w:rPr>
        <w:t>Provide additional explanation of observations given above (test centre to complete):</w:t>
      </w:r>
    </w:p>
    <w:p w14:paraId="58334F77" w14:textId="77777777" w:rsidR="00961A6D" w:rsidRDefault="00961A6D" w:rsidP="00961A6D">
      <w:r>
        <w:t>Requirement R2.4.6</w:t>
      </w:r>
    </w:p>
    <w:p w14:paraId="437C7062" w14:textId="77777777" w:rsidR="00961A6D" w:rsidRDefault="00961A6D" w:rsidP="00961A6D"/>
    <w:p w14:paraId="17F02583" w14:textId="77777777" w:rsidR="00961A6D" w:rsidRDefault="00961A6D" w:rsidP="00961A6D"/>
    <w:p w14:paraId="72DBD81F" w14:textId="77777777" w:rsidR="00961A6D" w:rsidRDefault="00961A6D" w:rsidP="00961A6D">
      <w:pPr>
        <w:spacing w:before="0" w:after="0"/>
        <w:jc w:val="left"/>
        <w:rPr>
          <w:rFonts w:ascii="Calibri" w:hAnsi="Calibri" w:cs="Calibri"/>
        </w:rPr>
      </w:pPr>
      <w:r>
        <w:rPr>
          <w:rFonts w:ascii="Calibri" w:hAnsi="Calibri" w:cs="Calibri"/>
        </w:rPr>
        <w:br w:type="page"/>
      </w:r>
    </w:p>
    <w:p w14:paraId="76FF0CAD" w14:textId="77777777" w:rsidR="00961A6D" w:rsidRPr="007C249D" w:rsidRDefault="00961A6D" w:rsidP="00961A6D">
      <w:pPr>
        <w:pBdr>
          <w:bottom w:val="single" w:sz="4" w:space="1" w:color="auto"/>
        </w:pBdr>
        <w:rPr>
          <w:rFonts w:ascii="Calibri" w:hAnsi="Calibri" w:cs="Calibri"/>
          <w:b/>
          <w:bCs/>
        </w:rPr>
      </w:pPr>
      <w:r w:rsidRPr="007C249D">
        <w:rPr>
          <w:rFonts w:ascii="Calibri" w:hAnsi="Calibri" w:cs="Calibri"/>
          <w:b/>
          <w:bCs/>
        </w:rPr>
        <w:lastRenderedPageBreak/>
        <w:t>Requirement:</w:t>
      </w:r>
    </w:p>
    <w:p w14:paraId="31964CF3" w14:textId="77777777" w:rsidR="00961A6D" w:rsidRPr="00B71170" w:rsidRDefault="00961A6D" w:rsidP="00961A6D">
      <w:pPr>
        <w:pStyle w:val="Requirement"/>
        <w:rPr>
          <w:rFonts w:cs="Times New Roman"/>
        </w:rPr>
      </w:pPr>
      <w:r w:rsidRPr="00B71170">
        <w:t>R</w:t>
      </w:r>
      <w:r>
        <w:t>2.4</w:t>
      </w:r>
      <w:r w:rsidRPr="00B71170">
        <w:t>.</w:t>
      </w:r>
      <w:r>
        <w:t>7</w:t>
      </w:r>
    </w:p>
    <w:p w14:paraId="6E12C2BE" w14:textId="77777777" w:rsidR="00961A6D" w:rsidRDefault="00961A6D" w:rsidP="00961A6D">
      <w:r>
        <w:t>Whenever the MCRS fails to complete a function requested by itself or an authorised user the MCRS must write at least the following error information to an external log:</w:t>
      </w:r>
    </w:p>
    <w:p w14:paraId="60C5E344" w14:textId="77777777" w:rsidR="00961A6D" w:rsidRPr="00B71170" w:rsidRDefault="00961A6D" w:rsidP="00961A6D">
      <w:pPr>
        <w:pStyle w:val="ListParagraph"/>
        <w:numPr>
          <w:ilvl w:val="0"/>
          <w:numId w:val="23"/>
        </w:numPr>
        <w:spacing w:before="0" w:after="0"/>
        <w:contextualSpacing w:val="0"/>
      </w:pPr>
      <w:r w:rsidRPr="00B71170">
        <w:t>The date/time of the failure;</w:t>
      </w:r>
    </w:p>
    <w:p w14:paraId="22AC8571" w14:textId="77777777" w:rsidR="00961A6D" w:rsidRPr="00B71170" w:rsidRDefault="00961A6D" w:rsidP="00961A6D">
      <w:pPr>
        <w:pStyle w:val="ListParagraph"/>
        <w:numPr>
          <w:ilvl w:val="0"/>
          <w:numId w:val="23"/>
        </w:numPr>
        <w:spacing w:before="0" w:after="0"/>
        <w:contextualSpacing w:val="0"/>
      </w:pPr>
      <w:r w:rsidRPr="00B71170">
        <w:t xml:space="preserve">The </w:t>
      </w:r>
      <w:r>
        <w:t>system identifier</w:t>
      </w:r>
      <w:r w:rsidRPr="00B71170">
        <w:t xml:space="preserve"> of the function that was attempted;</w:t>
      </w:r>
    </w:p>
    <w:p w14:paraId="4F87FC71" w14:textId="77777777" w:rsidR="00961A6D" w:rsidRPr="00B71170" w:rsidRDefault="00961A6D" w:rsidP="00961A6D">
      <w:pPr>
        <w:pStyle w:val="ListParagraph"/>
        <w:numPr>
          <w:ilvl w:val="0"/>
          <w:numId w:val="23"/>
        </w:numPr>
        <w:spacing w:before="0" w:after="0"/>
        <w:contextualSpacing w:val="0"/>
      </w:pPr>
      <w:r w:rsidRPr="00B71170">
        <w:t xml:space="preserve">The </w:t>
      </w:r>
      <w:r>
        <w:t xml:space="preserve">system identifier </w:t>
      </w:r>
      <w:r w:rsidRPr="00B71170">
        <w:t xml:space="preserve">of the </w:t>
      </w:r>
      <w:r>
        <w:t xml:space="preserve">authorised </w:t>
      </w:r>
      <w:r w:rsidRPr="00B71170">
        <w:t xml:space="preserve">user who </w:t>
      </w:r>
      <w:r>
        <w:t>initiated</w:t>
      </w:r>
      <w:r w:rsidRPr="00B71170">
        <w:t xml:space="preserve"> the function;</w:t>
      </w:r>
    </w:p>
    <w:p w14:paraId="2EEC6454" w14:textId="77777777" w:rsidR="00961A6D" w:rsidRPr="00B71170" w:rsidRDefault="00961A6D" w:rsidP="00961A6D">
      <w:pPr>
        <w:pStyle w:val="ListParagraph"/>
        <w:numPr>
          <w:ilvl w:val="0"/>
          <w:numId w:val="23"/>
        </w:numPr>
        <w:spacing w:before="0" w:after="0"/>
        <w:contextualSpacing w:val="0"/>
      </w:pPr>
      <w:r w:rsidRPr="00B71170">
        <w:t xml:space="preserve">The </w:t>
      </w:r>
      <w:r>
        <w:t>system identifier(s)</w:t>
      </w:r>
      <w:r w:rsidRPr="00B71170">
        <w:t xml:space="preserve"> of any participating entities; and</w:t>
      </w:r>
    </w:p>
    <w:p w14:paraId="3DD1A5DC" w14:textId="77777777" w:rsidR="00961A6D" w:rsidRPr="00B71170" w:rsidRDefault="00961A6D" w:rsidP="00961A6D">
      <w:pPr>
        <w:pStyle w:val="ListParagraph"/>
        <w:numPr>
          <w:ilvl w:val="0"/>
          <w:numId w:val="23"/>
        </w:numPr>
        <w:spacing w:before="0" w:after="0"/>
        <w:contextualSpacing w:val="0"/>
      </w:pPr>
      <w:r w:rsidRPr="00B71170">
        <w:t>Extended error information</w:t>
      </w:r>
      <w:r>
        <w:t xml:space="preserve"> explaining the failure</w:t>
      </w:r>
      <w:r w:rsidRPr="00B71170">
        <w:t>.</w:t>
      </w:r>
    </w:p>
    <w:p w14:paraId="2ED4BD5E" w14:textId="21B9A793" w:rsidR="00961A6D" w:rsidRDefault="00961A6D" w:rsidP="00961A6D">
      <w:pPr>
        <w:rPr>
          <w:i/>
          <w:iCs/>
        </w:rPr>
      </w:pPr>
      <w:r>
        <w:rPr>
          <w:i/>
          <w:iCs/>
        </w:rPr>
        <w:t>This requirement refers to an error log that is not maintained within the MCRS itself.</w:t>
      </w:r>
      <w:r w:rsidR="00A919BA">
        <w:rPr>
          <w:i/>
          <w:iCs/>
        </w:rPr>
        <w:t xml:space="preserve"> </w:t>
      </w:r>
      <w:r>
        <w:rPr>
          <w:i/>
          <w:iCs/>
        </w:rPr>
        <w:t>The purpose of keeping a log external to the system is to make it accessible even when the MCRS is not available.</w:t>
      </w:r>
    </w:p>
    <w:p w14:paraId="32718DD3" w14:textId="6A5E693F" w:rsidR="00961A6D" w:rsidRDefault="00961A6D" w:rsidP="00961A6D">
      <w:pPr>
        <w:rPr>
          <w:rFonts w:cs="Times New Roman"/>
        </w:rPr>
      </w:pPr>
      <w:r w:rsidRPr="00B71170">
        <w:rPr>
          <w:i/>
          <w:iCs/>
        </w:rPr>
        <w:t xml:space="preserve">Extended error information </w:t>
      </w:r>
      <w:r>
        <w:rPr>
          <w:i/>
          <w:iCs/>
        </w:rPr>
        <w:t xml:space="preserve">may be </w:t>
      </w:r>
      <w:r w:rsidRPr="00B71170">
        <w:rPr>
          <w:i/>
          <w:iCs/>
        </w:rPr>
        <w:t xml:space="preserve">generally </w:t>
      </w:r>
      <w:r>
        <w:rPr>
          <w:i/>
          <w:iCs/>
        </w:rPr>
        <w:t>defined as</w:t>
      </w:r>
      <w:r w:rsidRPr="00B71170">
        <w:rPr>
          <w:i/>
          <w:iCs/>
        </w:rPr>
        <w:t xml:space="preserve"> diagnostic information including error codes, detail about the system state at the time the error occurred</w:t>
      </w:r>
      <w:r>
        <w:rPr>
          <w:i/>
          <w:iCs/>
        </w:rPr>
        <w:t>,</w:t>
      </w:r>
      <w:r w:rsidRPr="00B71170">
        <w:rPr>
          <w:i/>
          <w:iCs/>
        </w:rPr>
        <w:t xml:space="preserve"> and software exceptions that were encountered.</w:t>
      </w:r>
      <w:r w:rsidR="00A919BA">
        <w:rPr>
          <w:i/>
          <w:iCs/>
        </w:rPr>
        <w:t xml:space="preserve"> </w:t>
      </w:r>
      <w:r>
        <w:rPr>
          <w:i/>
          <w:iCs/>
        </w:rPr>
        <w:t>MoReq2010</w:t>
      </w:r>
      <w:r w:rsidRPr="009011FB">
        <w:rPr>
          <w:i/>
          <w:iCs/>
          <w:vertAlign w:val="superscript"/>
        </w:rPr>
        <w:t>®</w:t>
      </w:r>
      <w:r w:rsidRPr="00B71170">
        <w:rPr>
          <w:i/>
          <w:iCs/>
        </w:rPr>
        <w:t xml:space="preserve"> does not specify what extended error information should be provided by an MCRS</w:t>
      </w:r>
    </w:p>
    <w:p w14:paraId="495AA6DA" w14:textId="5AC19CEE" w:rsidR="00961A6D" w:rsidRPr="00415493" w:rsidRDefault="00961A6D" w:rsidP="00961A6D">
      <w:pPr>
        <w:rPr>
          <w:i/>
          <w:iCs/>
        </w:rPr>
      </w:pPr>
      <w:r>
        <w:rPr>
          <w:i/>
          <w:iCs/>
        </w:rPr>
        <w:t>Note that f</w:t>
      </w:r>
      <w:r w:rsidRPr="00415493">
        <w:rPr>
          <w:i/>
          <w:iCs/>
        </w:rPr>
        <w:t>unctions must be performed atomically.</w:t>
      </w:r>
      <w:r w:rsidR="00A919BA">
        <w:rPr>
          <w:i/>
          <w:iCs/>
        </w:rPr>
        <w:t xml:space="preserve"> </w:t>
      </w:r>
      <w:r w:rsidRPr="00415493">
        <w:rPr>
          <w:i/>
          <w:iCs/>
        </w:rPr>
        <w:t>MoReq2010</w:t>
      </w:r>
      <w:r w:rsidRPr="009011FB">
        <w:rPr>
          <w:i/>
          <w:iCs/>
          <w:vertAlign w:val="superscript"/>
        </w:rPr>
        <w:t>®</w:t>
      </w:r>
      <w:r w:rsidRPr="00415493">
        <w:rPr>
          <w:i/>
          <w:iCs/>
        </w:rPr>
        <w:t xml:space="preserve"> does not permit functions to be partially successful as this would leave the MCRS in an undefined state.</w:t>
      </w:r>
      <w:r w:rsidR="00A919BA">
        <w:rPr>
          <w:i/>
          <w:iCs/>
        </w:rPr>
        <w:t xml:space="preserve"> </w:t>
      </w:r>
      <w:r w:rsidRPr="00415493">
        <w:rPr>
          <w:i/>
          <w:iCs/>
        </w:rPr>
        <w:t>If a function fails at any point then the MCRS must roll back all changes to its internal state made by the function before they are committed.</w:t>
      </w:r>
      <w:r w:rsidR="00A919BA">
        <w:rPr>
          <w:i/>
          <w:iCs/>
        </w:rPr>
        <w:t xml:space="preserve"> </w:t>
      </w:r>
      <w:r w:rsidRPr="00415493">
        <w:rPr>
          <w:i/>
          <w:iCs/>
        </w:rPr>
        <w:t>MoReq2010</w:t>
      </w:r>
      <w:r w:rsidRPr="009011FB">
        <w:rPr>
          <w:i/>
          <w:iCs/>
          <w:vertAlign w:val="superscript"/>
        </w:rPr>
        <w:t>®</w:t>
      </w:r>
      <w:r w:rsidRPr="00415493">
        <w:rPr>
          <w:i/>
          <w:iCs/>
        </w:rPr>
        <w:t xml:space="preserve"> does not specify how this is done.</w:t>
      </w:r>
    </w:p>
    <w:p w14:paraId="35BFD2CF" w14:textId="77777777" w:rsidR="00961A6D" w:rsidRDefault="00961A6D" w:rsidP="00961A6D">
      <w:pPr>
        <w:spacing w:before="0" w:after="0"/>
        <w:jc w:val="left"/>
        <w:rPr>
          <w:rFonts w:ascii="Calibri" w:hAnsi="Calibri" w:cs="Calibri"/>
        </w:rPr>
      </w:pPr>
      <w:r>
        <w:rPr>
          <w:rFonts w:ascii="Calibri" w:hAnsi="Calibri" w:cs="Calibri"/>
        </w:rPr>
        <w:br w:type="page"/>
      </w:r>
    </w:p>
    <w:p w14:paraId="1B073255" w14:textId="77777777" w:rsidR="00961A6D" w:rsidRDefault="00961A6D" w:rsidP="00961A6D">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7E22A644" w14:textId="1A916D02" w:rsidR="00961A6D" w:rsidRDefault="00961A6D" w:rsidP="00961A6D">
      <w:pPr>
        <w:rPr>
          <w:rFonts w:cs="Times New Roman"/>
        </w:rPr>
      </w:pPr>
      <w:r>
        <w:rPr>
          <w:rFonts w:cs="Times New Roman"/>
          <w:noProof/>
          <w:lang w:val="en-US"/>
        </w:rPr>
        <w:drawing>
          <wp:inline distT="0" distB="0" distL="0" distR="0" wp14:anchorId="6DB3449A" wp14:editId="33032439">
            <wp:extent cx="5359400" cy="3776345"/>
            <wp:effectExtent l="0" t="0" r="0" b="8255"/>
            <wp:docPr id="7" name="Picture 7"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1251722C" w14:textId="556230EA" w:rsidR="00961A6D" w:rsidRDefault="00441E73" w:rsidP="00961A6D">
      <w:pPr>
        <w:pBdr>
          <w:bottom w:val="single" w:sz="4" w:space="1" w:color="auto"/>
        </w:pBdr>
        <w:rPr>
          <w:rFonts w:ascii="Calibri" w:hAnsi="Calibri" w:cs="Calibri"/>
        </w:rPr>
      </w:pPr>
      <w:r>
        <w:rPr>
          <w:rFonts w:ascii="Calibri" w:hAnsi="Calibri" w:cs="Calibri"/>
        </w:rPr>
        <w:t>Answer</w:t>
      </w:r>
      <w:r w:rsidR="00961A6D">
        <w:rPr>
          <w:rFonts w:ascii="Calibri" w:hAnsi="Calibri" w:cs="Calibri"/>
        </w:rPr>
        <w:t xml:space="preserve"> this functional requirement (in 100 to 250 words):</w:t>
      </w:r>
    </w:p>
    <w:p w14:paraId="5995B203" w14:textId="77777777" w:rsidR="00961A6D" w:rsidRDefault="00961A6D" w:rsidP="00961A6D">
      <w:r>
        <w:t>Requirement R2.4.7</w:t>
      </w:r>
    </w:p>
    <w:p w14:paraId="5EDB077D" w14:textId="77777777" w:rsidR="00961A6D" w:rsidRDefault="00961A6D" w:rsidP="00961A6D">
      <w:pPr>
        <w:spacing w:before="0" w:after="0"/>
        <w:jc w:val="left"/>
        <w:rPr>
          <w:rFonts w:ascii="Calibri" w:hAnsi="Calibri" w:cs="Calibri"/>
        </w:rPr>
      </w:pPr>
    </w:p>
    <w:p w14:paraId="13BB1D8E" w14:textId="77777777" w:rsidR="00961A6D" w:rsidRDefault="00961A6D" w:rsidP="00961A6D">
      <w:pPr>
        <w:spacing w:before="0" w:after="0"/>
        <w:jc w:val="left"/>
        <w:rPr>
          <w:rFonts w:ascii="Calibri" w:hAnsi="Calibri" w:cs="Calibri"/>
        </w:rPr>
      </w:pPr>
      <w:r>
        <w:rPr>
          <w:rFonts w:ascii="Calibri" w:hAnsi="Calibri" w:cs="Calibri"/>
        </w:rPr>
        <w:br w:type="page"/>
      </w:r>
    </w:p>
    <w:p w14:paraId="40BFCAFD" w14:textId="77777777" w:rsidR="007138A7" w:rsidRPr="004121E0" w:rsidRDefault="007138A7" w:rsidP="007138A7">
      <w:pPr>
        <w:pBdr>
          <w:bottom w:val="single" w:sz="4" w:space="1" w:color="auto"/>
        </w:pBdr>
        <w:rPr>
          <w:rFonts w:ascii="Calibri" w:hAnsi="Calibri" w:cs="Calibri"/>
        </w:rPr>
      </w:pPr>
      <w:r>
        <w:rPr>
          <w:rFonts w:ascii="Calibri" w:hAnsi="Calibri" w:cs="Calibri"/>
        </w:rPr>
        <w:lastRenderedPageBreak/>
        <w:t>To be completed by test centre (during testing):</w:t>
      </w:r>
    </w:p>
    <w:p w14:paraId="18DB15B8" w14:textId="77777777" w:rsidR="007138A7"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description accurately describes how function is performed</w:t>
      </w:r>
    </w:p>
    <w:p w14:paraId="27DCE419" w14:textId="77777777" w:rsidR="007138A7"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screenshot accurately shows how function is performed</w:t>
      </w:r>
    </w:p>
    <w:p w14:paraId="60276C05"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automatically</w:t>
      </w:r>
    </w:p>
    <w:p w14:paraId="6367ECF5"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by user operation</w:t>
      </w:r>
    </w:p>
    <w:p w14:paraId="24FA577C"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immediate feedback to the user</w:t>
      </w:r>
    </w:p>
    <w:p w14:paraId="32FAF9C7"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some feedback to the user</w:t>
      </w:r>
    </w:p>
    <w:p w14:paraId="614D16F1"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no feedback to the user</w:t>
      </w:r>
    </w:p>
    <w:p w14:paraId="6575F89C"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requires more than one step by the user</w:t>
      </w:r>
    </w:p>
    <w:p w14:paraId="79CF6970"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as part of a broader operation</w:t>
      </w:r>
    </w:p>
    <w:p w14:paraId="250CD5B1"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in two or more phases or as part of two or more operations</w:t>
      </w:r>
    </w:p>
    <w:p w14:paraId="786E9F45"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behaves differently under different conditions</w:t>
      </w:r>
    </w:p>
    <w:p w14:paraId="46E10E35"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cannot be executed under certain conditions</w:t>
      </w:r>
    </w:p>
    <w:p w14:paraId="42EACFB6" w14:textId="77777777" w:rsidR="007138A7"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There is more than one way of performing the function</w:t>
      </w:r>
    </w:p>
    <w:p w14:paraId="452F4565" w14:textId="77777777" w:rsidR="007138A7" w:rsidRPr="00730B31" w:rsidRDefault="007138A7" w:rsidP="007138A7">
      <w:pPr>
        <w:pBdr>
          <w:bottom w:val="single" w:sz="4" w:space="1" w:color="auto"/>
        </w:pBdr>
        <w:rPr>
          <w:rFonts w:asciiTheme="majorHAnsi" w:hAnsiTheme="majorHAnsi"/>
        </w:rPr>
      </w:pPr>
      <w:r>
        <w:rPr>
          <w:rFonts w:asciiTheme="majorHAnsi" w:hAnsiTheme="majorHAnsi"/>
        </w:rPr>
        <w:t>Date checked (by test centre):</w:t>
      </w:r>
    </w:p>
    <w:p w14:paraId="41860A15" w14:textId="77777777" w:rsidR="007138A7" w:rsidRDefault="007138A7" w:rsidP="007138A7"/>
    <w:p w14:paraId="4E3DB207" w14:textId="77777777" w:rsidR="007138A7" w:rsidRPr="00730B31" w:rsidRDefault="007138A7" w:rsidP="007138A7">
      <w:pPr>
        <w:pBdr>
          <w:bottom w:val="single" w:sz="4" w:space="1" w:color="auto"/>
        </w:pBdr>
        <w:rPr>
          <w:rFonts w:asciiTheme="majorHAnsi" w:hAnsiTheme="majorHAnsi"/>
        </w:rPr>
      </w:pPr>
      <w:r>
        <w:rPr>
          <w:rFonts w:asciiTheme="majorHAnsi" w:hAnsiTheme="majorHAnsi"/>
        </w:rPr>
        <w:t>Provide additional explanation of observations given above (test centre to complete):</w:t>
      </w:r>
    </w:p>
    <w:p w14:paraId="2CA35B57" w14:textId="77777777" w:rsidR="00961A6D" w:rsidRDefault="00961A6D" w:rsidP="00961A6D">
      <w:r>
        <w:t>Requirement R2.4.7</w:t>
      </w:r>
    </w:p>
    <w:p w14:paraId="11F3EEC7" w14:textId="77777777" w:rsidR="00961A6D" w:rsidRDefault="00961A6D" w:rsidP="00961A6D"/>
    <w:p w14:paraId="561BF76C" w14:textId="77777777" w:rsidR="00961A6D" w:rsidRDefault="00961A6D" w:rsidP="00961A6D"/>
    <w:p w14:paraId="09EFCDBE" w14:textId="77777777" w:rsidR="00961A6D" w:rsidRDefault="00961A6D" w:rsidP="00961A6D">
      <w:pPr>
        <w:spacing w:before="0" w:after="0"/>
        <w:jc w:val="left"/>
        <w:rPr>
          <w:rFonts w:ascii="Calibri" w:hAnsi="Calibri" w:cs="Calibri"/>
        </w:rPr>
      </w:pPr>
      <w:r>
        <w:rPr>
          <w:rFonts w:ascii="Calibri" w:hAnsi="Calibri" w:cs="Calibri"/>
        </w:rPr>
        <w:br w:type="page"/>
      </w:r>
    </w:p>
    <w:p w14:paraId="4FB4ADE4" w14:textId="77777777" w:rsidR="00961A6D" w:rsidRPr="007C249D" w:rsidRDefault="00961A6D" w:rsidP="00961A6D">
      <w:pPr>
        <w:pBdr>
          <w:bottom w:val="single" w:sz="4" w:space="1" w:color="auto"/>
        </w:pBdr>
        <w:rPr>
          <w:rFonts w:ascii="Calibri" w:hAnsi="Calibri" w:cs="Calibri"/>
          <w:b/>
          <w:bCs/>
        </w:rPr>
      </w:pPr>
      <w:r w:rsidRPr="007C249D">
        <w:rPr>
          <w:rFonts w:ascii="Calibri" w:hAnsi="Calibri" w:cs="Calibri"/>
          <w:b/>
          <w:bCs/>
        </w:rPr>
        <w:lastRenderedPageBreak/>
        <w:t>Requirement:</w:t>
      </w:r>
    </w:p>
    <w:p w14:paraId="617FE2B0" w14:textId="77777777" w:rsidR="00961A6D" w:rsidRPr="00B71170" w:rsidRDefault="00961A6D" w:rsidP="00961A6D">
      <w:pPr>
        <w:pStyle w:val="Requirement"/>
        <w:rPr>
          <w:rFonts w:cs="Times New Roman"/>
        </w:rPr>
      </w:pPr>
      <w:r w:rsidRPr="00B71170">
        <w:t>R</w:t>
      </w:r>
      <w:r>
        <w:t>2.4</w:t>
      </w:r>
      <w:r w:rsidRPr="00B71170">
        <w:t>.</w:t>
      </w:r>
      <w:r>
        <w:t>8</w:t>
      </w:r>
    </w:p>
    <w:p w14:paraId="02285222" w14:textId="2A9142BA" w:rsidR="00961A6D" w:rsidRPr="00B71170" w:rsidRDefault="00961A6D" w:rsidP="00961A6D">
      <w:r w:rsidRPr="00B71170">
        <w:t>Foll</w:t>
      </w:r>
      <w:r>
        <w:t>owing the failure of a function</w:t>
      </w:r>
      <w:r w:rsidR="00A919BA">
        <w:t xml:space="preserve"> </w:t>
      </w:r>
      <w:r>
        <w:t xml:space="preserve">requested by a user, </w:t>
      </w:r>
      <w:r w:rsidRPr="00B71170">
        <w:t xml:space="preserve">under </w:t>
      </w:r>
      <w:r w:rsidRPr="00F86E0F">
        <w:rPr>
          <w:b/>
          <w:bCs/>
        </w:rPr>
        <w:t>R2.4.7</w:t>
      </w:r>
      <w:r>
        <w:t>,</w:t>
      </w:r>
      <w:r w:rsidR="00A919BA">
        <w:t xml:space="preserve"> </w:t>
      </w:r>
      <w:r w:rsidRPr="00B71170">
        <w:t xml:space="preserve">the MCRS must provide a means by which </w:t>
      </w:r>
      <w:r>
        <w:t>the</w:t>
      </w:r>
      <w:r w:rsidRPr="00B71170">
        <w:t xml:space="preserve"> user can retrieve extended error information </w:t>
      </w:r>
      <w:r>
        <w:t xml:space="preserve">about the failed function </w:t>
      </w:r>
      <w:r w:rsidRPr="00B71170">
        <w:t xml:space="preserve">without accessing the </w:t>
      </w:r>
      <w:r>
        <w:t>external</w:t>
      </w:r>
      <w:r w:rsidRPr="00B71170">
        <w:t xml:space="preserve"> log.</w:t>
      </w:r>
    </w:p>
    <w:p w14:paraId="5FE38DCF" w14:textId="77777777" w:rsidR="00961A6D" w:rsidRPr="00EF5180" w:rsidRDefault="00961A6D" w:rsidP="00961A6D">
      <w:pPr>
        <w:rPr>
          <w:rFonts w:cs="Times New Roman"/>
          <w:i/>
          <w:iCs/>
        </w:rPr>
      </w:pPr>
      <w:r>
        <w:rPr>
          <w:i/>
          <w:iCs/>
        </w:rPr>
        <w:t>MoReq2010</w:t>
      </w:r>
      <w:r w:rsidRPr="009011FB">
        <w:rPr>
          <w:i/>
          <w:iCs/>
          <w:vertAlign w:val="superscript"/>
        </w:rPr>
        <w:t>®</w:t>
      </w:r>
      <w:r w:rsidRPr="00B71170">
        <w:rPr>
          <w:i/>
          <w:iCs/>
        </w:rPr>
        <w:t xml:space="preserve"> does not specify </w:t>
      </w:r>
      <w:r>
        <w:rPr>
          <w:i/>
          <w:iCs/>
        </w:rPr>
        <w:t xml:space="preserve">the mechanism by which an MCRS should provide extended error information following a failed function by a user. (This functionality is not included in the function definitions in </w:t>
      </w:r>
      <w:r>
        <w:rPr>
          <w:b/>
          <w:bCs/>
          <w:i/>
          <w:iCs/>
        </w:rPr>
        <w:t>14.5</w:t>
      </w:r>
      <w:r w:rsidRPr="00F06E8F">
        <w:rPr>
          <w:b/>
          <w:bCs/>
          <w:i/>
          <w:iCs/>
        </w:rPr>
        <w:t xml:space="preserve"> Function Definitions</w:t>
      </w:r>
      <w:r>
        <w:rPr>
          <w:i/>
          <w:iCs/>
        </w:rPr>
        <w:t>.)</w:t>
      </w:r>
    </w:p>
    <w:p w14:paraId="37C42587" w14:textId="77777777" w:rsidR="00961A6D" w:rsidRPr="00B71170" w:rsidRDefault="00961A6D" w:rsidP="00961A6D">
      <w:pPr>
        <w:rPr>
          <w:rFonts w:cs="Times New Roman"/>
        </w:rPr>
      </w:pPr>
      <w:r w:rsidRPr="00B71170">
        <w:rPr>
          <w:i/>
          <w:iCs/>
        </w:rPr>
        <w:t xml:space="preserve">The way in which </w:t>
      </w:r>
      <w:r>
        <w:rPr>
          <w:i/>
          <w:iCs/>
        </w:rPr>
        <w:t>the</w:t>
      </w:r>
      <w:r w:rsidRPr="00B71170">
        <w:rPr>
          <w:i/>
          <w:iCs/>
        </w:rPr>
        <w:t xml:space="preserve"> MCRS communicates a failed function back to the user will be dependent on the type of interface the MCRS </w:t>
      </w:r>
      <w:r>
        <w:rPr>
          <w:i/>
          <w:iCs/>
        </w:rPr>
        <w:t>provides</w:t>
      </w:r>
      <w:r w:rsidRPr="00B71170">
        <w:rPr>
          <w:i/>
          <w:iCs/>
        </w:rPr>
        <w:t xml:space="preserve">, see </w:t>
      </w:r>
      <w:r w:rsidRPr="00F86E0F">
        <w:rPr>
          <w:b/>
          <w:bCs/>
          <w:i/>
          <w:iCs/>
        </w:rPr>
        <w:t>R2.4.6</w:t>
      </w:r>
      <w:r w:rsidRPr="00B71170">
        <w:rPr>
          <w:i/>
          <w:iCs/>
        </w:rPr>
        <w:t>.</w:t>
      </w:r>
    </w:p>
    <w:p w14:paraId="7AE08907" w14:textId="77777777" w:rsidR="00961A6D" w:rsidRDefault="00961A6D" w:rsidP="00961A6D">
      <w:pPr>
        <w:spacing w:before="0" w:after="0"/>
        <w:jc w:val="left"/>
        <w:rPr>
          <w:rFonts w:ascii="Calibri" w:hAnsi="Calibri" w:cs="Calibri"/>
        </w:rPr>
      </w:pPr>
      <w:r>
        <w:rPr>
          <w:rFonts w:ascii="Calibri" w:hAnsi="Calibri" w:cs="Calibri"/>
        </w:rPr>
        <w:br w:type="page"/>
      </w:r>
    </w:p>
    <w:p w14:paraId="12F5BB58" w14:textId="77777777" w:rsidR="00961A6D" w:rsidRDefault="00961A6D" w:rsidP="00961A6D">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7820E4B9" w14:textId="0F27F811" w:rsidR="00961A6D" w:rsidRDefault="00961A6D" w:rsidP="00961A6D">
      <w:pPr>
        <w:rPr>
          <w:rFonts w:cs="Times New Roman"/>
        </w:rPr>
      </w:pPr>
      <w:r>
        <w:rPr>
          <w:rFonts w:cs="Times New Roman"/>
          <w:noProof/>
          <w:lang w:val="en-US"/>
        </w:rPr>
        <w:drawing>
          <wp:inline distT="0" distB="0" distL="0" distR="0" wp14:anchorId="115BB438" wp14:editId="664C10A8">
            <wp:extent cx="5359400" cy="3776345"/>
            <wp:effectExtent l="0" t="0" r="0" b="8255"/>
            <wp:docPr id="8" name="Picture 8"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20F39188" w14:textId="70E17C9A" w:rsidR="00961A6D" w:rsidRDefault="00441E73" w:rsidP="00961A6D">
      <w:pPr>
        <w:pBdr>
          <w:bottom w:val="single" w:sz="4" w:space="1" w:color="auto"/>
        </w:pBdr>
        <w:rPr>
          <w:rFonts w:ascii="Calibri" w:hAnsi="Calibri" w:cs="Calibri"/>
        </w:rPr>
      </w:pPr>
      <w:r>
        <w:rPr>
          <w:rFonts w:ascii="Calibri" w:hAnsi="Calibri" w:cs="Calibri"/>
        </w:rPr>
        <w:t>Answer</w:t>
      </w:r>
      <w:r w:rsidR="00961A6D">
        <w:rPr>
          <w:rFonts w:ascii="Calibri" w:hAnsi="Calibri" w:cs="Calibri"/>
        </w:rPr>
        <w:t xml:space="preserve"> this functional requirement (in 100 to 250 words):</w:t>
      </w:r>
    </w:p>
    <w:p w14:paraId="3B22DFDB" w14:textId="77777777" w:rsidR="00961A6D" w:rsidRDefault="00961A6D" w:rsidP="00961A6D">
      <w:r>
        <w:t>Requirement R2.4.8</w:t>
      </w:r>
    </w:p>
    <w:p w14:paraId="43F2990B" w14:textId="77777777" w:rsidR="00961A6D" w:rsidRDefault="00961A6D" w:rsidP="00961A6D">
      <w:pPr>
        <w:spacing w:before="0" w:after="0"/>
        <w:jc w:val="left"/>
        <w:rPr>
          <w:rFonts w:ascii="Calibri" w:hAnsi="Calibri" w:cs="Calibri"/>
        </w:rPr>
      </w:pPr>
    </w:p>
    <w:p w14:paraId="4CE61595" w14:textId="77777777" w:rsidR="00961A6D" w:rsidRDefault="00961A6D" w:rsidP="00961A6D">
      <w:pPr>
        <w:spacing w:before="0" w:after="0"/>
        <w:jc w:val="left"/>
        <w:rPr>
          <w:rFonts w:ascii="Calibri" w:hAnsi="Calibri" w:cs="Calibri"/>
        </w:rPr>
      </w:pPr>
      <w:r>
        <w:rPr>
          <w:rFonts w:ascii="Calibri" w:hAnsi="Calibri" w:cs="Calibri"/>
        </w:rPr>
        <w:br w:type="page"/>
      </w:r>
    </w:p>
    <w:p w14:paraId="2FE38DB0" w14:textId="77777777" w:rsidR="007138A7" w:rsidRPr="004121E0" w:rsidRDefault="007138A7" w:rsidP="007138A7">
      <w:pPr>
        <w:pBdr>
          <w:bottom w:val="single" w:sz="4" w:space="1" w:color="auto"/>
        </w:pBdr>
        <w:rPr>
          <w:rFonts w:ascii="Calibri" w:hAnsi="Calibri" w:cs="Calibri"/>
        </w:rPr>
      </w:pPr>
      <w:r>
        <w:rPr>
          <w:rFonts w:ascii="Calibri" w:hAnsi="Calibri" w:cs="Calibri"/>
        </w:rPr>
        <w:lastRenderedPageBreak/>
        <w:t>To be completed by test centre (during testing):</w:t>
      </w:r>
    </w:p>
    <w:p w14:paraId="47BF55EE" w14:textId="77777777" w:rsidR="007138A7"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description accurately describes how function is performed</w:t>
      </w:r>
    </w:p>
    <w:p w14:paraId="12505FC2" w14:textId="77777777" w:rsidR="007138A7"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screenshot accurately shows how function is performed</w:t>
      </w:r>
    </w:p>
    <w:p w14:paraId="30765637"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automatically</w:t>
      </w:r>
    </w:p>
    <w:p w14:paraId="46D6536C"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by user operation</w:t>
      </w:r>
    </w:p>
    <w:p w14:paraId="274B2F1A"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immediate feedback to the user</w:t>
      </w:r>
    </w:p>
    <w:p w14:paraId="0A5ABC42"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some feedback to the user</w:t>
      </w:r>
    </w:p>
    <w:p w14:paraId="55F4F236"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no feedback to the user</w:t>
      </w:r>
    </w:p>
    <w:p w14:paraId="30FCF156"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requires more than one step by the user</w:t>
      </w:r>
    </w:p>
    <w:p w14:paraId="72C34369"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as part of a broader operation</w:t>
      </w:r>
    </w:p>
    <w:p w14:paraId="47FE04D0"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in two or more phases or as part of two or more operations</w:t>
      </w:r>
    </w:p>
    <w:p w14:paraId="770B682A"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behaves differently under different conditions</w:t>
      </w:r>
    </w:p>
    <w:p w14:paraId="0BA813D7"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cannot be executed under certain conditions</w:t>
      </w:r>
    </w:p>
    <w:p w14:paraId="4A0DC6E4" w14:textId="77777777" w:rsidR="007138A7"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There is more than one way of performing the function</w:t>
      </w:r>
    </w:p>
    <w:p w14:paraId="0D9403FB" w14:textId="77777777" w:rsidR="007138A7" w:rsidRPr="00730B31" w:rsidRDefault="007138A7" w:rsidP="007138A7">
      <w:pPr>
        <w:pBdr>
          <w:bottom w:val="single" w:sz="4" w:space="1" w:color="auto"/>
        </w:pBdr>
        <w:rPr>
          <w:rFonts w:asciiTheme="majorHAnsi" w:hAnsiTheme="majorHAnsi"/>
        </w:rPr>
      </w:pPr>
      <w:r>
        <w:rPr>
          <w:rFonts w:asciiTheme="majorHAnsi" w:hAnsiTheme="majorHAnsi"/>
        </w:rPr>
        <w:t>Date checked (by test centre):</w:t>
      </w:r>
    </w:p>
    <w:p w14:paraId="02695DEC" w14:textId="77777777" w:rsidR="007138A7" w:rsidRDefault="007138A7" w:rsidP="007138A7"/>
    <w:p w14:paraId="1F44E0E2" w14:textId="77777777" w:rsidR="007138A7" w:rsidRPr="00730B31" w:rsidRDefault="007138A7" w:rsidP="007138A7">
      <w:pPr>
        <w:pBdr>
          <w:bottom w:val="single" w:sz="4" w:space="1" w:color="auto"/>
        </w:pBdr>
        <w:rPr>
          <w:rFonts w:asciiTheme="majorHAnsi" w:hAnsiTheme="majorHAnsi"/>
        </w:rPr>
      </w:pPr>
      <w:r>
        <w:rPr>
          <w:rFonts w:asciiTheme="majorHAnsi" w:hAnsiTheme="majorHAnsi"/>
        </w:rPr>
        <w:t>Provide additional explanation of observations given above (test centre to complete):</w:t>
      </w:r>
    </w:p>
    <w:p w14:paraId="1BC1E39D" w14:textId="77777777" w:rsidR="00961A6D" w:rsidRDefault="00961A6D" w:rsidP="00961A6D">
      <w:r>
        <w:t>Requirement R2.4.8</w:t>
      </w:r>
    </w:p>
    <w:p w14:paraId="7845CC1B" w14:textId="77777777" w:rsidR="00961A6D" w:rsidRDefault="00961A6D" w:rsidP="00961A6D"/>
    <w:p w14:paraId="28B4325A" w14:textId="77777777" w:rsidR="00961A6D" w:rsidRDefault="00961A6D" w:rsidP="00961A6D"/>
    <w:p w14:paraId="23FC7AFE" w14:textId="77777777" w:rsidR="00961A6D" w:rsidRDefault="00961A6D" w:rsidP="00961A6D">
      <w:pPr>
        <w:spacing w:before="0" w:after="0"/>
        <w:jc w:val="left"/>
        <w:rPr>
          <w:rFonts w:ascii="Calibri" w:hAnsi="Calibri" w:cs="Calibri"/>
        </w:rPr>
      </w:pPr>
      <w:r>
        <w:rPr>
          <w:rFonts w:ascii="Calibri" w:hAnsi="Calibri" w:cs="Calibri"/>
        </w:rPr>
        <w:br w:type="page"/>
      </w:r>
    </w:p>
    <w:p w14:paraId="28072303" w14:textId="77777777" w:rsidR="00961A6D" w:rsidRPr="007C249D" w:rsidRDefault="00961A6D" w:rsidP="00961A6D">
      <w:pPr>
        <w:pBdr>
          <w:bottom w:val="single" w:sz="4" w:space="1" w:color="auto"/>
        </w:pBdr>
        <w:rPr>
          <w:rFonts w:ascii="Calibri" w:hAnsi="Calibri" w:cs="Calibri"/>
          <w:b/>
          <w:bCs/>
        </w:rPr>
      </w:pPr>
      <w:r w:rsidRPr="007C249D">
        <w:rPr>
          <w:rFonts w:ascii="Calibri" w:hAnsi="Calibri" w:cs="Calibri"/>
          <w:b/>
          <w:bCs/>
        </w:rPr>
        <w:lastRenderedPageBreak/>
        <w:t>Requirement:</w:t>
      </w:r>
    </w:p>
    <w:p w14:paraId="34D70188" w14:textId="77777777" w:rsidR="00961A6D" w:rsidRPr="00B71170" w:rsidRDefault="00961A6D" w:rsidP="00961A6D">
      <w:pPr>
        <w:pStyle w:val="Requirement"/>
        <w:rPr>
          <w:rFonts w:cs="Times New Roman"/>
        </w:rPr>
      </w:pPr>
      <w:r>
        <w:t>R2.4</w:t>
      </w:r>
      <w:r w:rsidRPr="00B71170">
        <w:t>.</w:t>
      </w:r>
      <w:r>
        <w:t>9</w:t>
      </w:r>
    </w:p>
    <w:p w14:paraId="37629746" w14:textId="77777777" w:rsidR="00961A6D" w:rsidRDefault="00961A6D" w:rsidP="00961A6D">
      <w:pPr>
        <w:rPr>
          <w:rFonts w:cs="Times New Roman"/>
        </w:rPr>
      </w:pPr>
      <w:r>
        <w:t xml:space="preserve">The MCRS must allow an authorised user to browse the entity types associated with each service, or bundle of services under </w:t>
      </w:r>
      <w:r w:rsidRPr="00F86E0F">
        <w:rPr>
          <w:b/>
          <w:bCs/>
        </w:rPr>
        <w:t>R2.4.1</w:t>
      </w:r>
      <w:r>
        <w:t>, and inspect their metadata</w:t>
      </w:r>
      <w:r w:rsidRPr="00B71170">
        <w:t>.</w:t>
      </w:r>
    </w:p>
    <w:p w14:paraId="5C521C3D" w14:textId="77777777" w:rsidR="00961A6D" w:rsidRPr="00984297" w:rsidRDefault="00961A6D" w:rsidP="00961A6D">
      <w:pPr>
        <w:rPr>
          <w:i/>
          <w:iCs/>
        </w:rPr>
      </w:pPr>
      <w:r w:rsidRPr="00984297">
        <w:rPr>
          <w:i/>
          <w:iCs/>
        </w:rPr>
        <w:t>The following entity types are associated with each service:</w:t>
      </w:r>
    </w:p>
    <w:p w14:paraId="551238C2" w14:textId="77777777" w:rsidR="00961A6D" w:rsidRPr="00984297" w:rsidRDefault="00961A6D" w:rsidP="00961A6D">
      <w:pPr>
        <w:pStyle w:val="ListParagraph"/>
        <w:numPr>
          <w:ilvl w:val="0"/>
          <w:numId w:val="21"/>
        </w:numPr>
        <w:spacing w:before="0" w:after="0"/>
        <w:contextualSpacing w:val="0"/>
        <w:rPr>
          <w:i/>
          <w:iCs/>
        </w:rPr>
      </w:pPr>
      <w:r w:rsidRPr="00984297">
        <w:rPr>
          <w:i/>
          <w:iCs/>
        </w:rPr>
        <w:t>The user and group service manages user entities and groups;</w:t>
      </w:r>
    </w:p>
    <w:p w14:paraId="37185A32" w14:textId="77777777" w:rsidR="00961A6D" w:rsidRPr="00984297" w:rsidRDefault="00961A6D" w:rsidP="00961A6D">
      <w:pPr>
        <w:pStyle w:val="ListParagraph"/>
        <w:numPr>
          <w:ilvl w:val="0"/>
          <w:numId w:val="21"/>
        </w:numPr>
        <w:spacing w:before="0" w:after="0"/>
        <w:contextualSpacing w:val="0"/>
        <w:rPr>
          <w:i/>
          <w:iCs/>
        </w:rPr>
      </w:pPr>
      <w:r w:rsidRPr="00984297">
        <w:rPr>
          <w:i/>
          <w:iCs/>
        </w:rPr>
        <w:t>The role service manages roles;</w:t>
      </w:r>
    </w:p>
    <w:p w14:paraId="3C490356" w14:textId="77777777" w:rsidR="00961A6D" w:rsidRPr="00984297" w:rsidRDefault="00961A6D" w:rsidP="00961A6D">
      <w:pPr>
        <w:pStyle w:val="ListParagraph"/>
        <w:numPr>
          <w:ilvl w:val="0"/>
          <w:numId w:val="21"/>
        </w:numPr>
        <w:spacing w:before="0" w:after="0"/>
        <w:contextualSpacing w:val="0"/>
        <w:rPr>
          <w:i/>
          <w:iCs/>
        </w:rPr>
      </w:pPr>
      <w:r w:rsidRPr="00984297">
        <w:rPr>
          <w:i/>
          <w:iCs/>
        </w:rPr>
        <w:t>The classification service manages classes;</w:t>
      </w:r>
    </w:p>
    <w:p w14:paraId="5811C58B" w14:textId="77777777" w:rsidR="00961A6D" w:rsidRPr="00984297" w:rsidRDefault="00961A6D" w:rsidP="00961A6D">
      <w:pPr>
        <w:pStyle w:val="ListParagraph"/>
        <w:numPr>
          <w:ilvl w:val="0"/>
          <w:numId w:val="21"/>
        </w:numPr>
        <w:spacing w:before="0" w:after="0"/>
        <w:contextualSpacing w:val="0"/>
        <w:rPr>
          <w:i/>
          <w:iCs/>
        </w:rPr>
      </w:pPr>
      <w:r w:rsidRPr="00984297">
        <w:rPr>
          <w:i/>
          <w:iCs/>
        </w:rPr>
        <w:t>The record service manages aggregations, records and components;</w:t>
      </w:r>
    </w:p>
    <w:p w14:paraId="3CD45464" w14:textId="77777777" w:rsidR="00961A6D" w:rsidRPr="00984297" w:rsidRDefault="00961A6D" w:rsidP="00961A6D">
      <w:pPr>
        <w:pStyle w:val="ListParagraph"/>
        <w:numPr>
          <w:ilvl w:val="0"/>
          <w:numId w:val="21"/>
        </w:numPr>
        <w:spacing w:before="0" w:after="0"/>
        <w:contextualSpacing w:val="0"/>
        <w:rPr>
          <w:i/>
          <w:iCs/>
        </w:rPr>
      </w:pPr>
      <w:r w:rsidRPr="00984297">
        <w:rPr>
          <w:i/>
          <w:iCs/>
        </w:rPr>
        <w:t>The metadata service manages metadata element definitions and templates;</w:t>
      </w:r>
    </w:p>
    <w:p w14:paraId="38B65393" w14:textId="77777777" w:rsidR="00961A6D" w:rsidRPr="00984297" w:rsidRDefault="00961A6D" w:rsidP="00961A6D">
      <w:pPr>
        <w:pStyle w:val="ListParagraph"/>
        <w:numPr>
          <w:ilvl w:val="0"/>
          <w:numId w:val="21"/>
        </w:numPr>
        <w:spacing w:before="0" w:after="0"/>
        <w:contextualSpacing w:val="0"/>
        <w:rPr>
          <w:i/>
          <w:iCs/>
        </w:rPr>
      </w:pPr>
      <w:r w:rsidRPr="00984297">
        <w:rPr>
          <w:i/>
          <w:iCs/>
        </w:rPr>
        <w:t>The disposal scheduling service manages disposal schedules; and</w:t>
      </w:r>
    </w:p>
    <w:p w14:paraId="45B100AC" w14:textId="77777777" w:rsidR="00961A6D" w:rsidRPr="00984297" w:rsidRDefault="00961A6D" w:rsidP="00961A6D">
      <w:pPr>
        <w:pStyle w:val="ListParagraph"/>
        <w:numPr>
          <w:ilvl w:val="0"/>
          <w:numId w:val="21"/>
        </w:numPr>
        <w:spacing w:before="0" w:after="0"/>
        <w:contextualSpacing w:val="0"/>
        <w:rPr>
          <w:i/>
          <w:iCs/>
        </w:rPr>
      </w:pPr>
      <w:r w:rsidRPr="00984297">
        <w:rPr>
          <w:i/>
          <w:iCs/>
        </w:rPr>
        <w:t>The disposal holding service manages disposal holds.</w:t>
      </w:r>
    </w:p>
    <w:p w14:paraId="3273B142" w14:textId="77777777" w:rsidR="00961A6D" w:rsidRPr="00984297" w:rsidRDefault="00961A6D" w:rsidP="00961A6D">
      <w:pPr>
        <w:rPr>
          <w:i/>
          <w:iCs/>
        </w:rPr>
      </w:pPr>
      <w:r w:rsidRPr="00984297">
        <w:rPr>
          <w:i/>
          <w:iCs/>
        </w:rPr>
        <w:t xml:space="preserve">Function definitions and events may be found in every service listed </w:t>
      </w:r>
      <w:proofErr w:type="gramStart"/>
      <w:r w:rsidRPr="00984297">
        <w:rPr>
          <w:i/>
          <w:iCs/>
        </w:rPr>
        <w:t>above, that</w:t>
      </w:r>
      <w:proofErr w:type="gramEnd"/>
      <w:r w:rsidRPr="00984297">
        <w:rPr>
          <w:i/>
          <w:iCs/>
        </w:rPr>
        <w:t xml:space="preserve"> manages one or more entity types.</w:t>
      </w:r>
    </w:p>
    <w:p w14:paraId="1B640499" w14:textId="77777777" w:rsidR="00961A6D" w:rsidRDefault="00961A6D" w:rsidP="00961A6D">
      <w:pPr>
        <w:rPr>
          <w:rFonts w:cs="Times New Roman"/>
          <w:i/>
          <w:iCs/>
        </w:rPr>
      </w:pPr>
      <w:r w:rsidRPr="00984297">
        <w:rPr>
          <w:i/>
          <w:iCs/>
        </w:rPr>
        <w:t xml:space="preserve">For more information on each of these entity types, see </w:t>
      </w:r>
      <w:r>
        <w:rPr>
          <w:b/>
          <w:bCs/>
          <w:i/>
          <w:iCs/>
        </w:rPr>
        <w:t>14.2</w:t>
      </w:r>
      <w:r w:rsidRPr="00984297">
        <w:rPr>
          <w:b/>
          <w:bCs/>
          <w:i/>
          <w:iCs/>
        </w:rPr>
        <w:t>Entity Types</w:t>
      </w:r>
      <w:r w:rsidRPr="00984297">
        <w:rPr>
          <w:i/>
          <w:iCs/>
        </w:rPr>
        <w:t>.</w:t>
      </w:r>
    </w:p>
    <w:p w14:paraId="67113054" w14:textId="77777777" w:rsidR="00961A6D" w:rsidRPr="00484371" w:rsidRDefault="00961A6D" w:rsidP="00961A6D">
      <w:pPr>
        <w:rPr>
          <w:rFonts w:cs="Times New Roman"/>
          <w:i/>
          <w:iCs/>
        </w:rPr>
      </w:pPr>
      <w:r>
        <w:rPr>
          <w:i/>
          <w:iCs/>
        </w:rPr>
        <w:t xml:space="preserve">Function reference: </w:t>
      </w:r>
      <w:r w:rsidRPr="00305C26">
        <w:rPr>
          <w:b/>
          <w:bCs/>
          <w:i/>
          <w:iCs/>
        </w:rPr>
        <w:t>F14.5.</w:t>
      </w:r>
      <w:r>
        <w:rPr>
          <w:b/>
          <w:bCs/>
          <w:i/>
          <w:iCs/>
        </w:rPr>
        <w:t>83</w:t>
      </w:r>
    </w:p>
    <w:p w14:paraId="1978030D" w14:textId="77777777" w:rsidR="00961A6D" w:rsidRDefault="00961A6D" w:rsidP="00961A6D">
      <w:pPr>
        <w:spacing w:before="0" w:after="0"/>
        <w:jc w:val="left"/>
        <w:rPr>
          <w:rFonts w:ascii="Calibri" w:hAnsi="Calibri" w:cs="Calibri"/>
        </w:rPr>
      </w:pPr>
      <w:r>
        <w:rPr>
          <w:rFonts w:ascii="Calibri" w:hAnsi="Calibri" w:cs="Calibri"/>
        </w:rPr>
        <w:br w:type="page"/>
      </w:r>
    </w:p>
    <w:p w14:paraId="2C19B8DB" w14:textId="77777777" w:rsidR="00961A6D" w:rsidRDefault="00961A6D" w:rsidP="00961A6D">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71D566B3" w14:textId="2EE7B67B" w:rsidR="00961A6D" w:rsidRDefault="00961A6D" w:rsidP="00961A6D">
      <w:pPr>
        <w:rPr>
          <w:rFonts w:cs="Times New Roman"/>
        </w:rPr>
      </w:pPr>
      <w:r>
        <w:rPr>
          <w:rFonts w:cs="Times New Roman"/>
          <w:noProof/>
          <w:lang w:val="en-US"/>
        </w:rPr>
        <w:drawing>
          <wp:inline distT="0" distB="0" distL="0" distR="0" wp14:anchorId="061D8DF5" wp14:editId="2D97AD7F">
            <wp:extent cx="5359400" cy="3776345"/>
            <wp:effectExtent l="0" t="0" r="0" b="8255"/>
            <wp:docPr id="5" name="Picture 9"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22D1C343" w14:textId="70575C91" w:rsidR="00961A6D" w:rsidRDefault="00441E73" w:rsidP="00961A6D">
      <w:pPr>
        <w:pBdr>
          <w:bottom w:val="single" w:sz="4" w:space="1" w:color="auto"/>
        </w:pBdr>
        <w:rPr>
          <w:rFonts w:ascii="Calibri" w:hAnsi="Calibri" w:cs="Calibri"/>
        </w:rPr>
      </w:pPr>
      <w:r>
        <w:rPr>
          <w:rFonts w:ascii="Calibri" w:hAnsi="Calibri" w:cs="Calibri"/>
        </w:rPr>
        <w:t>Answer</w:t>
      </w:r>
      <w:r w:rsidR="00961A6D">
        <w:rPr>
          <w:rFonts w:ascii="Calibri" w:hAnsi="Calibri" w:cs="Calibri"/>
        </w:rPr>
        <w:t xml:space="preserve"> this functional requirement (in 100 to 250 words):</w:t>
      </w:r>
    </w:p>
    <w:p w14:paraId="643C99E9" w14:textId="77777777" w:rsidR="00961A6D" w:rsidRDefault="00961A6D" w:rsidP="00961A6D">
      <w:r>
        <w:t>Requirement R2.4.9</w:t>
      </w:r>
    </w:p>
    <w:p w14:paraId="03E95ECF" w14:textId="77777777" w:rsidR="00961A6D" w:rsidRDefault="00961A6D" w:rsidP="00961A6D">
      <w:pPr>
        <w:spacing w:before="0" w:after="0"/>
        <w:jc w:val="left"/>
        <w:rPr>
          <w:rFonts w:ascii="Calibri" w:hAnsi="Calibri" w:cs="Calibri"/>
        </w:rPr>
      </w:pPr>
    </w:p>
    <w:p w14:paraId="2AE6D28A" w14:textId="77777777" w:rsidR="00961A6D" w:rsidRDefault="00961A6D" w:rsidP="00961A6D">
      <w:pPr>
        <w:spacing w:before="0" w:after="0"/>
        <w:jc w:val="left"/>
        <w:rPr>
          <w:rFonts w:ascii="Calibri" w:hAnsi="Calibri" w:cs="Calibri"/>
        </w:rPr>
      </w:pPr>
      <w:r>
        <w:rPr>
          <w:rFonts w:ascii="Calibri" w:hAnsi="Calibri" w:cs="Calibri"/>
        </w:rPr>
        <w:br w:type="page"/>
      </w:r>
    </w:p>
    <w:p w14:paraId="3073EFC8" w14:textId="77777777" w:rsidR="007138A7" w:rsidRPr="004121E0" w:rsidRDefault="007138A7" w:rsidP="007138A7">
      <w:pPr>
        <w:pBdr>
          <w:bottom w:val="single" w:sz="4" w:space="1" w:color="auto"/>
        </w:pBdr>
        <w:rPr>
          <w:rFonts w:ascii="Calibri" w:hAnsi="Calibri" w:cs="Calibri"/>
        </w:rPr>
      </w:pPr>
      <w:r>
        <w:rPr>
          <w:rFonts w:ascii="Calibri" w:hAnsi="Calibri" w:cs="Calibri"/>
        </w:rPr>
        <w:lastRenderedPageBreak/>
        <w:t>To be completed by test centre (during testing):</w:t>
      </w:r>
    </w:p>
    <w:p w14:paraId="6AC2A68B" w14:textId="77777777" w:rsidR="007138A7"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description accurately describes how function is performed</w:t>
      </w:r>
    </w:p>
    <w:p w14:paraId="487C08FF" w14:textId="77777777" w:rsidR="007138A7"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screenshot accurately shows how function is performed</w:t>
      </w:r>
    </w:p>
    <w:p w14:paraId="59720B0F"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automatically</w:t>
      </w:r>
    </w:p>
    <w:p w14:paraId="071F11EC"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by user operation</w:t>
      </w:r>
    </w:p>
    <w:p w14:paraId="4DFF4B8C"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immediate feedback to the user</w:t>
      </w:r>
    </w:p>
    <w:p w14:paraId="56021845"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some feedback to the user</w:t>
      </w:r>
    </w:p>
    <w:p w14:paraId="2969E3D0"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no feedback to the user</w:t>
      </w:r>
    </w:p>
    <w:p w14:paraId="5E5566BF"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requires more than one step by the user</w:t>
      </w:r>
    </w:p>
    <w:p w14:paraId="0D539278"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as part of a broader operation</w:t>
      </w:r>
    </w:p>
    <w:p w14:paraId="5A26BA58"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in two or more phases or as part of two or more operations</w:t>
      </w:r>
    </w:p>
    <w:p w14:paraId="1AC79704"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behaves differently under different conditions</w:t>
      </w:r>
    </w:p>
    <w:p w14:paraId="75F92E25"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cannot be executed under certain conditions</w:t>
      </w:r>
    </w:p>
    <w:p w14:paraId="736C3C65" w14:textId="77777777" w:rsidR="007138A7"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There is more than one way of performing the function</w:t>
      </w:r>
    </w:p>
    <w:p w14:paraId="1A55F1BE" w14:textId="77777777" w:rsidR="007138A7" w:rsidRPr="00730B31" w:rsidRDefault="007138A7" w:rsidP="007138A7">
      <w:pPr>
        <w:pBdr>
          <w:bottom w:val="single" w:sz="4" w:space="1" w:color="auto"/>
        </w:pBdr>
        <w:rPr>
          <w:rFonts w:asciiTheme="majorHAnsi" w:hAnsiTheme="majorHAnsi"/>
        </w:rPr>
      </w:pPr>
      <w:r>
        <w:rPr>
          <w:rFonts w:asciiTheme="majorHAnsi" w:hAnsiTheme="majorHAnsi"/>
        </w:rPr>
        <w:t>Date checked (by test centre):</w:t>
      </w:r>
    </w:p>
    <w:p w14:paraId="6E27D405" w14:textId="77777777" w:rsidR="007138A7" w:rsidRDefault="007138A7" w:rsidP="007138A7"/>
    <w:p w14:paraId="08FDC765" w14:textId="77777777" w:rsidR="007138A7" w:rsidRPr="00730B31" w:rsidRDefault="007138A7" w:rsidP="007138A7">
      <w:pPr>
        <w:pBdr>
          <w:bottom w:val="single" w:sz="4" w:space="1" w:color="auto"/>
        </w:pBdr>
        <w:rPr>
          <w:rFonts w:asciiTheme="majorHAnsi" w:hAnsiTheme="majorHAnsi"/>
        </w:rPr>
      </w:pPr>
      <w:r>
        <w:rPr>
          <w:rFonts w:asciiTheme="majorHAnsi" w:hAnsiTheme="majorHAnsi"/>
        </w:rPr>
        <w:t>Provide additional explanation of observations given above (test centre to complete):</w:t>
      </w:r>
    </w:p>
    <w:p w14:paraId="608A3F25" w14:textId="77777777" w:rsidR="00961A6D" w:rsidRDefault="00961A6D" w:rsidP="00961A6D">
      <w:r>
        <w:t>Requirement R2.4.9</w:t>
      </w:r>
    </w:p>
    <w:p w14:paraId="32A56581" w14:textId="77777777" w:rsidR="00961A6D" w:rsidRDefault="00961A6D" w:rsidP="00961A6D"/>
    <w:p w14:paraId="0E33D165" w14:textId="77777777" w:rsidR="00961A6D" w:rsidRDefault="00961A6D" w:rsidP="00961A6D"/>
    <w:p w14:paraId="74F4C6C3" w14:textId="77777777" w:rsidR="00961A6D" w:rsidRDefault="00961A6D" w:rsidP="00961A6D">
      <w:pPr>
        <w:spacing w:before="0" w:after="0"/>
        <w:jc w:val="left"/>
        <w:rPr>
          <w:rFonts w:ascii="Calibri" w:hAnsi="Calibri" w:cs="Calibri"/>
        </w:rPr>
      </w:pPr>
      <w:r>
        <w:rPr>
          <w:rFonts w:ascii="Calibri" w:hAnsi="Calibri" w:cs="Calibri"/>
        </w:rPr>
        <w:br w:type="page"/>
      </w:r>
    </w:p>
    <w:p w14:paraId="6D7A1415" w14:textId="77777777" w:rsidR="00961A6D" w:rsidRPr="007C249D" w:rsidRDefault="00961A6D" w:rsidP="00961A6D">
      <w:pPr>
        <w:pBdr>
          <w:bottom w:val="single" w:sz="4" w:space="1" w:color="auto"/>
        </w:pBdr>
        <w:rPr>
          <w:rFonts w:ascii="Calibri" w:hAnsi="Calibri" w:cs="Calibri"/>
          <w:b/>
          <w:bCs/>
        </w:rPr>
      </w:pPr>
      <w:r w:rsidRPr="007C249D">
        <w:rPr>
          <w:rFonts w:ascii="Calibri" w:hAnsi="Calibri" w:cs="Calibri"/>
          <w:b/>
          <w:bCs/>
        </w:rPr>
        <w:lastRenderedPageBreak/>
        <w:t>Requirement:</w:t>
      </w:r>
    </w:p>
    <w:p w14:paraId="7F616389" w14:textId="77777777" w:rsidR="00961A6D" w:rsidRPr="00B71170" w:rsidRDefault="00961A6D" w:rsidP="00961A6D">
      <w:pPr>
        <w:pStyle w:val="Requirement"/>
        <w:rPr>
          <w:rFonts w:cs="Times New Roman"/>
        </w:rPr>
      </w:pPr>
      <w:r>
        <w:t>R2.4</w:t>
      </w:r>
      <w:r w:rsidRPr="00B71170">
        <w:t>.</w:t>
      </w:r>
      <w:r>
        <w:t>10</w:t>
      </w:r>
    </w:p>
    <w:p w14:paraId="56346CFD" w14:textId="77777777" w:rsidR="00961A6D" w:rsidRDefault="00961A6D" w:rsidP="00961A6D">
      <w:r>
        <w:t>Each entity type (</w:t>
      </w:r>
      <w:r>
        <w:rPr>
          <w:b/>
          <w:bCs/>
        </w:rPr>
        <w:t>E14.2.7</w:t>
      </w:r>
      <w:r>
        <w:t xml:space="preserve">) under </w:t>
      </w:r>
      <w:proofErr w:type="gramStart"/>
      <w:r w:rsidRPr="00F86E0F">
        <w:rPr>
          <w:b/>
          <w:bCs/>
        </w:rPr>
        <w:t>R2.4.9</w:t>
      </w:r>
      <w:r>
        <w:t>,</w:t>
      </w:r>
      <w:proofErr w:type="gramEnd"/>
      <w:r>
        <w:t xml:space="preserve"> must have the following metadata:</w:t>
      </w:r>
    </w:p>
    <w:p w14:paraId="3446073E" w14:textId="77777777" w:rsidR="00961A6D" w:rsidRDefault="00961A6D" w:rsidP="00961A6D">
      <w:pPr>
        <w:pStyle w:val="ListParagraph"/>
        <w:numPr>
          <w:ilvl w:val="0"/>
          <w:numId w:val="1"/>
        </w:numPr>
        <w:spacing w:before="0" w:after="0"/>
        <w:contextualSpacing w:val="0"/>
      </w:pPr>
      <w:r>
        <w:t>System Identifier (</w:t>
      </w:r>
      <w:r>
        <w:rPr>
          <w:b/>
          <w:bCs/>
        </w:rPr>
        <w:t>M14.4.100</w:t>
      </w:r>
      <w:r>
        <w:t>),</w:t>
      </w:r>
    </w:p>
    <w:p w14:paraId="7D90AD7C" w14:textId="77777777" w:rsidR="00961A6D" w:rsidRDefault="00961A6D" w:rsidP="00961A6D">
      <w:pPr>
        <w:pStyle w:val="ListParagraph"/>
        <w:numPr>
          <w:ilvl w:val="0"/>
          <w:numId w:val="1"/>
        </w:numPr>
        <w:spacing w:before="0" w:after="0"/>
        <w:contextualSpacing w:val="0"/>
      </w:pPr>
      <w:r>
        <w:t>Title (</w:t>
      </w:r>
      <w:r>
        <w:rPr>
          <w:b/>
          <w:bCs/>
        </w:rPr>
        <w:t>M14.4.104</w:t>
      </w:r>
      <w:r>
        <w:t>), and</w:t>
      </w:r>
    </w:p>
    <w:p w14:paraId="325C77B1" w14:textId="77777777" w:rsidR="00961A6D" w:rsidRDefault="00961A6D" w:rsidP="00961A6D">
      <w:pPr>
        <w:pStyle w:val="ListParagraph"/>
        <w:numPr>
          <w:ilvl w:val="0"/>
          <w:numId w:val="1"/>
        </w:numPr>
        <w:spacing w:before="0" w:after="0"/>
        <w:contextualSpacing w:val="0"/>
      </w:pPr>
      <w:r>
        <w:t>Description (</w:t>
      </w:r>
      <w:r>
        <w:rPr>
          <w:b/>
          <w:bCs/>
        </w:rPr>
        <w:t>M14.4.16</w:t>
      </w:r>
      <w:r>
        <w:t>).</w:t>
      </w:r>
    </w:p>
    <w:p w14:paraId="20688EB4" w14:textId="77777777" w:rsidR="00961A6D" w:rsidRDefault="00961A6D" w:rsidP="00961A6D">
      <w:pPr>
        <w:keepNext/>
      </w:pPr>
      <w:r>
        <w:t>Each entity type, also has:</w:t>
      </w:r>
    </w:p>
    <w:p w14:paraId="66375B37" w14:textId="77777777" w:rsidR="00961A6D" w:rsidRDefault="00961A6D" w:rsidP="00961A6D">
      <w:pPr>
        <w:pStyle w:val="ListParagraph"/>
        <w:numPr>
          <w:ilvl w:val="0"/>
          <w:numId w:val="22"/>
        </w:numPr>
        <w:spacing w:before="0" w:after="0"/>
        <w:contextualSpacing w:val="0"/>
      </w:pPr>
      <w:r>
        <w:t>System metadata element definitions for that entity type,</w:t>
      </w:r>
    </w:p>
    <w:p w14:paraId="74B34649" w14:textId="77777777" w:rsidR="00961A6D" w:rsidRDefault="00961A6D" w:rsidP="00961A6D">
      <w:pPr>
        <w:pStyle w:val="ListParagraph"/>
        <w:numPr>
          <w:ilvl w:val="0"/>
          <w:numId w:val="22"/>
        </w:numPr>
        <w:spacing w:before="0" w:after="0"/>
        <w:contextualSpacing w:val="0"/>
      </w:pPr>
      <w:r>
        <w:t>Function definitions for that entity type,</w:t>
      </w:r>
    </w:p>
    <w:p w14:paraId="1C9C61A6" w14:textId="77777777" w:rsidR="00961A6D" w:rsidRDefault="00961A6D" w:rsidP="00961A6D">
      <w:pPr>
        <w:pStyle w:val="ListParagraph"/>
        <w:numPr>
          <w:ilvl w:val="0"/>
          <w:numId w:val="22"/>
        </w:numPr>
        <w:spacing w:before="0" w:after="0"/>
        <w:contextualSpacing w:val="0"/>
      </w:pPr>
      <w:r>
        <w:t>Event history, and</w:t>
      </w:r>
    </w:p>
    <w:p w14:paraId="365ACBFC" w14:textId="77777777" w:rsidR="00961A6D" w:rsidRDefault="00961A6D" w:rsidP="00961A6D">
      <w:pPr>
        <w:pStyle w:val="ListParagraph"/>
        <w:numPr>
          <w:ilvl w:val="0"/>
          <w:numId w:val="22"/>
        </w:numPr>
        <w:spacing w:before="0" w:after="0"/>
        <w:contextualSpacing w:val="0"/>
      </w:pPr>
      <w:r>
        <w:t>Access control list (</w:t>
      </w:r>
      <w:r w:rsidRPr="00C5745E">
        <w:rPr>
          <w:b/>
          <w:bCs/>
          <w:i/>
          <w:iCs/>
        </w:rPr>
        <w:t>or equivalent</w:t>
      </w:r>
      <w:r>
        <w:t xml:space="preserve">, see </w:t>
      </w:r>
      <w:r w:rsidRPr="009B7E73">
        <w:rPr>
          <w:b/>
          <w:bCs/>
        </w:rPr>
        <w:t>4. Model Role Service</w:t>
      </w:r>
      <w:r>
        <w:t>),</w:t>
      </w:r>
    </w:p>
    <w:p w14:paraId="5450629B" w14:textId="73A7E1CE" w:rsidR="00961A6D" w:rsidRDefault="00961A6D" w:rsidP="00961A6D">
      <w:pPr>
        <w:rPr>
          <w:i/>
          <w:iCs/>
        </w:rPr>
      </w:pPr>
      <w:r>
        <w:rPr>
          <w:i/>
          <w:iCs/>
        </w:rPr>
        <w:t>System identifiers for every entity type in MoReq2010</w:t>
      </w:r>
      <w:r w:rsidRPr="009011FB">
        <w:rPr>
          <w:i/>
          <w:iCs/>
          <w:vertAlign w:val="superscript"/>
        </w:rPr>
        <w:t>®</w:t>
      </w:r>
      <w:r>
        <w:rPr>
          <w:i/>
          <w:iCs/>
        </w:rPr>
        <w:t xml:space="preserve">, along with default titles and descriptions can be found in </w:t>
      </w:r>
      <w:r>
        <w:rPr>
          <w:b/>
          <w:bCs/>
          <w:i/>
          <w:iCs/>
        </w:rPr>
        <w:t>14.2Entity Types</w:t>
      </w:r>
      <w:r>
        <w:rPr>
          <w:i/>
          <w:iCs/>
        </w:rPr>
        <w:t>.</w:t>
      </w:r>
      <w:r w:rsidR="00A919BA">
        <w:rPr>
          <w:i/>
          <w:iCs/>
        </w:rPr>
        <w:t xml:space="preserve"> </w:t>
      </w:r>
      <w:r>
        <w:rPr>
          <w:i/>
          <w:iCs/>
        </w:rPr>
        <w:t>The MCRS must always use the MoReq2010</w:t>
      </w:r>
      <w:r w:rsidRPr="009011FB">
        <w:rPr>
          <w:i/>
          <w:iCs/>
          <w:vertAlign w:val="superscript"/>
        </w:rPr>
        <w:t>®</w:t>
      </w:r>
      <w:r w:rsidR="00A919BA">
        <w:rPr>
          <w:i/>
          <w:iCs/>
        </w:rPr>
        <w:t xml:space="preserve"> p</w:t>
      </w:r>
      <w:r>
        <w:rPr>
          <w:i/>
          <w:iCs/>
        </w:rPr>
        <w:t>rovided system</w:t>
      </w:r>
      <w:r w:rsidR="00A919BA">
        <w:rPr>
          <w:i/>
          <w:iCs/>
        </w:rPr>
        <w:t xml:space="preserve"> </w:t>
      </w:r>
      <w:r>
        <w:rPr>
          <w:i/>
          <w:iCs/>
        </w:rPr>
        <w:t>identifiers</w:t>
      </w:r>
      <w:r w:rsidR="00A919BA">
        <w:rPr>
          <w:i/>
          <w:iCs/>
        </w:rPr>
        <w:t xml:space="preserve"> </w:t>
      </w:r>
      <w:r>
        <w:rPr>
          <w:i/>
          <w:iCs/>
        </w:rPr>
        <w:t>and must not generate its own system identifiers for entity types.</w:t>
      </w:r>
      <w:r w:rsidR="00A919BA">
        <w:rPr>
          <w:i/>
          <w:iCs/>
        </w:rPr>
        <w:t xml:space="preserve"> </w:t>
      </w:r>
      <w:r>
        <w:rPr>
          <w:i/>
          <w:iCs/>
        </w:rPr>
        <w:t>However, the default titles and descriptions may be replaced by the MCRS with localised values.</w:t>
      </w:r>
    </w:p>
    <w:p w14:paraId="2AE3A8E7" w14:textId="77777777" w:rsidR="00961A6D" w:rsidRDefault="00961A6D" w:rsidP="00961A6D">
      <w:pPr>
        <w:spacing w:before="0" w:after="0"/>
        <w:jc w:val="left"/>
        <w:rPr>
          <w:rFonts w:ascii="Calibri" w:hAnsi="Calibri" w:cs="Calibri"/>
        </w:rPr>
      </w:pPr>
      <w:r>
        <w:rPr>
          <w:rFonts w:ascii="Calibri" w:hAnsi="Calibri" w:cs="Calibri"/>
        </w:rPr>
        <w:br w:type="page"/>
      </w:r>
    </w:p>
    <w:p w14:paraId="7AD38287" w14:textId="77777777" w:rsidR="00961A6D" w:rsidRDefault="00961A6D" w:rsidP="00961A6D">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1F43625E" w14:textId="3E07005E" w:rsidR="00961A6D" w:rsidRDefault="00961A6D" w:rsidP="00961A6D">
      <w:pPr>
        <w:rPr>
          <w:rFonts w:cs="Times New Roman"/>
        </w:rPr>
      </w:pPr>
      <w:r>
        <w:rPr>
          <w:rFonts w:cs="Times New Roman"/>
          <w:noProof/>
          <w:lang w:val="en-US"/>
        </w:rPr>
        <w:drawing>
          <wp:inline distT="0" distB="0" distL="0" distR="0" wp14:anchorId="36DB99AA" wp14:editId="78FA8681">
            <wp:extent cx="5359400" cy="3776345"/>
            <wp:effectExtent l="0" t="0" r="0" b="8255"/>
            <wp:docPr id="10" name="Picture 10"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77216438" w14:textId="724AE12E" w:rsidR="00961A6D" w:rsidRDefault="00441E73" w:rsidP="00961A6D">
      <w:pPr>
        <w:pBdr>
          <w:bottom w:val="single" w:sz="4" w:space="1" w:color="auto"/>
        </w:pBdr>
        <w:rPr>
          <w:rFonts w:ascii="Calibri" w:hAnsi="Calibri" w:cs="Calibri"/>
        </w:rPr>
      </w:pPr>
      <w:r>
        <w:rPr>
          <w:rFonts w:ascii="Calibri" w:hAnsi="Calibri" w:cs="Calibri"/>
        </w:rPr>
        <w:t>Answer</w:t>
      </w:r>
      <w:r w:rsidR="00961A6D">
        <w:rPr>
          <w:rFonts w:ascii="Calibri" w:hAnsi="Calibri" w:cs="Calibri"/>
        </w:rPr>
        <w:t xml:space="preserve"> this functional requirement (in 100 to 250 words):</w:t>
      </w:r>
    </w:p>
    <w:p w14:paraId="570EC1C3" w14:textId="77777777" w:rsidR="00961A6D" w:rsidRDefault="00961A6D" w:rsidP="00961A6D">
      <w:r>
        <w:t>Requirement R2.4.10</w:t>
      </w:r>
    </w:p>
    <w:p w14:paraId="6C2C34C6" w14:textId="77777777" w:rsidR="00961A6D" w:rsidRDefault="00961A6D" w:rsidP="00961A6D">
      <w:pPr>
        <w:spacing w:before="0" w:after="0"/>
        <w:jc w:val="left"/>
        <w:rPr>
          <w:rFonts w:ascii="Calibri" w:hAnsi="Calibri" w:cs="Calibri"/>
        </w:rPr>
      </w:pPr>
    </w:p>
    <w:p w14:paraId="76F16F16" w14:textId="77777777" w:rsidR="00961A6D" w:rsidRDefault="00961A6D" w:rsidP="00961A6D">
      <w:pPr>
        <w:spacing w:before="0" w:after="0"/>
        <w:jc w:val="left"/>
        <w:rPr>
          <w:rFonts w:ascii="Calibri" w:hAnsi="Calibri" w:cs="Calibri"/>
        </w:rPr>
      </w:pPr>
      <w:r>
        <w:rPr>
          <w:rFonts w:ascii="Calibri" w:hAnsi="Calibri" w:cs="Calibri"/>
        </w:rPr>
        <w:br w:type="page"/>
      </w:r>
    </w:p>
    <w:p w14:paraId="0AD71FAC" w14:textId="77777777" w:rsidR="007138A7" w:rsidRPr="004121E0" w:rsidRDefault="007138A7" w:rsidP="007138A7">
      <w:pPr>
        <w:pBdr>
          <w:bottom w:val="single" w:sz="4" w:space="1" w:color="auto"/>
        </w:pBdr>
        <w:rPr>
          <w:rFonts w:ascii="Calibri" w:hAnsi="Calibri" w:cs="Calibri"/>
        </w:rPr>
      </w:pPr>
      <w:r>
        <w:rPr>
          <w:rFonts w:ascii="Calibri" w:hAnsi="Calibri" w:cs="Calibri"/>
        </w:rPr>
        <w:lastRenderedPageBreak/>
        <w:t>To be completed by test centre (during testing):</w:t>
      </w:r>
    </w:p>
    <w:p w14:paraId="79E6C2E0" w14:textId="77777777" w:rsidR="007138A7"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description accurately describes how function is performed</w:t>
      </w:r>
    </w:p>
    <w:p w14:paraId="24CF10D3" w14:textId="77777777" w:rsidR="007138A7"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screenshot accurately shows how function is performed</w:t>
      </w:r>
    </w:p>
    <w:p w14:paraId="36C53576"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automatically</w:t>
      </w:r>
    </w:p>
    <w:p w14:paraId="46A0BC4B"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by user operation</w:t>
      </w:r>
    </w:p>
    <w:p w14:paraId="1F646D94"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immediate feedback to the user</w:t>
      </w:r>
    </w:p>
    <w:p w14:paraId="6ACC828E"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some feedback to the user</w:t>
      </w:r>
    </w:p>
    <w:p w14:paraId="42B97FD7"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no feedback to the user</w:t>
      </w:r>
    </w:p>
    <w:p w14:paraId="616A377E"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requires more than one step by the user</w:t>
      </w:r>
    </w:p>
    <w:p w14:paraId="42DFB530"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as part of a broader operation</w:t>
      </w:r>
    </w:p>
    <w:p w14:paraId="1B36D92B"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in two or more phases or as part of two or more operations</w:t>
      </w:r>
    </w:p>
    <w:p w14:paraId="2235FB39"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behaves differently under different conditions</w:t>
      </w:r>
    </w:p>
    <w:p w14:paraId="0BF380D1"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cannot be executed under certain conditions</w:t>
      </w:r>
    </w:p>
    <w:p w14:paraId="17A193DE" w14:textId="77777777" w:rsidR="007138A7"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There is more than one way of performing the function</w:t>
      </w:r>
    </w:p>
    <w:p w14:paraId="2CB25922" w14:textId="77777777" w:rsidR="007138A7" w:rsidRPr="00730B31" w:rsidRDefault="007138A7" w:rsidP="007138A7">
      <w:pPr>
        <w:pBdr>
          <w:bottom w:val="single" w:sz="4" w:space="1" w:color="auto"/>
        </w:pBdr>
        <w:rPr>
          <w:rFonts w:asciiTheme="majorHAnsi" w:hAnsiTheme="majorHAnsi"/>
        </w:rPr>
      </w:pPr>
      <w:r>
        <w:rPr>
          <w:rFonts w:asciiTheme="majorHAnsi" w:hAnsiTheme="majorHAnsi"/>
        </w:rPr>
        <w:t>Date checked (by test centre):</w:t>
      </w:r>
    </w:p>
    <w:p w14:paraId="51122AA4" w14:textId="77777777" w:rsidR="007138A7" w:rsidRDefault="007138A7" w:rsidP="007138A7"/>
    <w:p w14:paraId="40FAC5BF" w14:textId="77777777" w:rsidR="007138A7" w:rsidRPr="00730B31" w:rsidRDefault="007138A7" w:rsidP="007138A7">
      <w:pPr>
        <w:pBdr>
          <w:bottom w:val="single" w:sz="4" w:space="1" w:color="auto"/>
        </w:pBdr>
        <w:rPr>
          <w:rFonts w:asciiTheme="majorHAnsi" w:hAnsiTheme="majorHAnsi"/>
        </w:rPr>
      </w:pPr>
      <w:r>
        <w:rPr>
          <w:rFonts w:asciiTheme="majorHAnsi" w:hAnsiTheme="majorHAnsi"/>
        </w:rPr>
        <w:t>Provide additional explanation of observations given above (test centre to complete):</w:t>
      </w:r>
    </w:p>
    <w:p w14:paraId="0825EF2A" w14:textId="77777777" w:rsidR="00961A6D" w:rsidRDefault="00961A6D" w:rsidP="00961A6D">
      <w:r>
        <w:t>Requirement R2.4.10</w:t>
      </w:r>
    </w:p>
    <w:p w14:paraId="3254C91E" w14:textId="77777777" w:rsidR="00961A6D" w:rsidRDefault="00961A6D" w:rsidP="00961A6D"/>
    <w:p w14:paraId="79B459D7" w14:textId="77777777" w:rsidR="00961A6D" w:rsidRDefault="00961A6D" w:rsidP="00961A6D"/>
    <w:p w14:paraId="16E7740F" w14:textId="77777777" w:rsidR="00961A6D" w:rsidRDefault="00961A6D" w:rsidP="00961A6D">
      <w:pPr>
        <w:spacing w:before="0" w:after="0"/>
        <w:jc w:val="left"/>
        <w:rPr>
          <w:rFonts w:ascii="Calibri" w:hAnsi="Calibri" w:cs="Calibri"/>
        </w:rPr>
      </w:pPr>
      <w:r>
        <w:rPr>
          <w:rFonts w:ascii="Calibri" w:hAnsi="Calibri" w:cs="Calibri"/>
        </w:rPr>
        <w:br w:type="page"/>
      </w:r>
    </w:p>
    <w:p w14:paraId="485C2D1B" w14:textId="77777777" w:rsidR="00961A6D" w:rsidRPr="007C249D" w:rsidRDefault="00961A6D" w:rsidP="00961A6D">
      <w:pPr>
        <w:pBdr>
          <w:bottom w:val="single" w:sz="4" w:space="1" w:color="auto"/>
        </w:pBdr>
        <w:rPr>
          <w:rFonts w:ascii="Calibri" w:hAnsi="Calibri" w:cs="Calibri"/>
          <w:b/>
          <w:bCs/>
        </w:rPr>
      </w:pPr>
      <w:r w:rsidRPr="007C249D">
        <w:rPr>
          <w:rFonts w:ascii="Calibri" w:hAnsi="Calibri" w:cs="Calibri"/>
          <w:b/>
          <w:bCs/>
        </w:rPr>
        <w:lastRenderedPageBreak/>
        <w:t>Requirement:</w:t>
      </w:r>
    </w:p>
    <w:p w14:paraId="133B2D7E" w14:textId="77777777" w:rsidR="00961A6D" w:rsidRPr="00B71170" w:rsidRDefault="00961A6D" w:rsidP="00961A6D">
      <w:pPr>
        <w:pStyle w:val="Requirement"/>
        <w:rPr>
          <w:rFonts w:cs="Times New Roman"/>
        </w:rPr>
      </w:pPr>
      <w:r>
        <w:t>R2.4</w:t>
      </w:r>
      <w:r w:rsidRPr="00B71170">
        <w:t>.</w:t>
      </w:r>
      <w:r>
        <w:t>11</w:t>
      </w:r>
    </w:p>
    <w:p w14:paraId="604CF597" w14:textId="77777777" w:rsidR="00961A6D" w:rsidRPr="00B71170" w:rsidRDefault="00961A6D" w:rsidP="00961A6D">
      <w:r>
        <w:t xml:space="preserve">For each entity type, under </w:t>
      </w:r>
      <w:r w:rsidRPr="00F86E0F">
        <w:rPr>
          <w:b/>
          <w:bCs/>
        </w:rPr>
        <w:t>R2.4.10</w:t>
      </w:r>
      <w:r>
        <w:t>, the MCRS must allow an authorised user to browse the function definition entities associated with that entity type and inspect their metadata</w:t>
      </w:r>
      <w:r w:rsidRPr="00B71170">
        <w:t>.</w:t>
      </w:r>
    </w:p>
    <w:p w14:paraId="03769240" w14:textId="77777777" w:rsidR="00961A6D" w:rsidRDefault="00961A6D" w:rsidP="00961A6D">
      <w:pPr>
        <w:rPr>
          <w:rFonts w:cs="Times New Roman"/>
          <w:i/>
          <w:iCs/>
        </w:rPr>
      </w:pPr>
      <w:r w:rsidRPr="00747D85">
        <w:rPr>
          <w:i/>
          <w:iCs/>
        </w:rPr>
        <w:t xml:space="preserve">For comprehensive lists of the function definitions associated with each entity type, see </w:t>
      </w:r>
      <w:r>
        <w:rPr>
          <w:b/>
          <w:bCs/>
          <w:i/>
          <w:iCs/>
        </w:rPr>
        <w:t>14.5 Function Definitions</w:t>
      </w:r>
      <w:r w:rsidRPr="00747D85">
        <w:rPr>
          <w:i/>
          <w:iCs/>
        </w:rPr>
        <w:t>.</w:t>
      </w:r>
    </w:p>
    <w:p w14:paraId="76D56668" w14:textId="77777777" w:rsidR="00961A6D" w:rsidRDefault="00961A6D" w:rsidP="00961A6D">
      <w:pPr>
        <w:rPr>
          <w:rFonts w:cs="Times New Roman"/>
          <w:i/>
          <w:iCs/>
        </w:rPr>
      </w:pPr>
      <w:r>
        <w:rPr>
          <w:i/>
          <w:iCs/>
        </w:rPr>
        <w:t xml:space="preserve">Function reference: </w:t>
      </w:r>
      <w:r w:rsidRPr="00305C26">
        <w:rPr>
          <w:b/>
          <w:bCs/>
          <w:i/>
          <w:iCs/>
        </w:rPr>
        <w:t>F14.5.</w:t>
      </w:r>
      <w:r>
        <w:rPr>
          <w:b/>
          <w:bCs/>
          <w:i/>
          <w:iCs/>
        </w:rPr>
        <w:t>87</w:t>
      </w:r>
    </w:p>
    <w:p w14:paraId="73C696B8" w14:textId="77777777" w:rsidR="00961A6D" w:rsidRDefault="00961A6D" w:rsidP="00961A6D">
      <w:pPr>
        <w:spacing w:before="0" w:after="0"/>
        <w:jc w:val="left"/>
        <w:rPr>
          <w:rFonts w:ascii="Calibri" w:hAnsi="Calibri" w:cs="Calibri"/>
        </w:rPr>
      </w:pPr>
      <w:r>
        <w:rPr>
          <w:rFonts w:ascii="Calibri" w:hAnsi="Calibri" w:cs="Calibri"/>
        </w:rPr>
        <w:br w:type="page"/>
      </w:r>
    </w:p>
    <w:p w14:paraId="24910343" w14:textId="77777777" w:rsidR="00961A6D" w:rsidRDefault="00961A6D" w:rsidP="00961A6D">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A36E2E6" w14:textId="2CB1A4C0" w:rsidR="00961A6D" w:rsidRDefault="00961A6D" w:rsidP="00961A6D">
      <w:pPr>
        <w:rPr>
          <w:rFonts w:cs="Times New Roman"/>
        </w:rPr>
      </w:pPr>
      <w:r>
        <w:rPr>
          <w:rFonts w:cs="Times New Roman"/>
          <w:noProof/>
          <w:lang w:val="en-US"/>
        </w:rPr>
        <w:drawing>
          <wp:inline distT="0" distB="0" distL="0" distR="0" wp14:anchorId="21A2E84D" wp14:editId="7F59A23B">
            <wp:extent cx="5359400" cy="3776345"/>
            <wp:effectExtent l="0" t="0" r="0" b="8255"/>
            <wp:docPr id="11" name="Picture 11"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6AB8F49" w14:textId="475A94A7" w:rsidR="00961A6D" w:rsidRDefault="00441E73" w:rsidP="00961A6D">
      <w:pPr>
        <w:pBdr>
          <w:bottom w:val="single" w:sz="4" w:space="1" w:color="auto"/>
        </w:pBdr>
        <w:rPr>
          <w:rFonts w:ascii="Calibri" w:hAnsi="Calibri" w:cs="Calibri"/>
        </w:rPr>
      </w:pPr>
      <w:r>
        <w:rPr>
          <w:rFonts w:ascii="Calibri" w:hAnsi="Calibri" w:cs="Calibri"/>
        </w:rPr>
        <w:t>Answer</w:t>
      </w:r>
      <w:r w:rsidR="00961A6D">
        <w:rPr>
          <w:rFonts w:ascii="Calibri" w:hAnsi="Calibri" w:cs="Calibri"/>
        </w:rPr>
        <w:t xml:space="preserve"> this functional requirement (in 100 to 250 words):</w:t>
      </w:r>
    </w:p>
    <w:p w14:paraId="0EA4B56B" w14:textId="77777777" w:rsidR="00961A6D" w:rsidRDefault="00961A6D" w:rsidP="00961A6D">
      <w:pPr>
        <w:rPr>
          <w:rFonts w:cs="Times New Roman"/>
        </w:rPr>
      </w:pPr>
      <w:r>
        <w:t>Requirement R2.4.11</w:t>
      </w:r>
    </w:p>
    <w:p w14:paraId="5FD091CD" w14:textId="77777777" w:rsidR="00961A6D" w:rsidRDefault="00961A6D" w:rsidP="00961A6D">
      <w:pPr>
        <w:spacing w:before="0" w:after="0"/>
        <w:jc w:val="left"/>
        <w:rPr>
          <w:rFonts w:ascii="Calibri" w:hAnsi="Calibri" w:cs="Calibri"/>
        </w:rPr>
      </w:pPr>
    </w:p>
    <w:p w14:paraId="5F764DB2" w14:textId="77777777" w:rsidR="00961A6D" w:rsidRDefault="00961A6D" w:rsidP="00961A6D">
      <w:pPr>
        <w:spacing w:before="0" w:after="0"/>
        <w:jc w:val="left"/>
        <w:rPr>
          <w:rFonts w:ascii="Calibri" w:hAnsi="Calibri" w:cs="Calibri"/>
        </w:rPr>
      </w:pPr>
      <w:r>
        <w:rPr>
          <w:rFonts w:ascii="Calibri" w:hAnsi="Calibri" w:cs="Calibri"/>
        </w:rPr>
        <w:br w:type="page"/>
      </w:r>
    </w:p>
    <w:p w14:paraId="6F810700" w14:textId="77777777" w:rsidR="007138A7" w:rsidRPr="004121E0" w:rsidRDefault="007138A7" w:rsidP="007138A7">
      <w:pPr>
        <w:pBdr>
          <w:bottom w:val="single" w:sz="4" w:space="1" w:color="auto"/>
        </w:pBdr>
        <w:rPr>
          <w:rFonts w:ascii="Calibri" w:hAnsi="Calibri" w:cs="Calibri"/>
        </w:rPr>
      </w:pPr>
      <w:r>
        <w:rPr>
          <w:rFonts w:ascii="Calibri" w:hAnsi="Calibri" w:cs="Calibri"/>
        </w:rPr>
        <w:lastRenderedPageBreak/>
        <w:t>To be completed by test centre (during testing):</w:t>
      </w:r>
    </w:p>
    <w:p w14:paraId="43F68A4E" w14:textId="77777777" w:rsidR="007138A7"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description accurately describes how function is performed</w:t>
      </w:r>
    </w:p>
    <w:p w14:paraId="64249D30" w14:textId="77777777" w:rsidR="007138A7"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screenshot accurately shows how function is performed</w:t>
      </w:r>
    </w:p>
    <w:p w14:paraId="6BAF25E2"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automatically</w:t>
      </w:r>
    </w:p>
    <w:p w14:paraId="394D3B13"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by user operation</w:t>
      </w:r>
    </w:p>
    <w:p w14:paraId="62E01800"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immediate feedback to the user</w:t>
      </w:r>
    </w:p>
    <w:p w14:paraId="4A059882"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some feedback to the user</w:t>
      </w:r>
    </w:p>
    <w:p w14:paraId="53B88B44"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no feedback to the user</w:t>
      </w:r>
    </w:p>
    <w:p w14:paraId="69C399F3"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requires more than one step by the user</w:t>
      </w:r>
    </w:p>
    <w:p w14:paraId="0FF5EED9"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as part of a broader operation</w:t>
      </w:r>
    </w:p>
    <w:p w14:paraId="68D8C010"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in two or more phases or as part of two or more operations</w:t>
      </w:r>
    </w:p>
    <w:p w14:paraId="5E4D1FB8"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behaves differently under different conditions</w:t>
      </w:r>
    </w:p>
    <w:p w14:paraId="4FC6C3FD" w14:textId="77777777" w:rsidR="007138A7" w:rsidRPr="00730B31"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cannot be executed under certain conditions</w:t>
      </w:r>
    </w:p>
    <w:p w14:paraId="17599B34" w14:textId="77777777" w:rsidR="007138A7" w:rsidRDefault="007138A7" w:rsidP="007138A7">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There is more than one way of performing the function</w:t>
      </w:r>
    </w:p>
    <w:p w14:paraId="63A3C8A5" w14:textId="77777777" w:rsidR="007138A7" w:rsidRPr="00730B31" w:rsidRDefault="007138A7" w:rsidP="007138A7">
      <w:pPr>
        <w:pBdr>
          <w:bottom w:val="single" w:sz="4" w:space="1" w:color="auto"/>
        </w:pBdr>
        <w:rPr>
          <w:rFonts w:asciiTheme="majorHAnsi" w:hAnsiTheme="majorHAnsi"/>
        </w:rPr>
      </w:pPr>
      <w:r>
        <w:rPr>
          <w:rFonts w:asciiTheme="majorHAnsi" w:hAnsiTheme="majorHAnsi"/>
        </w:rPr>
        <w:t>Date checked (by test centre):</w:t>
      </w:r>
    </w:p>
    <w:p w14:paraId="1D5548F8" w14:textId="77777777" w:rsidR="007138A7" w:rsidRDefault="007138A7" w:rsidP="007138A7"/>
    <w:p w14:paraId="6BDD2290" w14:textId="77777777" w:rsidR="007138A7" w:rsidRPr="00730B31" w:rsidRDefault="007138A7" w:rsidP="007138A7">
      <w:pPr>
        <w:pBdr>
          <w:bottom w:val="single" w:sz="4" w:space="1" w:color="auto"/>
        </w:pBdr>
        <w:rPr>
          <w:rFonts w:asciiTheme="majorHAnsi" w:hAnsiTheme="majorHAnsi"/>
        </w:rPr>
      </w:pPr>
      <w:r>
        <w:rPr>
          <w:rFonts w:asciiTheme="majorHAnsi" w:hAnsiTheme="majorHAnsi"/>
        </w:rPr>
        <w:t>Provide additional explanation of observations given above (test centre to complete):</w:t>
      </w:r>
    </w:p>
    <w:p w14:paraId="539F11AA" w14:textId="77777777" w:rsidR="00961A6D" w:rsidRDefault="00961A6D" w:rsidP="00961A6D">
      <w:pPr>
        <w:rPr>
          <w:rFonts w:cs="Times New Roman"/>
        </w:rPr>
      </w:pPr>
      <w:r>
        <w:t>Requirement R2.4.11</w:t>
      </w:r>
    </w:p>
    <w:p w14:paraId="187585FF" w14:textId="77777777" w:rsidR="00961A6D" w:rsidRDefault="00961A6D" w:rsidP="00961A6D">
      <w:pPr>
        <w:rPr>
          <w:rFonts w:cs="Times New Roman"/>
        </w:rPr>
      </w:pPr>
    </w:p>
    <w:p w14:paraId="6FA235F1" w14:textId="77777777" w:rsidR="00961A6D" w:rsidRDefault="00961A6D" w:rsidP="00961A6D">
      <w:pPr>
        <w:rPr>
          <w:rFonts w:cs="Times New Roman"/>
        </w:rPr>
      </w:pPr>
    </w:p>
    <w:p w14:paraId="3CFC4222" w14:textId="77777777" w:rsidR="00961A6D" w:rsidRDefault="00961A6D" w:rsidP="00961A6D">
      <w:pPr>
        <w:spacing w:before="0" w:after="0"/>
        <w:jc w:val="left"/>
        <w:rPr>
          <w:rFonts w:ascii="Calibri" w:hAnsi="Calibri" w:cs="Calibri"/>
        </w:rPr>
      </w:pPr>
      <w:r>
        <w:rPr>
          <w:rFonts w:ascii="Calibri" w:hAnsi="Calibri" w:cs="Calibri"/>
        </w:rPr>
        <w:br w:type="page"/>
      </w:r>
    </w:p>
    <w:p w14:paraId="3481D543" w14:textId="77777777" w:rsidR="00961A6D" w:rsidRPr="007C249D" w:rsidRDefault="00961A6D" w:rsidP="00961A6D">
      <w:pPr>
        <w:pBdr>
          <w:bottom w:val="single" w:sz="4" w:space="1" w:color="auto"/>
        </w:pBdr>
        <w:rPr>
          <w:rFonts w:ascii="Calibri" w:hAnsi="Calibri" w:cs="Calibri"/>
          <w:b/>
          <w:bCs/>
        </w:rPr>
      </w:pPr>
      <w:r w:rsidRPr="007C249D">
        <w:rPr>
          <w:rFonts w:ascii="Calibri" w:hAnsi="Calibri" w:cs="Calibri"/>
          <w:b/>
          <w:bCs/>
        </w:rPr>
        <w:lastRenderedPageBreak/>
        <w:t>Requirement:</w:t>
      </w:r>
    </w:p>
    <w:p w14:paraId="73DF4D0B" w14:textId="77777777" w:rsidR="00961A6D" w:rsidRPr="00B71170" w:rsidRDefault="00961A6D" w:rsidP="00961A6D">
      <w:pPr>
        <w:pStyle w:val="Requirement"/>
        <w:rPr>
          <w:rFonts w:cs="Times New Roman"/>
        </w:rPr>
      </w:pPr>
      <w:r>
        <w:t>R2.4</w:t>
      </w:r>
      <w:r w:rsidRPr="00B71170">
        <w:t>.</w:t>
      </w:r>
      <w:r>
        <w:t>12</w:t>
      </w:r>
    </w:p>
    <w:p w14:paraId="589B99CD" w14:textId="77777777" w:rsidR="00961A6D" w:rsidRDefault="00961A6D" w:rsidP="00961A6D">
      <w:r>
        <w:t>Each function definition (</w:t>
      </w:r>
      <w:r>
        <w:rPr>
          <w:b/>
          <w:bCs/>
        </w:rPr>
        <w:t>E14.2.9</w:t>
      </w:r>
      <w:r>
        <w:t xml:space="preserve">) under </w:t>
      </w:r>
      <w:proofErr w:type="gramStart"/>
      <w:r w:rsidRPr="00F86E0F">
        <w:rPr>
          <w:b/>
          <w:bCs/>
        </w:rPr>
        <w:t>R2.4.11</w:t>
      </w:r>
      <w:r>
        <w:t>,</w:t>
      </w:r>
      <w:proofErr w:type="gramEnd"/>
      <w:r>
        <w:t xml:space="preserve"> must have the following metadata:</w:t>
      </w:r>
    </w:p>
    <w:p w14:paraId="64684295" w14:textId="0A8EA0D6" w:rsidR="00961A6D" w:rsidRDefault="00961A6D" w:rsidP="00961A6D">
      <w:pPr>
        <w:pStyle w:val="ListParagraph"/>
        <w:numPr>
          <w:ilvl w:val="0"/>
          <w:numId w:val="1"/>
        </w:numPr>
        <w:spacing w:before="0" w:after="0"/>
        <w:contextualSpacing w:val="0"/>
      </w:pPr>
      <w:r>
        <w:t>System</w:t>
      </w:r>
      <w:r w:rsidR="00A919BA">
        <w:t xml:space="preserve"> </w:t>
      </w:r>
      <w:r>
        <w:t>Identifier (</w:t>
      </w:r>
      <w:r>
        <w:rPr>
          <w:b/>
          <w:bCs/>
        </w:rPr>
        <w:t>M14.4.100</w:t>
      </w:r>
      <w:r>
        <w:t>),</w:t>
      </w:r>
    </w:p>
    <w:p w14:paraId="0ECF4AAA" w14:textId="77777777" w:rsidR="00961A6D" w:rsidRDefault="00961A6D" w:rsidP="00961A6D">
      <w:pPr>
        <w:pStyle w:val="ListParagraph"/>
        <w:numPr>
          <w:ilvl w:val="0"/>
          <w:numId w:val="1"/>
        </w:numPr>
        <w:spacing w:before="0" w:after="0"/>
        <w:contextualSpacing w:val="0"/>
      </w:pPr>
      <w:r>
        <w:t>Title (</w:t>
      </w:r>
      <w:r>
        <w:rPr>
          <w:b/>
          <w:bCs/>
        </w:rPr>
        <w:t>M14.4.104</w:t>
      </w:r>
      <w:r>
        <w:t>),</w:t>
      </w:r>
    </w:p>
    <w:p w14:paraId="41700AE3" w14:textId="77777777" w:rsidR="00961A6D" w:rsidRDefault="00961A6D" w:rsidP="00961A6D">
      <w:pPr>
        <w:pStyle w:val="ListParagraph"/>
        <w:numPr>
          <w:ilvl w:val="0"/>
          <w:numId w:val="1"/>
        </w:numPr>
        <w:spacing w:before="0" w:after="0"/>
        <w:contextualSpacing w:val="0"/>
      </w:pPr>
      <w:r>
        <w:t>Description (</w:t>
      </w:r>
      <w:r>
        <w:rPr>
          <w:b/>
          <w:bCs/>
        </w:rPr>
        <w:t>M14.4.16</w:t>
      </w:r>
      <w:r>
        <w:t>),</w:t>
      </w:r>
    </w:p>
    <w:p w14:paraId="025E89F9" w14:textId="77777777" w:rsidR="00961A6D" w:rsidRDefault="00961A6D" w:rsidP="00961A6D">
      <w:pPr>
        <w:pStyle w:val="ListParagraph"/>
        <w:numPr>
          <w:ilvl w:val="0"/>
          <w:numId w:val="1"/>
        </w:numPr>
        <w:spacing w:before="0" w:after="0"/>
        <w:contextualSpacing w:val="0"/>
      </w:pPr>
      <w:r>
        <w:t>Generate Event Flag (</w:t>
      </w:r>
      <w:r>
        <w:rPr>
          <w:b/>
          <w:bCs/>
        </w:rPr>
        <w:t>M14.4.34</w:t>
      </w:r>
      <w:r>
        <w:t>), and</w:t>
      </w:r>
    </w:p>
    <w:p w14:paraId="7FDFD152" w14:textId="77777777" w:rsidR="00961A6D" w:rsidRDefault="00961A6D" w:rsidP="00961A6D">
      <w:pPr>
        <w:pStyle w:val="ListParagraph"/>
        <w:numPr>
          <w:ilvl w:val="0"/>
          <w:numId w:val="1"/>
        </w:numPr>
        <w:spacing w:before="0" w:after="0"/>
        <w:contextualSpacing w:val="0"/>
      </w:pPr>
      <w:r>
        <w:t>Retain On Destruction Flag (</w:t>
      </w:r>
      <w:r>
        <w:rPr>
          <w:b/>
          <w:bCs/>
        </w:rPr>
        <w:t>M14.4.88</w:t>
      </w:r>
      <w:r>
        <w:t>).</w:t>
      </w:r>
    </w:p>
    <w:p w14:paraId="486E3C04" w14:textId="77777777" w:rsidR="00961A6D" w:rsidRDefault="00961A6D" w:rsidP="00961A6D">
      <w:r>
        <w:t>Each function definition, also has:</w:t>
      </w:r>
    </w:p>
    <w:p w14:paraId="48012E5C" w14:textId="77777777" w:rsidR="00961A6D" w:rsidRDefault="00961A6D" w:rsidP="00961A6D">
      <w:pPr>
        <w:pStyle w:val="ListParagraph"/>
        <w:numPr>
          <w:ilvl w:val="0"/>
          <w:numId w:val="22"/>
        </w:numPr>
        <w:spacing w:before="0" w:after="0"/>
        <w:contextualSpacing w:val="0"/>
      </w:pPr>
      <w:r>
        <w:t>System metadata elements to be added to events,</w:t>
      </w:r>
    </w:p>
    <w:p w14:paraId="705C4F25" w14:textId="77777777" w:rsidR="00961A6D" w:rsidRDefault="00961A6D" w:rsidP="00961A6D">
      <w:pPr>
        <w:pStyle w:val="ListParagraph"/>
        <w:numPr>
          <w:ilvl w:val="0"/>
          <w:numId w:val="22"/>
        </w:numPr>
        <w:spacing w:before="0" w:after="0"/>
        <w:contextualSpacing w:val="0"/>
      </w:pPr>
      <w:r>
        <w:t>Event history, and</w:t>
      </w:r>
    </w:p>
    <w:p w14:paraId="20552279" w14:textId="77777777" w:rsidR="00961A6D" w:rsidRDefault="00961A6D" w:rsidP="00961A6D">
      <w:pPr>
        <w:pStyle w:val="ListParagraph"/>
        <w:numPr>
          <w:ilvl w:val="0"/>
          <w:numId w:val="22"/>
        </w:numPr>
        <w:spacing w:before="0" w:after="0"/>
        <w:contextualSpacing w:val="0"/>
      </w:pPr>
      <w:r>
        <w:t>Access control list (</w:t>
      </w:r>
      <w:r w:rsidRPr="00C5745E">
        <w:rPr>
          <w:b/>
          <w:bCs/>
          <w:i/>
          <w:iCs/>
        </w:rPr>
        <w:t>or equivalent</w:t>
      </w:r>
      <w:r>
        <w:t xml:space="preserve">, see </w:t>
      </w:r>
      <w:r w:rsidRPr="009B7E73">
        <w:rPr>
          <w:b/>
          <w:bCs/>
        </w:rPr>
        <w:t>4. Model Role Service</w:t>
      </w:r>
      <w:r>
        <w:t>),</w:t>
      </w:r>
    </w:p>
    <w:p w14:paraId="7D184250" w14:textId="77777777" w:rsidR="00961A6D" w:rsidRDefault="00961A6D" w:rsidP="00961A6D">
      <w:pPr>
        <w:rPr>
          <w:rFonts w:cs="Times New Roman"/>
          <w:i/>
          <w:iCs/>
        </w:rPr>
      </w:pPr>
      <w:r>
        <w:rPr>
          <w:i/>
          <w:iCs/>
        </w:rPr>
        <w:t>System</w:t>
      </w:r>
      <w:r w:rsidRPr="00F659A8">
        <w:rPr>
          <w:i/>
          <w:iCs/>
        </w:rPr>
        <w:t xml:space="preserve"> Identifiers for every </w:t>
      </w:r>
      <w:r>
        <w:rPr>
          <w:i/>
          <w:iCs/>
        </w:rPr>
        <w:t>function definition</w:t>
      </w:r>
      <w:r w:rsidRPr="00F659A8">
        <w:rPr>
          <w:i/>
          <w:iCs/>
        </w:rPr>
        <w:t xml:space="preserve"> in MoReq2010</w:t>
      </w:r>
      <w:r w:rsidRPr="009011FB">
        <w:rPr>
          <w:i/>
          <w:iCs/>
          <w:vertAlign w:val="superscript"/>
        </w:rPr>
        <w:t>®</w:t>
      </w:r>
      <w:r w:rsidRPr="00F659A8">
        <w:rPr>
          <w:i/>
          <w:iCs/>
        </w:rPr>
        <w:t>, along with default Titles</w:t>
      </w:r>
      <w:r>
        <w:rPr>
          <w:i/>
          <w:iCs/>
        </w:rPr>
        <w:t>,</w:t>
      </w:r>
      <w:r w:rsidRPr="00F659A8">
        <w:rPr>
          <w:i/>
          <w:iCs/>
        </w:rPr>
        <w:t xml:space="preserve"> Descriptions </w:t>
      </w:r>
      <w:r>
        <w:rPr>
          <w:i/>
          <w:iCs/>
        </w:rPr>
        <w:t xml:space="preserve">and the entity types they apply to, </w:t>
      </w:r>
      <w:r w:rsidRPr="00F659A8">
        <w:rPr>
          <w:i/>
          <w:iCs/>
        </w:rPr>
        <w:t xml:space="preserve">can be found in </w:t>
      </w:r>
      <w:r>
        <w:rPr>
          <w:b/>
          <w:bCs/>
          <w:i/>
          <w:iCs/>
        </w:rPr>
        <w:t>14.5 Function Definitions</w:t>
      </w:r>
      <w:r w:rsidRPr="00F659A8">
        <w:rPr>
          <w:i/>
          <w:iCs/>
        </w:rPr>
        <w:t>.</w:t>
      </w:r>
    </w:p>
    <w:p w14:paraId="26B4E668" w14:textId="1813CB9A" w:rsidR="00961A6D" w:rsidRPr="00F659A8" w:rsidRDefault="00961A6D" w:rsidP="00961A6D">
      <w:pPr>
        <w:rPr>
          <w:rFonts w:cs="Times New Roman"/>
          <w:i/>
          <w:iCs/>
        </w:rPr>
      </w:pPr>
      <w:r w:rsidRPr="00F659A8">
        <w:rPr>
          <w:i/>
          <w:iCs/>
        </w:rPr>
        <w:t xml:space="preserve">The MCRS </w:t>
      </w:r>
      <w:r>
        <w:rPr>
          <w:i/>
          <w:iCs/>
        </w:rPr>
        <w:t>must always use</w:t>
      </w:r>
      <w:r w:rsidRPr="00F659A8">
        <w:rPr>
          <w:i/>
          <w:iCs/>
        </w:rPr>
        <w:t xml:space="preserve"> the MoReq2010</w:t>
      </w:r>
      <w:r w:rsidRPr="009011FB">
        <w:rPr>
          <w:i/>
          <w:iCs/>
          <w:vertAlign w:val="superscript"/>
        </w:rPr>
        <w:t>®</w:t>
      </w:r>
      <w:r>
        <w:rPr>
          <w:i/>
          <w:iCs/>
        </w:rPr>
        <w:t>System</w:t>
      </w:r>
      <w:r w:rsidRPr="00F659A8">
        <w:rPr>
          <w:i/>
          <w:iCs/>
        </w:rPr>
        <w:t xml:space="preserve"> Identifiers</w:t>
      </w:r>
      <w:r w:rsidR="00A919BA">
        <w:rPr>
          <w:i/>
          <w:iCs/>
        </w:rPr>
        <w:t xml:space="preserve"> </w:t>
      </w:r>
      <w:r>
        <w:rPr>
          <w:i/>
          <w:iCs/>
        </w:rPr>
        <w:t xml:space="preserve">and must not generate </w:t>
      </w:r>
      <w:r w:rsidRPr="00F659A8">
        <w:rPr>
          <w:i/>
          <w:iCs/>
        </w:rPr>
        <w:t xml:space="preserve">its own System Identifiers for </w:t>
      </w:r>
      <w:r>
        <w:rPr>
          <w:i/>
          <w:iCs/>
        </w:rPr>
        <w:t>function definitions.</w:t>
      </w:r>
      <w:r w:rsidR="00A919BA">
        <w:rPr>
          <w:i/>
          <w:iCs/>
        </w:rPr>
        <w:t xml:space="preserve"> </w:t>
      </w:r>
      <w:r>
        <w:rPr>
          <w:i/>
          <w:iCs/>
        </w:rPr>
        <w:t>However, the default Titles and Descriptions of function definitions may be replaced by the MCRS with localised values.</w:t>
      </w:r>
    </w:p>
    <w:p w14:paraId="04F7FAA1" w14:textId="77777777" w:rsidR="00961A6D" w:rsidRDefault="00961A6D" w:rsidP="00961A6D">
      <w:pPr>
        <w:spacing w:before="0" w:after="0"/>
        <w:jc w:val="left"/>
        <w:rPr>
          <w:rFonts w:ascii="Calibri" w:hAnsi="Calibri" w:cs="Calibri"/>
        </w:rPr>
      </w:pPr>
      <w:r>
        <w:rPr>
          <w:rFonts w:ascii="Calibri" w:hAnsi="Calibri" w:cs="Calibri"/>
        </w:rPr>
        <w:br w:type="page"/>
      </w:r>
    </w:p>
    <w:p w14:paraId="3856939B" w14:textId="77777777" w:rsidR="00961A6D" w:rsidRDefault="00961A6D" w:rsidP="00961A6D">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C698616" w14:textId="4D315E52" w:rsidR="00961A6D" w:rsidRDefault="00961A6D" w:rsidP="00961A6D">
      <w:pPr>
        <w:rPr>
          <w:rFonts w:cs="Times New Roman"/>
        </w:rPr>
      </w:pPr>
      <w:r>
        <w:rPr>
          <w:rFonts w:cs="Times New Roman"/>
          <w:noProof/>
          <w:lang w:val="en-US"/>
        </w:rPr>
        <w:drawing>
          <wp:inline distT="0" distB="0" distL="0" distR="0" wp14:anchorId="01B687C6" wp14:editId="0B04AB6E">
            <wp:extent cx="5359400" cy="3776345"/>
            <wp:effectExtent l="0" t="0" r="0" b="8255"/>
            <wp:docPr id="12" name="Picture 12"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2749DF99" w14:textId="667C984E" w:rsidR="00961A6D" w:rsidRDefault="00441E73" w:rsidP="00961A6D">
      <w:pPr>
        <w:pBdr>
          <w:bottom w:val="single" w:sz="4" w:space="1" w:color="auto"/>
        </w:pBdr>
        <w:rPr>
          <w:rFonts w:ascii="Calibri" w:hAnsi="Calibri" w:cs="Calibri"/>
        </w:rPr>
      </w:pPr>
      <w:r>
        <w:rPr>
          <w:rFonts w:ascii="Calibri" w:hAnsi="Calibri" w:cs="Calibri"/>
        </w:rPr>
        <w:t>Answer</w:t>
      </w:r>
      <w:r w:rsidR="00961A6D">
        <w:rPr>
          <w:rFonts w:ascii="Calibri" w:hAnsi="Calibri" w:cs="Calibri"/>
        </w:rPr>
        <w:t xml:space="preserve"> this functional requirement (in 100 to 250 words):</w:t>
      </w:r>
    </w:p>
    <w:p w14:paraId="5813AFBF" w14:textId="77777777" w:rsidR="00961A6D" w:rsidRDefault="00961A6D" w:rsidP="00961A6D">
      <w:pPr>
        <w:rPr>
          <w:rFonts w:cs="Times New Roman"/>
        </w:rPr>
      </w:pPr>
      <w:r>
        <w:t>Requirement R2.4.12</w:t>
      </w:r>
    </w:p>
    <w:p w14:paraId="064A10F3" w14:textId="77777777" w:rsidR="00961A6D" w:rsidRDefault="00961A6D" w:rsidP="00961A6D">
      <w:pPr>
        <w:spacing w:before="0" w:after="0"/>
        <w:jc w:val="left"/>
        <w:rPr>
          <w:rFonts w:ascii="Calibri" w:hAnsi="Calibri" w:cs="Calibri"/>
        </w:rPr>
      </w:pPr>
    </w:p>
    <w:p w14:paraId="6278F698" w14:textId="77777777" w:rsidR="00961A6D" w:rsidRDefault="00961A6D" w:rsidP="00961A6D">
      <w:pPr>
        <w:spacing w:before="0" w:after="0"/>
        <w:jc w:val="left"/>
        <w:rPr>
          <w:rFonts w:ascii="Calibri" w:hAnsi="Calibri" w:cs="Calibri"/>
        </w:rPr>
      </w:pPr>
      <w:r>
        <w:rPr>
          <w:rFonts w:ascii="Calibri" w:hAnsi="Calibri" w:cs="Calibri"/>
        </w:rPr>
        <w:br w:type="page"/>
      </w:r>
    </w:p>
    <w:p w14:paraId="098E85CC" w14:textId="77777777" w:rsidR="008369D9" w:rsidRPr="004121E0" w:rsidRDefault="008369D9" w:rsidP="008369D9">
      <w:pPr>
        <w:pBdr>
          <w:bottom w:val="single" w:sz="4" w:space="1" w:color="auto"/>
        </w:pBdr>
        <w:rPr>
          <w:rFonts w:ascii="Calibri" w:hAnsi="Calibri" w:cs="Calibri"/>
        </w:rPr>
      </w:pPr>
      <w:r>
        <w:rPr>
          <w:rFonts w:ascii="Calibri" w:hAnsi="Calibri" w:cs="Calibri"/>
        </w:rPr>
        <w:lastRenderedPageBreak/>
        <w:t>To be completed by test centre (during testing):</w:t>
      </w:r>
    </w:p>
    <w:p w14:paraId="3BAF9696"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description accurately describes how function is performed</w:t>
      </w:r>
    </w:p>
    <w:p w14:paraId="5A30CA2A"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screenshot accurately shows how function is performed</w:t>
      </w:r>
    </w:p>
    <w:p w14:paraId="1CC886A6"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automatically</w:t>
      </w:r>
    </w:p>
    <w:p w14:paraId="53E25C87"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by user operation</w:t>
      </w:r>
    </w:p>
    <w:p w14:paraId="2E049929"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immediate feedback to the user</w:t>
      </w:r>
    </w:p>
    <w:p w14:paraId="017485E0"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some feedback to the user</w:t>
      </w:r>
    </w:p>
    <w:p w14:paraId="6E409CE4"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no feedback to the user</w:t>
      </w:r>
    </w:p>
    <w:p w14:paraId="3FCFD1B6"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requires more than one step by the user</w:t>
      </w:r>
    </w:p>
    <w:p w14:paraId="22AD144D"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as part of a broader operation</w:t>
      </w:r>
    </w:p>
    <w:p w14:paraId="64F09800"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in two or more phases or as part of two or more operations</w:t>
      </w:r>
    </w:p>
    <w:p w14:paraId="7D042385"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behaves differently under different conditions</w:t>
      </w:r>
    </w:p>
    <w:p w14:paraId="22D39842"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cannot be executed under certain conditions</w:t>
      </w:r>
    </w:p>
    <w:p w14:paraId="2A84E808"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There is more than one way of performing the function</w:t>
      </w:r>
    </w:p>
    <w:p w14:paraId="47C63C65"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Date checked (by test centre):</w:t>
      </w:r>
    </w:p>
    <w:p w14:paraId="1B07BF18" w14:textId="77777777" w:rsidR="008369D9" w:rsidRDefault="008369D9" w:rsidP="008369D9"/>
    <w:p w14:paraId="133AAB60"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Provide additional explanation of observations given above (test centre to complete):</w:t>
      </w:r>
    </w:p>
    <w:p w14:paraId="2A268F8E" w14:textId="77777777" w:rsidR="00961A6D" w:rsidRDefault="00961A6D" w:rsidP="00961A6D">
      <w:pPr>
        <w:rPr>
          <w:rFonts w:cs="Times New Roman"/>
        </w:rPr>
      </w:pPr>
      <w:r>
        <w:t>Requirement R2.4.12</w:t>
      </w:r>
    </w:p>
    <w:p w14:paraId="245DF2EF" w14:textId="77777777" w:rsidR="00961A6D" w:rsidRDefault="00961A6D" w:rsidP="00961A6D">
      <w:pPr>
        <w:rPr>
          <w:rFonts w:cs="Times New Roman"/>
        </w:rPr>
      </w:pPr>
    </w:p>
    <w:p w14:paraId="433D8514" w14:textId="77777777" w:rsidR="00961A6D" w:rsidRDefault="00961A6D" w:rsidP="00961A6D">
      <w:pPr>
        <w:rPr>
          <w:rFonts w:cs="Times New Roman"/>
        </w:rPr>
      </w:pPr>
    </w:p>
    <w:p w14:paraId="2A272A55" w14:textId="77777777" w:rsidR="00961A6D" w:rsidRDefault="00961A6D" w:rsidP="00961A6D">
      <w:pPr>
        <w:spacing w:before="0" w:after="0"/>
        <w:jc w:val="left"/>
        <w:rPr>
          <w:rFonts w:ascii="Calibri" w:hAnsi="Calibri" w:cs="Calibri"/>
        </w:rPr>
      </w:pPr>
      <w:r>
        <w:rPr>
          <w:rFonts w:ascii="Calibri" w:hAnsi="Calibri" w:cs="Calibri"/>
        </w:rPr>
        <w:br w:type="page"/>
      </w:r>
    </w:p>
    <w:p w14:paraId="3B8FBF18" w14:textId="77777777" w:rsidR="00961A6D" w:rsidRPr="007C249D" w:rsidRDefault="00961A6D" w:rsidP="00961A6D">
      <w:pPr>
        <w:pBdr>
          <w:bottom w:val="single" w:sz="4" w:space="1" w:color="auto"/>
        </w:pBdr>
        <w:rPr>
          <w:rFonts w:ascii="Calibri" w:hAnsi="Calibri" w:cs="Calibri"/>
          <w:b/>
          <w:bCs/>
        </w:rPr>
      </w:pPr>
      <w:r w:rsidRPr="007C249D">
        <w:rPr>
          <w:rFonts w:ascii="Calibri" w:hAnsi="Calibri" w:cs="Calibri"/>
          <w:b/>
          <w:bCs/>
        </w:rPr>
        <w:lastRenderedPageBreak/>
        <w:t>Requirement:</w:t>
      </w:r>
    </w:p>
    <w:p w14:paraId="14A2C8BF" w14:textId="77777777" w:rsidR="00961A6D" w:rsidRPr="00B71170" w:rsidRDefault="00961A6D" w:rsidP="00961A6D">
      <w:pPr>
        <w:pStyle w:val="Requirement"/>
        <w:rPr>
          <w:rFonts w:cs="Times New Roman"/>
        </w:rPr>
      </w:pPr>
      <w:r>
        <w:t>R2.4</w:t>
      </w:r>
      <w:r w:rsidRPr="00B71170">
        <w:t>.</w:t>
      </w:r>
      <w:r>
        <w:t>13</w:t>
      </w:r>
    </w:p>
    <w:p w14:paraId="43FC16BC" w14:textId="77777777" w:rsidR="00961A6D" w:rsidRPr="00B71170" w:rsidRDefault="00961A6D" w:rsidP="00961A6D">
      <w:pPr>
        <w:rPr>
          <w:rFonts w:cs="Times New Roman"/>
        </w:rPr>
      </w:pPr>
      <w:r>
        <w:t xml:space="preserve">For each function definition, under </w:t>
      </w:r>
      <w:r w:rsidRPr="00F86E0F">
        <w:rPr>
          <w:b/>
          <w:bCs/>
        </w:rPr>
        <w:t>R2.4.11</w:t>
      </w:r>
      <w:r>
        <w:t>, the MCRS must allow an authorised user to specify whether or not an event should be generated by the MCRS when the function is performed.</w:t>
      </w:r>
    </w:p>
    <w:p w14:paraId="390111D9" w14:textId="77777777" w:rsidR="00961A6D" w:rsidRDefault="00961A6D" w:rsidP="00961A6D">
      <w:pPr>
        <w:rPr>
          <w:i/>
          <w:iCs/>
        </w:rPr>
      </w:pPr>
      <w:proofErr w:type="gramStart"/>
      <w:r>
        <w:rPr>
          <w:i/>
          <w:iCs/>
        </w:rPr>
        <w:t>The value is stored in the Generate Event Flag</w:t>
      </w:r>
      <w:proofErr w:type="gramEnd"/>
      <w:r>
        <w:rPr>
          <w:i/>
          <w:iCs/>
        </w:rPr>
        <w:t xml:space="preserve">, </w:t>
      </w:r>
      <w:proofErr w:type="gramStart"/>
      <w:r>
        <w:rPr>
          <w:i/>
          <w:iCs/>
        </w:rPr>
        <w:t xml:space="preserve">see </w:t>
      </w:r>
      <w:r w:rsidRPr="00F86E0F">
        <w:rPr>
          <w:b/>
          <w:bCs/>
          <w:i/>
          <w:iCs/>
        </w:rPr>
        <w:t>R2.4.12</w:t>
      </w:r>
      <w:proofErr w:type="gramEnd"/>
      <w:r>
        <w:rPr>
          <w:i/>
          <w:iCs/>
        </w:rPr>
        <w:t>.</w:t>
      </w:r>
    </w:p>
    <w:p w14:paraId="79168CB8" w14:textId="62BC7E32" w:rsidR="00961A6D" w:rsidRDefault="00961A6D" w:rsidP="00961A6D">
      <w:pPr>
        <w:rPr>
          <w:rFonts w:cs="Times New Roman"/>
          <w:i/>
          <w:iCs/>
        </w:rPr>
      </w:pPr>
      <w:r>
        <w:rPr>
          <w:i/>
          <w:iCs/>
        </w:rPr>
        <w:t>Performing the function described by this requirement,</w:t>
      </w:r>
      <w:r w:rsidR="00A919BA">
        <w:rPr>
          <w:i/>
          <w:iCs/>
        </w:rPr>
        <w:t xml:space="preserve"> </w:t>
      </w:r>
      <w:r>
        <w:rPr>
          <w:i/>
          <w:iCs/>
        </w:rPr>
        <w:t xml:space="preserve">and changing the value of the Generate Event Flag, must always result in an event being generated, as explained by </w:t>
      </w:r>
      <w:r w:rsidRPr="00F86E0F">
        <w:rPr>
          <w:b/>
          <w:bCs/>
          <w:i/>
          <w:iCs/>
        </w:rPr>
        <w:t>R2.4.14</w:t>
      </w:r>
      <w:r>
        <w:rPr>
          <w:i/>
          <w:iCs/>
        </w:rPr>
        <w:t xml:space="preserve"> below.</w:t>
      </w:r>
      <w:r w:rsidR="00A919BA">
        <w:rPr>
          <w:i/>
          <w:iCs/>
        </w:rPr>
        <w:t xml:space="preserve"> </w:t>
      </w:r>
      <w:r>
        <w:rPr>
          <w:i/>
          <w:iCs/>
        </w:rPr>
        <w:t xml:space="preserve">Events are generated and added to event histories under, </w:t>
      </w:r>
      <w:r w:rsidRPr="00F86E0F">
        <w:rPr>
          <w:b/>
          <w:bCs/>
          <w:i/>
          <w:iCs/>
        </w:rPr>
        <w:t>R2.4.15</w:t>
      </w:r>
      <w:r>
        <w:rPr>
          <w:i/>
          <w:iCs/>
        </w:rPr>
        <w:t xml:space="preserve"> below</w:t>
      </w:r>
      <w:r w:rsidRPr="00747D85">
        <w:rPr>
          <w:i/>
          <w:iCs/>
        </w:rPr>
        <w:t>.</w:t>
      </w:r>
    </w:p>
    <w:p w14:paraId="71215558" w14:textId="29D043A8" w:rsidR="00961A6D" w:rsidRDefault="00961A6D" w:rsidP="00961A6D">
      <w:pPr>
        <w:rPr>
          <w:i/>
          <w:iCs/>
        </w:rPr>
      </w:pPr>
      <w:r>
        <w:rPr>
          <w:i/>
          <w:iCs/>
        </w:rPr>
        <w:t xml:space="preserve">In addition, performing the functions described in </w:t>
      </w:r>
      <w:r w:rsidRPr="006F6B58">
        <w:rPr>
          <w:b/>
          <w:bCs/>
          <w:i/>
          <w:iCs/>
        </w:rPr>
        <w:t>R2.4.21</w:t>
      </w:r>
      <w:r>
        <w:rPr>
          <w:i/>
          <w:iCs/>
        </w:rPr>
        <w:t>,</w:t>
      </w:r>
      <w:r w:rsidR="00A919BA">
        <w:rPr>
          <w:i/>
          <w:iCs/>
        </w:rPr>
        <w:t xml:space="preserve"> </w:t>
      </w:r>
      <w:r w:rsidRPr="003115B3">
        <w:rPr>
          <w:b/>
          <w:bCs/>
          <w:i/>
          <w:iCs/>
        </w:rPr>
        <w:t>R3.4.4</w:t>
      </w:r>
      <w:r>
        <w:rPr>
          <w:i/>
          <w:iCs/>
        </w:rPr>
        <w:t xml:space="preserve"> and </w:t>
      </w:r>
      <w:r w:rsidRPr="006E1158">
        <w:rPr>
          <w:b/>
          <w:bCs/>
          <w:i/>
          <w:iCs/>
        </w:rPr>
        <w:t>R7.5.7</w:t>
      </w:r>
      <w:r w:rsidR="00A919BA">
        <w:rPr>
          <w:b/>
          <w:bCs/>
          <w:i/>
          <w:iCs/>
        </w:rPr>
        <w:t xml:space="preserve"> </w:t>
      </w:r>
      <w:r>
        <w:rPr>
          <w:i/>
          <w:iCs/>
        </w:rPr>
        <w:t>will always result in an event being generated, regardless of the value of the Generate Event Flag.</w:t>
      </w:r>
    </w:p>
    <w:p w14:paraId="26D3FD64" w14:textId="77777777" w:rsidR="00961A6D" w:rsidRDefault="00961A6D" w:rsidP="00961A6D">
      <w:pPr>
        <w:rPr>
          <w:rFonts w:cs="Times New Roman"/>
          <w:i/>
          <w:iCs/>
        </w:rPr>
      </w:pPr>
      <w:r>
        <w:rPr>
          <w:i/>
          <w:iCs/>
        </w:rPr>
        <w:t xml:space="preserve">Function reference: </w:t>
      </w:r>
      <w:r w:rsidRPr="00305C26">
        <w:rPr>
          <w:b/>
          <w:bCs/>
          <w:i/>
          <w:iCs/>
        </w:rPr>
        <w:t>F14.5.</w:t>
      </w:r>
      <w:r>
        <w:rPr>
          <w:b/>
          <w:bCs/>
          <w:i/>
          <w:iCs/>
        </w:rPr>
        <w:t>91</w:t>
      </w:r>
    </w:p>
    <w:p w14:paraId="2DACB8E0" w14:textId="77777777" w:rsidR="00961A6D" w:rsidRDefault="00961A6D" w:rsidP="00961A6D">
      <w:pPr>
        <w:spacing w:before="0" w:after="0"/>
        <w:jc w:val="left"/>
        <w:rPr>
          <w:rFonts w:ascii="Calibri" w:hAnsi="Calibri" w:cs="Calibri"/>
        </w:rPr>
      </w:pPr>
      <w:r>
        <w:rPr>
          <w:rFonts w:ascii="Calibri" w:hAnsi="Calibri" w:cs="Calibri"/>
        </w:rPr>
        <w:br w:type="page"/>
      </w:r>
    </w:p>
    <w:p w14:paraId="563D3128" w14:textId="77777777" w:rsidR="00961A6D" w:rsidRDefault="00961A6D" w:rsidP="00961A6D">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0493A5D3" w14:textId="4C8FAC0E" w:rsidR="00961A6D" w:rsidRDefault="00961A6D" w:rsidP="00961A6D">
      <w:pPr>
        <w:rPr>
          <w:rFonts w:cs="Times New Roman"/>
        </w:rPr>
      </w:pPr>
      <w:r>
        <w:rPr>
          <w:rFonts w:cs="Times New Roman"/>
          <w:noProof/>
          <w:lang w:val="en-US"/>
        </w:rPr>
        <w:drawing>
          <wp:inline distT="0" distB="0" distL="0" distR="0" wp14:anchorId="52837A70" wp14:editId="2976C5D1">
            <wp:extent cx="5359400" cy="3776345"/>
            <wp:effectExtent l="0" t="0" r="0" b="8255"/>
            <wp:docPr id="4" name="Picture 13"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2F4D3E69" w14:textId="76032D4E" w:rsidR="00961A6D" w:rsidRDefault="00441E73" w:rsidP="00961A6D">
      <w:pPr>
        <w:pBdr>
          <w:bottom w:val="single" w:sz="4" w:space="1" w:color="auto"/>
        </w:pBdr>
        <w:rPr>
          <w:rFonts w:ascii="Calibri" w:hAnsi="Calibri" w:cs="Calibri"/>
        </w:rPr>
      </w:pPr>
      <w:r>
        <w:rPr>
          <w:rFonts w:ascii="Calibri" w:hAnsi="Calibri" w:cs="Calibri"/>
        </w:rPr>
        <w:t>Answer</w:t>
      </w:r>
      <w:r w:rsidR="00961A6D">
        <w:rPr>
          <w:rFonts w:ascii="Calibri" w:hAnsi="Calibri" w:cs="Calibri"/>
        </w:rPr>
        <w:t xml:space="preserve"> this functional requirement (in 100 to 250 words):</w:t>
      </w:r>
    </w:p>
    <w:p w14:paraId="416002CF" w14:textId="77777777" w:rsidR="00961A6D" w:rsidRDefault="00961A6D" w:rsidP="00961A6D">
      <w:pPr>
        <w:rPr>
          <w:rFonts w:cs="Times New Roman"/>
        </w:rPr>
      </w:pPr>
      <w:r>
        <w:t>Requirement R2.4.13</w:t>
      </w:r>
    </w:p>
    <w:p w14:paraId="1B588FAD" w14:textId="77777777" w:rsidR="00961A6D" w:rsidRDefault="00961A6D" w:rsidP="00961A6D">
      <w:pPr>
        <w:spacing w:before="0" w:after="0"/>
        <w:jc w:val="left"/>
        <w:rPr>
          <w:rFonts w:ascii="Calibri" w:hAnsi="Calibri" w:cs="Calibri"/>
        </w:rPr>
      </w:pPr>
    </w:p>
    <w:p w14:paraId="2F8C9679" w14:textId="77777777" w:rsidR="00961A6D" w:rsidRDefault="00961A6D" w:rsidP="00961A6D">
      <w:pPr>
        <w:spacing w:before="0" w:after="0"/>
        <w:jc w:val="left"/>
        <w:rPr>
          <w:rFonts w:ascii="Calibri" w:hAnsi="Calibri" w:cs="Calibri"/>
        </w:rPr>
      </w:pPr>
      <w:r>
        <w:rPr>
          <w:rFonts w:ascii="Calibri" w:hAnsi="Calibri" w:cs="Calibri"/>
        </w:rPr>
        <w:br w:type="page"/>
      </w:r>
    </w:p>
    <w:p w14:paraId="4CCD496E" w14:textId="77777777" w:rsidR="008369D9" w:rsidRPr="004121E0" w:rsidRDefault="008369D9" w:rsidP="008369D9">
      <w:pPr>
        <w:pBdr>
          <w:bottom w:val="single" w:sz="4" w:space="1" w:color="auto"/>
        </w:pBdr>
        <w:rPr>
          <w:rFonts w:ascii="Calibri" w:hAnsi="Calibri" w:cs="Calibri"/>
        </w:rPr>
      </w:pPr>
      <w:r>
        <w:rPr>
          <w:rFonts w:ascii="Calibri" w:hAnsi="Calibri" w:cs="Calibri"/>
        </w:rPr>
        <w:lastRenderedPageBreak/>
        <w:t>To be completed by test centre (during testing):</w:t>
      </w:r>
    </w:p>
    <w:p w14:paraId="7A86ECB4"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description accurately describes how function is performed</w:t>
      </w:r>
    </w:p>
    <w:p w14:paraId="2533BD3D"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screenshot accurately shows how function is performed</w:t>
      </w:r>
    </w:p>
    <w:p w14:paraId="4CEF8CC6"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automatically</w:t>
      </w:r>
    </w:p>
    <w:p w14:paraId="1CF869F0"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by user operation</w:t>
      </w:r>
    </w:p>
    <w:p w14:paraId="0104E625"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immediate feedback to the user</w:t>
      </w:r>
    </w:p>
    <w:p w14:paraId="33FDD7A2"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some feedback to the user</w:t>
      </w:r>
    </w:p>
    <w:p w14:paraId="2C46328D"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no feedback to the user</w:t>
      </w:r>
    </w:p>
    <w:p w14:paraId="1C0E2241"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requires more than one step by the user</w:t>
      </w:r>
    </w:p>
    <w:p w14:paraId="6544DD55"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as part of a broader operation</w:t>
      </w:r>
    </w:p>
    <w:p w14:paraId="1DEBF38A"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in two or more phases or as part of two or more operations</w:t>
      </w:r>
    </w:p>
    <w:p w14:paraId="7FEAB545"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behaves differently under different conditions</w:t>
      </w:r>
    </w:p>
    <w:p w14:paraId="6A39047C"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cannot be executed under certain conditions</w:t>
      </w:r>
    </w:p>
    <w:p w14:paraId="286E02F5"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There is more than one way of performing the function</w:t>
      </w:r>
    </w:p>
    <w:p w14:paraId="1F7438CA"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Date checked (by test centre):</w:t>
      </w:r>
    </w:p>
    <w:p w14:paraId="48B3514F" w14:textId="77777777" w:rsidR="008369D9" w:rsidRDefault="008369D9" w:rsidP="008369D9"/>
    <w:p w14:paraId="224318D2"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Provide additional explanation of observations given above (test centre to complete):</w:t>
      </w:r>
    </w:p>
    <w:p w14:paraId="6AB759E6" w14:textId="77777777" w:rsidR="00961A6D" w:rsidRDefault="00961A6D" w:rsidP="00961A6D">
      <w:pPr>
        <w:rPr>
          <w:rFonts w:cs="Times New Roman"/>
        </w:rPr>
      </w:pPr>
      <w:r>
        <w:t>Requirement R2.4.13</w:t>
      </w:r>
    </w:p>
    <w:p w14:paraId="1700BE00" w14:textId="77777777" w:rsidR="00961A6D" w:rsidRDefault="00961A6D" w:rsidP="00961A6D">
      <w:pPr>
        <w:rPr>
          <w:rFonts w:cs="Times New Roman"/>
        </w:rPr>
      </w:pPr>
    </w:p>
    <w:p w14:paraId="1285B9A1" w14:textId="77777777" w:rsidR="00961A6D" w:rsidRDefault="00961A6D" w:rsidP="00961A6D">
      <w:pPr>
        <w:rPr>
          <w:rFonts w:cs="Times New Roman"/>
        </w:rPr>
      </w:pPr>
    </w:p>
    <w:p w14:paraId="2F2F0EBC" w14:textId="77777777" w:rsidR="00961A6D" w:rsidRDefault="00961A6D" w:rsidP="00961A6D">
      <w:pPr>
        <w:spacing w:before="0" w:after="0"/>
        <w:jc w:val="left"/>
        <w:rPr>
          <w:rFonts w:ascii="Calibri" w:hAnsi="Calibri" w:cs="Calibri"/>
        </w:rPr>
      </w:pPr>
      <w:r>
        <w:rPr>
          <w:rFonts w:ascii="Calibri" w:hAnsi="Calibri" w:cs="Calibri"/>
        </w:rPr>
        <w:br w:type="page"/>
      </w:r>
    </w:p>
    <w:p w14:paraId="3B551372" w14:textId="77777777" w:rsidR="00961A6D" w:rsidRPr="007C249D" w:rsidRDefault="00961A6D" w:rsidP="00961A6D">
      <w:pPr>
        <w:pBdr>
          <w:bottom w:val="single" w:sz="4" w:space="1" w:color="auto"/>
        </w:pBdr>
        <w:rPr>
          <w:rFonts w:ascii="Calibri" w:hAnsi="Calibri" w:cs="Calibri"/>
          <w:b/>
          <w:bCs/>
        </w:rPr>
      </w:pPr>
      <w:r w:rsidRPr="007C249D">
        <w:rPr>
          <w:rFonts w:ascii="Calibri" w:hAnsi="Calibri" w:cs="Calibri"/>
          <w:b/>
          <w:bCs/>
        </w:rPr>
        <w:lastRenderedPageBreak/>
        <w:t>Requirement:</w:t>
      </w:r>
    </w:p>
    <w:p w14:paraId="49D7CB63" w14:textId="77777777" w:rsidR="00961A6D" w:rsidRPr="00B71170" w:rsidRDefault="00961A6D" w:rsidP="00961A6D">
      <w:pPr>
        <w:pStyle w:val="Requirement"/>
        <w:rPr>
          <w:rFonts w:cs="Times New Roman"/>
        </w:rPr>
      </w:pPr>
      <w:r>
        <w:t>R2.4</w:t>
      </w:r>
      <w:r w:rsidRPr="00B71170">
        <w:t>.</w:t>
      </w:r>
      <w:r>
        <w:t>14</w:t>
      </w:r>
    </w:p>
    <w:p w14:paraId="76A28009" w14:textId="77777777" w:rsidR="00961A6D" w:rsidRPr="00B71170" w:rsidRDefault="00961A6D" w:rsidP="00961A6D">
      <w:pPr>
        <w:rPr>
          <w:rFonts w:cs="Times New Roman"/>
        </w:rPr>
      </w:pPr>
      <w:r>
        <w:t xml:space="preserve">An event must always be generated by the MCRS when the function described by </w:t>
      </w:r>
      <w:r w:rsidRPr="00F86E0F">
        <w:rPr>
          <w:b/>
          <w:bCs/>
        </w:rPr>
        <w:t>R2.4.13</w:t>
      </w:r>
      <w:r>
        <w:t xml:space="preserve"> is performed.</w:t>
      </w:r>
    </w:p>
    <w:p w14:paraId="5316C8C3" w14:textId="77777777" w:rsidR="00961A6D" w:rsidRDefault="00961A6D" w:rsidP="00961A6D">
      <w:pPr>
        <w:rPr>
          <w:i/>
          <w:iCs/>
        </w:rPr>
      </w:pPr>
      <w:r>
        <w:rPr>
          <w:i/>
          <w:iCs/>
        </w:rPr>
        <w:t xml:space="preserve">This requirement is an exception to </w:t>
      </w:r>
      <w:r w:rsidRPr="00F86E0F">
        <w:rPr>
          <w:b/>
          <w:bCs/>
          <w:i/>
          <w:iCs/>
        </w:rPr>
        <w:t>R2.4.13</w:t>
      </w:r>
      <w:r>
        <w:rPr>
          <w:i/>
          <w:iCs/>
        </w:rPr>
        <w:t xml:space="preserve"> as the generation of an event for this function must not be able to be suppressed.</w:t>
      </w:r>
    </w:p>
    <w:p w14:paraId="2C20C578" w14:textId="0B9C9085" w:rsidR="00961A6D" w:rsidRDefault="00961A6D" w:rsidP="00961A6D">
      <w:pPr>
        <w:rPr>
          <w:i/>
          <w:iCs/>
        </w:rPr>
      </w:pPr>
      <w:r w:rsidRPr="00B71170">
        <w:rPr>
          <w:i/>
          <w:iCs/>
        </w:rPr>
        <w:t>The purpose of this requirement is to ensure that</w:t>
      </w:r>
      <w:r>
        <w:rPr>
          <w:i/>
          <w:iCs/>
        </w:rPr>
        <w:t xml:space="preserve"> a history is kept by the MCRS of</w:t>
      </w:r>
      <w:r w:rsidR="00105DE3">
        <w:rPr>
          <w:i/>
          <w:iCs/>
        </w:rPr>
        <w:t xml:space="preserve"> </w:t>
      </w:r>
      <w:r>
        <w:rPr>
          <w:i/>
          <w:iCs/>
        </w:rPr>
        <w:t>all</w:t>
      </w:r>
      <w:r w:rsidRPr="00B71170">
        <w:rPr>
          <w:i/>
          <w:iCs/>
        </w:rPr>
        <w:t xml:space="preserve"> change</w:t>
      </w:r>
      <w:r>
        <w:rPr>
          <w:i/>
          <w:iCs/>
        </w:rPr>
        <w:t>s</w:t>
      </w:r>
      <w:r w:rsidRPr="00B71170">
        <w:rPr>
          <w:i/>
          <w:iCs/>
        </w:rPr>
        <w:t xml:space="preserve"> to the settings for whether </w:t>
      </w:r>
      <w:r>
        <w:rPr>
          <w:i/>
          <w:iCs/>
        </w:rPr>
        <w:t>or not particular functions are captured as events and the authorised users who made those changes.</w:t>
      </w:r>
    </w:p>
    <w:p w14:paraId="00446444" w14:textId="77777777" w:rsidR="00961A6D" w:rsidRDefault="00961A6D" w:rsidP="00961A6D">
      <w:pPr>
        <w:spacing w:before="0" w:after="0"/>
        <w:jc w:val="left"/>
        <w:rPr>
          <w:rFonts w:ascii="Calibri" w:hAnsi="Calibri" w:cs="Calibri"/>
        </w:rPr>
      </w:pPr>
      <w:r>
        <w:rPr>
          <w:rFonts w:ascii="Calibri" w:hAnsi="Calibri" w:cs="Calibri"/>
        </w:rPr>
        <w:br w:type="page"/>
      </w:r>
    </w:p>
    <w:p w14:paraId="5AC725BF" w14:textId="77777777" w:rsidR="00961A6D" w:rsidRDefault="00961A6D" w:rsidP="00961A6D">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24FFEE33" w14:textId="0F900BB8" w:rsidR="00961A6D" w:rsidRDefault="00961A6D" w:rsidP="00961A6D">
      <w:pPr>
        <w:rPr>
          <w:rFonts w:cs="Times New Roman"/>
        </w:rPr>
      </w:pPr>
      <w:r>
        <w:rPr>
          <w:rFonts w:cs="Times New Roman"/>
          <w:noProof/>
          <w:lang w:val="en-US"/>
        </w:rPr>
        <w:drawing>
          <wp:inline distT="0" distB="0" distL="0" distR="0" wp14:anchorId="18FD0DC8" wp14:editId="45F62902">
            <wp:extent cx="5359400" cy="3776345"/>
            <wp:effectExtent l="0" t="0" r="0" b="8255"/>
            <wp:docPr id="14" name="Picture 14"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0961EC47" w14:textId="31BFBB92" w:rsidR="00961A6D" w:rsidRDefault="00441E73" w:rsidP="00961A6D">
      <w:pPr>
        <w:pBdr>
          <w:bottom w:val="single" w:sz="4" w:space="1" w:color="auto"/>
        </w:pBdr>
        <w:rPr>
          <w:rFonts w:ascii="Calibri" w:hAnsi="Calibri" w:cs="Calibri"/>
        </w:rPr>
      </w:pPr>
      <w:r>
        <w:rPr>
          <w:rFonts w:ascii="Calibri" w:hAnsi="Calibri" w:cs="Calibri"/>
        </w:rPr>
        <w:t>Answer</w:t>
      </w:r>
      <w:r w:rsidR="00961A6D">
        <w:rPr>
          <w:rFonts w:ascii="Calibri" w:hAnsi="Calibri" w:cs="Calibri"/>
        </w:rPr>
        <w:t xml:space="preserve"> this functional requirement (in 100 to 250 words):</w:t>
      </w:r>
    </w:p>
    <w:p w14:paraId="0CB219CA" w14:textId="77777777" w:rsidR="00961A6D" w:rsidRDefault="00961A6D" w:rsidP="00961A6D">
      <w:pPr>
        <w:rPr>
          <w:rFonts w:cs="Times New Roman"/>
        </w:rPr>
      </w:pPr>
      <w:r>
        <w:t>Requirement R2.4.14</w:t>
      </w:r>
    </w:p>
    <w:p w14:paraId="2794247D" w14:textId="77777777" w:rsidR="00961A6D" w:rsidRDefault="00961A6D" w:rsidP="00961A6D">
      <w:pPr>
        <w:spacing w:before="0" w:after="0"/>
        <w:jc w:val="left"/>
        <w:rPr>
          <w:rFonts w:ascii="Calibri" w:hAnsi="Calibri" w:cs="Calibri"/>
        </w:rPr>
      </w:pPr>
    </w:p>
    <w:p w14:paraId="79489B89" w14:textId="77777777" w:rsidR="00961A6D" w:rsidRDefault="00961A6D" w:rsidP="00961A6D">
      <w:pPr>
        <w:spacing w:before="0" w:after="0"/>
        <w:jc w:val="left"/>
        <w:rPr>
          <w:rFonts w:ascii="Calibri" w:hAnsi="Calibri" w:cs="Calibri"/>
        </w:rPr>
      </w:pPr>
      <w:r>
        <w:rPr>
          <w:rFonts w:ascii="Calibri" w:hAnsi="Calibri" w:cs="Calibri"/>
        </w:rPr>
        <w:br w:type="page"/>
      </w:r>
    </w:p>
    <w:p w14:paraId="031BF0F5" w14:textId="77777777" w:rsidR="008369D9" w:rsidRPr="004121E0" w:rsidRDefault="008369D9" w:rsidP="008369D9">
      <w:pPr>
        <w:pBdr>
          <w:bottom w:val="single" w:sz="4" w:space="1" w:color="auto"/>
        </w:pBdr>
        <w:rPr>
          <w:rFonts w:ascii="Calibri" w:hAnsi="Calibri" w:cs="Calibri"/>
        </w:rPr>
      </w:pPr>
      <w:r>
        <w:rPr>
          <w:rFonts w:ascii="Calibri" w:hAnsi="Calibri" w:cs="Calibri"/>
        </w:rPr>
        <w:lastRenderedPageBreak/>
        <w:t>To be completed by test centre (during testing):</w:t>
      </w:r>
    </w:p>
    <w:p w14:paraId="61F7911D"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description accurately describes how function is performed</w:t>
      </w:r>
    </w:p>
    <w:p w14:paraId="7186E285"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screenshot accurately shows how function is performed</w:t>
      </w:r>
    </w:p>
    <w:p w14:paraId="5EAD091E"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automatically</w:t>
      </w:r>
    </w:p>
    <w:p w14:paraId="2F43A708"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by user operation</w:t>
      </w:r>
    </w:p>
    <w:p w14:paraId="516B9D4B"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immediate feedback to the user</w:t>
      </w:r>
    </w:p>
    <w:p w14:paraId="287E39B6"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some feedback to the user</w:t>
      </w:r>
    </w:p>
    <w:p w14:paraId="0D78D170"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no feedback to the user</w:t>
      </w:r>
    </w:p>
    <w:p w14:paraId="6F0772C0"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requires more than one step by the user</w:t>
      </w:r>
    </w:p>
    <w:p w14:paraId="0BCA3161"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as part of a broader operation</w:t>
      </w:r>
    </w:p>
    <w:p w14:paraId="66D51301"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in two or more phases or as part of two or more operations</w:t>
      </w:r>
    </w:p>
    <w:p w14:paraId="1746F31E"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behaves differently under different conditions</w:t>
      </w:r>
    </w:p>
    <w:p w14:paraId="17E99301"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cannot be executed under certain conditions</w:t>
      </w:r>
    </w:p>
    <w:p w14:paraId="76B93D50"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There is more than one way of performing the function</w:t>
      </w:r>
    </w:p>
    <w:p w14:paraId="3B722FDB"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Date checked (by test centre):</w:t>
      </w:r>
    </w:p>
    <w:p w14:paraId="26A2BFE6" w14:textId="77777777" w:rsidR="008369D9" w:rsidRDefault="008369D9" w:rsidP="008369D9"/>
    <w:p w14:paraId="4CA89E24"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Provide additional explanation of observations given above (test centre to complete):</w:t>
      </w:r>
    </w:p>
    <w:p w14:paraId="0E93970B" w14:textId="77777777" w:rsidR="00961A6D" w:rsidRDefault="00961A6D" w:rsidP="00961A6D">
      <w:pPr>
        <w:rPr>
          <w:rFonts w:cs="Times New Roman"/>
        </w:rPr>
      </w:pPr>
      <w:r>
        <w:t>Requirement R2.4.14</w:t>
      </w:r>
    </w:p>
    <w:p w14:paraId="4F164149" w14:textId="77777777" w:rsidR="00961A6D" w:rsidRDefault="00961A6D" w:rsidP="00961A6D">
      <w:pPr>
        <w:rPr>
          <w:rFonts w:cs="Times New Roman"/>
        </w:rPr>
      </w:pPr>
    </w:p>
    <w:p w14:paraId="23D36184" w14:textId="77777777" w:rsidR="00961A6D" w:rsidRDefault="00961A6D" w:rsidP="00961A6D">
      <w:pPr>
        <w:rPr>
          <w:rFonts w:cs="Times New Roman"/>
        </w:rPr>
      </w:pPr>
    </w:p>
    <w:p w14:paraId="7F50D02D" w14:textId="77777777" w:rsidR="00961A6D" w:rsidRDefault="00961A6D" w:rsidP="00961A6D">
      <w:pPr>
        <w:spacing w:before="0" w:after="0"/>
        <w:jc w:val="left"/>
        <w:rPr>
          <w:rFonts w:ascii="Calibri" w:hAnsi="Calibri" w:cs="Calibri"/>
        </w:rPr>
      </w:pPr>
      <w:r>
        <w:rPr>
          <w:rFonts w:ascii="Calibri" w:hAnsi="Calibri" w:cs="Calibri"/>
        </w:rPr>
        <w:br w:type="page"/>
      </w:r>
    </w:p>
    <w:p w14:paraId="5A4F5CA3" w14:textId="77777777" w:rsidR="00961A6D" w:rsidRPr="007C249D" w:rsidRDefault="00961A6D" w:rsidP="00961A6D">
      <w:pPr>
        <w:pBdr>
          <w:bottom w:val="single" w:sz="4" w:space="1" w:color="auto"/>
        </w:pBdr>
        <w:rPr>
          <w:rFonts w:ascii="Calibri" w:hAnsi="Calibri" w:cs="Calibri"/>
          <w:b/>
          <w:bCs/>
        </w:rPr>
      </w:pPr>
      <w:r w:rsidRPr="007C249D">
        <w:rPr>
          <w:rFonts w:ascii="Calibri" w:hAnsi="Calibri" w:cs="Calibri"/>
          <w:b/>
          <w:bCs/>
        </w:rPr>
        <w:lastRenderedPageBreak/>
        <w:t>Requirement:</w:t>
      </w:r>
    </w:p>
    <w:p w14:paraId="31A1B0A8" w14:textId="77777777" w:rsidR="00961A6D" w:rsidRPr="00B71170" w:rsidRDefault="00961A6D" w:rsidP="00961A6D">
      <w:pPr>
        <w:pStyle w:val="Requirement"/>
        <w:rPr>
          <w:rFonts w:cs="Times New Roman"/>
        </w:rPr>
      </w:pPr>
      <w:r>
        <w:t>R2.4</w:t>
      </w:r>
      <w:r w:rsidRPr="00B71170">
        <w:t>.</w:t>
      </w:r>
      <w:r>
        <w:t>15</w:t>
      </w:r>
    </w:p>
    <w:p w14:paraId="2302F5E6" w14:textId="1060EBBA" w:rsidR="00961A6D" w:rsidRPr="00B71170" w:rsidRDefault="00961A6D" w:rsidP="00961A6D">
      <w:r>
        <w:t>Whenever a</w:t>
      </w:r>
      <w:r w:rsidRPr="00B71170">
        <w:t xml:space="preserve"> function described in </w:t>
      </w:r>
      <w:r>
        <w:t>MoReq2010</w:t>
      </w:r>
      <w:r w:rsidRPr="009011FB">
        <w:rPr>
          <w:vertAlign w:val="superscript"/>
        </w:rPr>
        <w:t>®</w:t>
      </w:r>
      <w:r w:rsidRPr="00B71170">
        <w:t xml:space="preserve"> is performed for any entity in the MCRS, </w:t>
      </w:r>
      <w:r>
        <w:t>and subject to the Generate Event Flag described under</w:t>
      </w:r>
      <w:r w:rsidR="00105DE3">
        <w:t xml:space="preserve"> </w:t>
      </w:r>
      <w:r w:rsidRPr="00F86E0F">
        <w:rPr>
          <w:b/>
          <w:bCs/>
        </w:rPr>
        <w:t>R2.4.13</w:t>
      </w:r>
      <w:r>
        <w:t xml:space="preserve">, </w:t>
      </w:r>
      <w:r w:rsidRPr="00B71170">
        <w:t xml:space="preserve">then the MCRS must automatically create a new event that describes </w:t>
      </w:r>
      <w:r>
        <w:t>the function that was performed and include it in the event history of all participating entities</w:t>
      </w:r>
      <w:r w:rsidRPr="00B71170">
        <w:t>.</w:t>
      </w:r>
    </w:p>
    <w:p w14:paraId="43A03C5D" w14:textId="77777777" w:rsidR="00961A6D" w:rsidRPr="00B71170" w:rsidRDefault="00961A6D" w:rsidP="00961A6D">
      <w:pPr>
        <w:rPr>
          <w:i/>
          <w:iCs/>
        </w:rPr>
      </w:pPr>
      <w:r w:rsidRPr="00B71170">
        <w:rPr>
          <w:i/>
          <w:iCs/>
        </w:rPr>
        <w:t>The MCRS must maintain an event history as part of the metadata of every entity in the MCRS.</w:t>
      </w:r>
    </w:p>
    <w:p w14:paraId="7538A462" w14:textId="77777777" w:rsidR="00961A6D" w:rsidRDefault="00961A6D" w:rsidP="00961A6D">
      <w:pPr>
        <w:spacing w:before="0" w:after="0"/>
        <w:jc w:val="left"/>
        <w:rPr>
          <w:rFonts w:ascii="Calibri" w:hAnsi="Calibri" w:cs="Calibri"/>
        </w:rPr>
      </w:pPr>
      <w:r>
        <w:rPr>
          <w:rFonts w:ascii="Calibri" w:hAnsi="Calibri" w:cs="Calibri"/>
        </w:rPr>
        <w:br w:type="page"/>
      </w:r>
    </w:p>
    <w:p w14:paraId="19073353" w14:textId="77777777" w:rsidR="00961A6D" w:rsidRDefault="00961A6D" w:rsidP="00961A6D">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4448A409" w14:textId="09D97E47" w:rsidR="00961A6D" w:rsidRDefault="00961A6D" w:rsidP="00961A6D">
      <w:pPr>
        <w:rPr>
          <w:rFonts w:cs="Times New Roman"/>
        </w:rPr>
      </w:pPr>
      <w:r>
        <w:rPr>
          <w:rFonts w:cs="Times New Roman"/>
          <w:noProof/>
          <w:lang w:val="en-US"/>
        </w:rPr>
        <w:drawing>
          <wp:inline distT="0" distB="0" distL="0" distR="0" wp14:anchorId="3F067C23" wp14:editId="75744DCC">
            <wp:extent cx="5359400" cy="3776345"/>
            <wp:effectExtent l="0" t="0" r="0" b="8255"/>
            <wp:docPr id="3" name="Picture 15"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31C9BF8B" w14:textId="3CC513A8" w:rsidR="00961A6D" w:rsidRDefault="00441E73" w:rsidP="00961A6D">
      <w:pPr>
        <w:pBdr>
          <w:bottom w:val="single" w:sz="4" w:space="1" w:color="auto"/>
        </w:pBdr>
        <w:rPr>
          <w:rFonts w:ascii="Calibri" w:hAnsi="Calibri" w:cs="Calibri"/>
        </w:rPr>
      </w:pPr>
      <w:r>
        <w:rPr>
          <w:rFonts w:ascii="Calibri" w:hAnsi="Calibri" w:cs="Calibri"/>
        </w:rPr>
        <w:t>Answer</w:t>
      </w:r>
      <w:r w:rsidR="00961A6D">
        <w:rPr>
          <w:rFonts w:ascii="Calibri" w:hAnsi="Calibri" w:cs="Calibri"/>
        </w:rPr>
        <w:t xml:space="preserve"> this functional requirement (in 100 to 250 words):</w:t>
      </w:r>
    </w:p>
    <w:p w14:paraId="23C5FBE8" w14:textId="77777777" w:rsidR="00961A6D" w:rsidRDefault="00961A6D" w:rsidP="00961A6D">
      <w:pPr>
        <w:rPr>
          <w:rFonts w:cs="Times New Roman"/>
        </w:rPr>
      </w:pPr>
      <w:r>
        <w:t>Requirement R2.4.15</w:t>
      </w:r>
    </w:p>
    <w:p w14:paraId="7D5DC6E6" w14:textId="77777777" w:rsidR="00961A6D" w:rsidRDefault="00961A6D" w:rsidP="00961A6D">
      <w:pPr>
        <w:spacing w:before="0" w:after="0"/>
        <w:jc w:val="left"/>
        <w:rPr>
          <w:rFonts w:ascii="Calibri" w:hAnsi="Calibri" w:cs="Calibri"/>
        </w:rPr>
      </w:pPr>
    </w:p>
    <w:p w14:paraId="11A45AAC" w14:textId="77777777" w:rsidR="00961A6D" w:rsidRDefault="00961A6D" w:rsidP="00961A6D">
      <w:pPr>
        <w:spacing w:before="0" w:after="0"/>
        <w:jc w:val="left"/>
        <w:rPr>
          <w:rFonts w:ascii="Calibri" w:hAnsi="Calibri" w:cs="Calibri"/>
        </w:rPr>
      </w:pPr>
      <w:r>
        <w:rPr>
          <w:rFonts w:ascii="Calibri" w:hAnsi="Calibri" w:cs="Calibri"/>
        </w:rPr>
        <w:br w:type="page"/>
      </w:r>
    </w:p>
    <w:p w14:paraId="7BC79EC5" w14:textId="77777777" w:rsidR="008369D9" w:rsidRPr="004121E0" w:rsidRDefault="008369D9" w:rsidP="008369D9">
      <w:pPr>
        <w:pBdr>
          <w:bottom w:val="single" w:sz="4" w:space="1" w:color="auto"/>
        </w:pBdr>
        <w:rPr>
          <w:rFonts w:ascii="Calibri" w:hAnsi="Calibri" w:cs="Calibri"/>
        </w:rPr>
      </w:pPr>
      <w:r>
        <w:rPr>
          <w:rFonts w:ascii="Calibri" w:hAnsi="Calibri" w:cs="Calibri"/>
        </w:rPr>
        <w:lastRenderedPageBreak/>
        <w:t>To be completed by test centre (during testing):</w:t>
      </w:r>
    </w:p>
    <w:p w14:paraId="3422E7A6"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description accurately describes how function is performed</w:t>
      </w:r>
    </w:p>
    <w:p w14:paraId="3A1D9D5A"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screenshot accurately shows how function is performed</w:t>
      </w:r>
    </w:p>
    <w:p w14:paraId="1D2A5B91"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automatically</w:t>
      </w:r>
    </w:p>
    <w:p w14:paraId="7D07834B"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by user operation</w:t>
      </w:r>
    </w:p>
    <w:p w14:paraId="2444C83D"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immediate feedback to the user</w:t>
      </w:r>
    </w:p>
    <w:p w14:paraId="7DC28687"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some feedback to the user</w:t>
      </w:r>
    </w:p>
    <w:p w14:paraId="2AAFD5FE"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no feedback to the user</w:t>
      </w:r>
    </w:p>
    <w:p w14:paraId="36B128F2"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requires more than one step by the user</w:t>
      </w:r>
    </w:p>
    <w:p w14:paraId="457CA42E"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as part of a broader operation</w:t>
      </w:r>
    </w:p>
    <w:p w14:paraId="59B35180"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in two or more phases or as part of two or more operations</w:t>
      </w:r>
    </w:p>
    <w:p w14:paraId="4F4A7EB4"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behaves differently under different conditions</w:t>
      </w:r>
    </w:p>
    <w:p w14:paraId="77EBAC1C"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cannot be executed under certain conditions</w:t>
      </w:r>
    </w:p>
    <w:p w14:paraId="27369D84"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There is more than one way of performing the function</w:t>
      </w:r>
    </w:p>
    <w:p w14:paraId="7545A7CB"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Date checked (by test centre):</w:t>
      </w:r>
    </w:p>
    <w:p w14:paraId="0C430498" w14:textId="77777777" w:rsidR="008369D9" w:rsidRDefault="008369D9" w:rsidP="008369D9"/>
    <w:p w14:paraId="0213F9CA"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Provide additional explanation of observations given above (test centre to complete):</w:t>
      </w:r>
    </w:p>
    <w:p w14:paraId="6EF73FB1" w14:textId="77777777" w:rsidR="00961A6D" w:rsidRDefault="00961A6D" w:rsidP="00961A6D">
      <w:pPr>
        <w:rPr>
          <w:rFonts w:cs="Times New Roman"/>
        </w:rPr>
      </w:pPr>
      <w:r>
        <w:t>Requirement R2.4.15</w:t>
      </w:r>
    </w:p>
    <w:p w14:paraId="1E534A56" w14:textId="77777777" w:rsidR="00961A6D" w:rsidRDefault="00961A6D" w:rsidP="00961A6D">
      <w:pPr>
        <w:rPr>
          <w:rFonts w:ascii="Calibri" w:hAnsi="Calibri" w:cs="Calibri"/>
        </w:rPr>
      </w:pPr>
      <w:r>
        <w:rPr>
          <w:rFonts w:cs="Times New Roman"/>
        </w:rPr>
        <w:br w:type="page"/>
      </w:r>
    </w:p>
    <w:p w14:paraId="7C578168" w14:textId="77777777" w:rsidR="00961A6D" w:rsidRPr="007C249D" w:rsidRDefault="00961A6D" w:rsidP="00961A6D">
      <w:pPr>
        <w:pBdr>
          <w:bottom w:val="single" w:sz="4" w:space="1" w:color="auto"/>
        </w:pBdr>
        <w:rPr>
          <w:rFonts w:ascii="Calibri" w:hAnsi="Calibri" w:cs="Calibri"/>
          <w:b/>
          <w:bCs/>
        </w:rPr>
      </w:pPr>
      <w:r w:rsidRPr="007C249D">
        <w:rPr>
          <w:rFonts w:ascii="Calibri" w:hAnsi="Calibri" w:cs="Calibri"/>
          <w:b/>
          <w:bCs/>
        </w:rPr>
        <w:lastRenderedPageBreak/>
        <w:t>Requirement:</w:t>
      </w:r>
    </w:p>
    <w:p w14:paraId="440C6D84" w14:textId="77777777" w:rsidR="00961A6D" w:rsidRPr="00B71170" w:rsidRDefault="00961A6D" w:rsidP="00961A6D">
      <w:pPr>
        <w:pStyle w:val="Requirement"/>
        <w:rPr>
          <w:rFonts w:cs="Times New Roman"/>
        </w:rPr>
      </w:pPr>
      <w:r>
        <w:t>R2.4</w:t>
      </w:r>
      <w:r w:rsidRPr="00B71170">
        <w:t>.</w:t>
      </w:r>
      <w:r>
        <w:t>16</w:t>
      </w:r>
    </w:p>
    <w:p w14:paraId="2BD228D0" w14:textId="77777777" w:rsidR="00961A6D" w:rsidRDefault="00961A6D" w:rsidP="00961A6D">
      <w:r>
        <w:t>For each event (</w:t>
      </w:r>
      <w:r>
        <w:rPr>
          <w:b/>
          <w:bCs/>
        </w:rPr>
        <w:t>E14.2.8</w:t>
      </w:r>
      <w:r>
        <w:t xml:space="preserve">) created under </w:t>
      </w:r>
      <w:r w:rsidRPr="00F86E0F">
        <w:rPr>
          <w:b/>
          <w:bCs/>
        </w:rPr>
        <w:t>R2.4.15</w:t>
      </w:r>
      <w:r>
        <w:t>, by a function being performed, the MCRS must include the following metadata:</w:t>
      </w:r>
    </w:p>
    <w:p w14:paraId="38746E75" w14:textId="77777777" w:rsidR="00961A6D" w:rsidRDefault="00961A6D" w:rsidP="00961A6D">
      <w:pPr>
        <w:pStyle w:val="ListParagraph"/>
        <w:numPr>
          <w:ilvl w:val="0"/>
          <w:numId w:val="1"/>
        </w:numPr>
        <w:spacing w:before="0" w:after="0"/>
        <w:contextualSpacing w:val="0"/>
      </w:pPr>
      <w:r>
        <w:t>System Identifier (</w:t>
      </w:r>
      <w:r w:rsidRPr="006506D1">
        <w:rPr>
          <w:b/>
          <w:bCs/>
        </w:rPr>
        <w:t>M14.4.</w:t>
      </w:r>
      <w:r>
        <w:rPr>
          <w:b/>
          <w:bCs/>
        </w:rPr>
        <w:t>100</w:t>
      </w:r>
      <w:r>
        <w:t>),</w:t>
      </w:r>
    </w:p>
    <w:p w14:paraId="65BE4F80" w14:textId="77777777" w:rsidR="00961A6D" w:rsidRDefault="00961A6D" w:rsidP="00961A6D">
      <w:pPr>
        <w:pStyle w:val="ListParagraph"/>
        <w:numPr>
          <w:ilvl w:val="0"/>
          <w:numId w:val="1"/>
        </w:numPr>
        <w:spacing w:before="0" w:after="0"/>
        <w:contextualSpacing w:val="0"/>
      </w:pPr>
      <w:r>
        <w:t>Created Timestamp (</w:t>
      </w:r>
      <w:r>
        <w:rPr>
          <w:b/>
          <w:bCs/>
        </w:rPr>
        <w:t>M14.4.9</w:t>
      </w:r>
      <w:r>
        <w:t>),</w:t>
      </w:r>
    </w:p>
    <w:p w14:paraId="50FCC8E6" w14:textId="77777777" w:rsidR="00961A6D" w:rsidRDefault="00961A6D" w:rsidP="00961A6D">
      <w:pPr>
        <w:pStyle w:val="ListParagraph"/>
        <w:numPr>
          <w:ilvl w:val="0"/>
          <w:numId w:val="1"/>
        </w:numPr>
        <w:spacing w:before="0" w:after="0"/>
        <w:contextualSpacing w:val="0"/>
      </w:pPr>
      <w:r>
        <w:t>Event Timestamp (</w:t>
      </w:r>
      <w:r w:rsidRPr="006506D1">
        <w:rPr>
          <w:b/>
          <w:bCs/>
        </w:rPr>
        <w:t>M14.4.2</w:t>
      </w:r>
      <w:r>
        <w:rPr>
          <w:b/>
          <w:bCs/>
        </w:rPr>
        <w:t>7</w:t>
      </w:r>
      <w:r>
        <w:t>), and</w:t>
      </w:r>
    </w:p>
    <w:p w14:paraId="0CB412DF" w14:textId="77777777" w:rsidR="00961A6D" w:rsidRDefault="00961A6D" w:rsidP="00961A6D">
      <w:pPr>
        <w:pStyle w:val="ListParagraph"/>
        <w:numPr>
          <w:ilvl w:val="0"/>
          <w:numId w:val="1"/>
        </w:numPr>
        <w:spacing w:before="0" w:after="0"/>
        <w:contextualSpacing w:val="0"/>
      </w:pPr>
      <w:r>
        <w:t>Event Function Identifier (</w:t>
      </w:r>
      <w:r w:rsidRPr="006506D1">
        <w:rPr>
          <w:b/>
          <w:bCs/>
        </w:rPr>
        <w:t>M14.4.2</w:t>
      </w:r>
      <w:r>
        <w:rPr>
          <w:b/>
          <w:bCs/>
        </w:rPr>
        <w:t>6</w:t>
      </w:r>
      <w:r>
        <w:t>).</w:t>
      </w:r>
    </w:p>
    <w:p w14:paraId="7344BD64" w14:textId="77777777" w:rsidR="00961A6D" w:rsidRDefault="00961A6D" w:rsidP="00961A6D">
      <w:pPr>
        <w:keepNext/>
      </w:pPr>
      <w:r>
        <w:t xml:space="preserve">Where </w:t>
      </w:r>
      <w:proofErr w:type="gramStart"/>
      <w:r>
        <w:t>the function is performed by a user, and not the MCRS itself</w:t>
      </w:r>
      <w:proofErr w:type="gramEnd"/>
      <w:r>
        <w:t>, the event will also include:</w:t>
      </w:r>
    </w:p>
    <w:p w14:paraId="2F229100" w14:textId="713FF4E4" w:rsidR="00961A6D" w:rsidRPr="00B71170" w:rsidRDefault="00961A6D" w:rsidP="00961A6D">
      <w:pPr>
        <w:pStyle w:val="ListParagraph"/>
        <w:numPr>
          <w:ilvl w:val="0"/>
          <w:numId w:val="1"/>
        </w:numPr>
        <w:spacing w:before="0" w:after="0"/>
        <w:contextualSpacing w:val="0"/>
        <w:rPr>
          <w:rFonts w:cs="Times New Roman"/>
        </w:rPr>
      </w:pPr>
      <w:r>
        <w:t>Performed By</w:t>
      </w:r>
      <w:r w:rsidR="00105DE3">
        <w:t xml:space="preserve"> </w:t>
      </w:r>
      <w:r>
        <w:t>User Identifier (</w:t>
      </w:r>
      <w:r w:rsidRPr="006506D1">
        <w:rPr>
          <w:b/>
          <w:bCs/>
        </w:rPr>
        <w:t>M14.4.</w:t>
      </w:r>
      <w:r>
        <w:rPr>
          <w:b/>
          <w:bCs/>
        </w:rPr>
        <w:t>83</w:t>
      </w:r>
      <w:r>
        <w:t>),</w:t>
      </w:r>
    </w:p>
    <w:p w14:paraId="5C218796" w14:textId="77777777" w:rsidR="00961A6D" w:rsidRDefault="00961A6D" w:rsidP="00961A6D">
      <w:r>
        <w:t xml:space="preserve">And may include, under </w:t>
      </w:r>
      <w:r w:rsidRPr="009B4365">
        <w:rPr>
          <w:b/>
          <w:bCs/>
        </w:rPr>
        <w:t>R2.4.18</w:t>
      </w:r>
      <w:r>
        <w:t>:</w:t>
      </w:r>
    </w:p>
    <w:p w14:paraId="0D5B767D" w14:textId="77777777" w:rsidR="00961A6D" w:rsidRDefault="00961A6D" w:rsidP="00961A6D">
      <w:pPr>
        <w:pStyle w:val="ListParagraph"/>
        <w:numPr>
          <w:ilvl w:val="0"/>
          <w:numId w:val="1"/>
        </w:numPr>
        <w:spacing w:before="0" w:after="0"/>
        <w:contextualSpacing w:val="0"/>
      </w:pPr>
      <w:r>
        <w:t>Event Comment (</w:t>
      </w:r>
      <w:r w:rsidRPr="006506D1">
        <w:rPr>
          <w:b/>
          <w:bCs/>
        </w:rPr>
        <w:t>M14.4.25</w:t>
      </w:r>
      <w:r>
        <w:t>).</w:t>
      </w:r>
    </w:p>
    <w:p w14:paraId="08DD4998" w14:textId="77777777" w:rsidR="00961A6D" w:rsidRDefault="00961A6D" w:rsidP="00961A6D">
      <w:pPr>
        <w:keepNext/>
      </w:pPr>
      <w:r>
        <w:t xml:space="preserve">Where the event has been duplicated under </w:t>
      </w:r>
      <w:r w:rsidRPr="00825A5B">
        <w:rPr>
          <w:b/>
          <w:bCs/>
        </w:rPr>
        <w:t>R6.5.16</w:t>
      </w:r>
      <w:r>
        <w:t>, it will also include:</w:t>
      </w:r>
    </w:p>
    <w:p w14:paraId="2C5CF7D4" w14:textId="77777777" w:rsidR="00961A6D" w:rsidRDefault="00961A6D" w:rsidP="00961A6D">
      <w:pPr>
        <w:pStyle w:val="ListParagraph"/>
        <w:numPr>
          <w:ilvl w:val="0"/>
          <w:numId w:val="1"/>
        </w:numPr>
        <w:spacing w:before="0" w:after="0"/>
        <w:contextualSpacing w:val="0"/>
      </w:pPr>
      <w:r>
        <w:t>Duplicate Identifier (</w:t>
      </w:r>
      <w:r w:rsidRPr="006506D1">
        <w:rPr>
          <w:b/>
          <w:bCs/>
        </w:rPr>
        <w:t>M14.4.2</w:t>
      </w:r>
      <w:r>
        <w:rPr>
          <w:b/>
          <w:bCs/>
        </w:rPr>
        <w:t>3)</w:t>
      </w:r>
      <w:r>
        <w:t>.</w:t>
      </w:r>
    </w:p>
    <w:p w14:paraId="059C4EEB" w14:textId="77777777" w:rsidR="00961A6D" w:rsidRDefault="00961A6D" w:rsidP="00961A6D">
      <w:r>
        <w:t xml:space="preserve">Where the event modifies the metadata of the entity, under </w:t>
      </w:r>
      <w:r w:rsidRPr="009B4365">
        <w:rPr>
          <w:b/>
          <w:bCs/>
        </w:rPr>
        <w:t>R2.4.17</w:t>
      </w:r>
      <w:r>
        <w:t>, it will include:</w:t>
      </w:r>
    </w:p>
    <w:p w14:paraId="588C4B1C" w14:textId="77777777" w:rsidR="00961A6D" w:rsidRDefault="00961A6D" w:rsidP="00961A6D">
      <w:pPr>
        <w:pStyle w:val="ListParagraph"/>
        <w:numPr>
          <w:ilvl w:val="0"/>
          <w:numId w:val="1"/>
        </w:numPr>
        <w:contextualSpacing w:val="0"/>
      </w:pPr>
      <w:r>
        <w:t>Metadata Change Entry (</w:t>
      </w:r>
      <w:r>
        <w:rPr>
          <w:b/>
          <w:bCs/>
        </w:rPr>
        <w:t>D</w:t>
      </w:r>
      <w:r w:rsidRPr="006506D1">
        <w:rPr>
          <w:b/>
          <w:bCs/>
        </w:rPr>
        <w:t>14.</w:t>
      </w:r>
      <w:r>
        <w:rPr>
          <w:b/>
          <w:bCs/>
        </w:rPr>
        <w:t>3</w:t>
      </w:r>
      <w:r w:rsidRPr="006506D1">
        <w:rPr>
          <w:b/>
          <w:bCs/>
        </w:rPr>
        <w:t>.</w:t>
      </w:r>
      <w:r>
        <w:rPr>
          <w:b/>
          <w:bCs/>
        </w:rPr>
        <w:t>3</w:t>
      </w:r>
      <w:r>
        <w:t>).</w:t>
      </w:r>
    </w:p>
    <w:p w14:paraId="192A64CA" w14:textId="77777777" w:rsidR="00961A6D" w:rsidRDefault="00961A6D" w:rsidP="00961A6D">
      <w:r>
        <w:t xml:space="preserve">Events must also have one or more of the following additional system metadata elements depending on the function that they represent, as specified by the description of each function given in </w:t>
      </w:r>
      <w:r>
        <w:rPr>
          <w:b/>
          <w:bCs/>
        </w:rPr>
        <w:t>14.5</w:t>
      </w:r>
      <w:r w:rsidRPr="00531362">
        <w:rPr>
          <w:b/>
          <w:bCs/>
        </w:rPr>
        <w:t xml:space="preserve"> Function Definitions</w:t>
      </w:r>
      <w:r>
        <w:t>:</w:t>
      </w:r>
    </w:p>
    <w:p w14:paraId="0A695747" w14:textId="77777777" w:rsidR="00961A6D" w:rsidRDefault="00961A6D" w:rsidP="00961A6D">
      <w:pPr>
        <w:pStyle w:val="ListParagraph"/>
        <w:numPr>
          <w:ilvl w:val="0"/>
          <w:numId w:val="132"/>
        </w:numPr>
        <w:contextualSpacing w:val="0"/>
      </w:pPr>
      <w:r>
        <w:t>Applied Template Identifier (</w:t>
      </w:r>
      <w:r w:rsidRPr="008D09E1">
        <w:rPr>
          <w:b/>
          <w:bCs/>
        </w:rPr>
        <w:t>M14.4.2</w:t>
      </w:r>
      <w:r>
        <w:t>),</w:t>
      </w:r>
    </w:p>
    <w:p w14:paraId="0645F39F" w14:textId="77777777" w:rsidR="00961A6D" w:rsidRDefault="00961A6D" w:rsidP="00961A6D">
      <w:pPr>
        <w:pStyle w:val="ListParagraph"/>
        <w:numPr>
          <w:ilvl w:val="0"/>
          <w:numId w:val="132"/>
        </w:numPr>
        <w:contextualSpacing w:val="0"/>
      </w:pPr>
      <w:r>
        <w:t>Deleted Event Function Definition Identifier (</w:t>
      </w:r>
      <w:r w:rsidRPr="008D09E1">
        <w:rPr>
          <w:b/>
          <w:bCs/>
        </w:rPr>
        <w:t>M14.4.14</w:t>
      </w:r>
      <w:r>
        <w:t>),</w:t>
      </w:r>
    </w:p>
    <w:p w14:paraId="449FD069" w14:textId="77777777" w:rsidR="00961A6D" w:rsidRDefault="00961A6D" w:rsidP="00961A6D">
      <w:pPr>
        <w:pStyle w:val="ListParagraph"/>
        <w:numPr>
          <w:ilvl w:val="0"/>
          <w:numId w:val="132"/>
        </w:numPr>
        <w:contextualSpacing w:val="0"/>
      </w:pPr>
      <w:r>
        <w:t>Deleted Metadata Function Definition Identifier (</w:t>
      </w:r>
      <w:r w:rsidRPr="008D09E1">
        <w:rPr>
          <w:b/>
          <w:bCs/>
        </w:rPr>
        <w:t>M14.4.1</w:t>
      </w:r>
      <w:r>
        <w:rPr>
          <w:b/>
          <w:bCs/>
        </w:rPr>
        <w:t>5</w:t>
      </w:r>
      <w:r>
        <w:t>),</w:t>
      </w:r>
    </w:p>
    <w:p w14:paraId="420B2815" w14:textId="77777777" w:rsidR="00961A6D" w:rsidRDefault="00961A6D" w:rsidP="00961A6D">
      <w:pPr>
        <w:pStyle w:val="ListParagraph"/>
        <w:numPr>
          <w:ilvl w:val="0"/>
          <w:numId w:val="132"/>
        </w:numPr>
        <w:contextualSpacing w:val="0"/>
      </w:pPr>
      <w:r>
        <w:t>Export Commencing Timestamp (</w:t>
      </w:r>
      <w:r>
        <w:rPr>
          <w:b/>
          <w:bCs/>
        </w:rPr>
        <w:t>M14.4.28</w:t>
      </w:r>
      <w:r>
        <w:t>),</w:t>
      </w:r>
    </w:p>
    <w:p w14:paraId="410D8299" w14:textId="77777777" w:rsidR="00961A6D" w:rsidRDefault="00961A6D" w:rsidP="00961A6D">
      <w:pPr>
        <w:pStyle w:val="ListParagraph"/>
        <w:numPr>
          <w:ilvl w:val="0"/>
          <w:numId w:val="132"/>
        </w:numPr>
        <w:contextualSpacing w:val="0"/>
      </w:pPr>
      <w:r>
        <w:t>Export Completed Timestamp (</w:t>
      </w:r>
      <w:r>
        <w:rPr>
          <w:b/>
          <w:bCs/>
        </w:rPr>
        <w:t>M14.4.29</w:t>
      </w:r>
      <w:r>
        <w:t>),</w:t>
      </w:r>
    </w:p>
    <w:p w14:paraId="3E5800AC" w14:textId="77777777" w:rsidR="00961A6D" w:rsidRDefault="00961A6D" w:rsidP="00961A6D">
      <w:pPr>
        <w:pStyle w:val="ListParagraph"/>
        <w:numPr>
          <w:ilvl w:val="0"/>
          <w:numId w:val="132"/>
        </w:numPr>
        <w:contextualSpacing w:val="0"/>
      </w:pPr>
      <w:r>
        <w:t>Export Identifier (</w:t>
      </w:r>
      <w:r>
        <w:rPr>
          <w:b/>
          <w:bCs/>
        </w:rPr>
        <w:t>M14.4.30</w:t>
      </w:r>
      <w:r>
        <w:t>),</w:t>
      </w:r>
    </w:p>
    <w:p w14:paraId="511E9F33" w14:textId="77777777" w:rsidR="00961A6D" w:rsidRDefault="00961A6D" w:rsidP="00961A6D">
      <w:pPr>
        <w:pStyle w:val="ListParagraph"/>
        <w:numPr>
          <w:ilvl w:val="0"/>
          <w:numId w:val="132"/>
        </w:numPr>
        <w:contextualSpacing w:val="0"/>
      </w:pPr>
      <w:r>
        <w:t>Exported In Full Flag (</w:t>
      </w:r>
      <w:r>
        <w:rPr>
          <w:b/>
          <w:bCs/>
        </w:rPr>
        <w:t>M14.4.31</w:t>
      </w:r>
      <w:r>
        <w:t>),</w:t>
      </w:r>
    </w:p>
    <w:p w14:paraId="1ECE43C4" w14:textId="77777777" w:rsidR="00961A6D" w:rsidRDefault="00961A6D" w:rsidP="00961A6D">
      <w:pPr>
        <w:pStyle w:val="ListParagraph"/>
        <w:numPr>
          <w:ilvl w:val="0"/>
          <w:numId w:val="132"/>
        </w:numPr>
        <w:contextualSpacing w:val="0"/>
      </w:pPr>
      <w:r>
        <w:t>Granted Role Identifier (</w:t>
      </w:r>
      <w:r w:rsidRPr="00C66F05">
        <w:rPr>
          <w:b/>
          <w:bCs/>
        </w:rPr>
        <w:t>M14.4.35</w:t>
      </w:r>
      <w:r>
        <w:t>),</w:t>
      </w:r>
    </w:p>
    <w:p w14:paraId="6A0A80AE" w14:textId="77777777" w:rsidR="00961A6D" w:rsidRDefault="00961A6D" w:rsidP="00961A6D">
      <w:pPr>
        <w:pStyle w:val="ListParagraph"/>
        <w:numPr>
          <w:ilvl w:val="0"/>
          <w:numId w:val="132"/>
        </w:numPr>
        <w:contextualSpacing w:val="0"/>
      </w:pPr>
      <w:r>
        <w:t>Historical Date/Time (</w:t>
      </w:r>
      <w:r>
        <w:rPr>
          <w:b/>
          <w:bCs/>
        </w:rPr>
        <w:t>M14.4.40</w:t>
      </w:r>
      <w:r>
        <w:t>),</w:t>
      </w:r>
    </w:p>
    <w:p w14:paraId="2FF7822E" w14:textId="77777777" w:rsidR="00961A6D" w:rsidRDefault="00961A6D" w:rsidP="00961A6D">
      <w:pPr>
        <w:pStyle w:val="ListParagraph"/>
        <w:numPr>
          <w:ilvl w:val="0"/>
          <w:numId w:val="132"/>
        </w:numPr>
        <w:contextualSpacing w:val="0"/>
      </w:pPr>
      <w:r>
        <w:t>Overdue Disposal Action Code (</w:t>
      </w:r>
      <w:r>
        <w:rPr>
          <w:b/>
          <w:bCs/>
        </w:rPr>
        <w:t>M14.4.58</w:t>
      </w:r>
      <w:r>
        <w:t>),</w:t>
      </w:r>
    </w:p>
    <w:p w14:paraId="4549F8ED" w14:textId="77777777" w:rsidR="00961A6D" w:rsidRDefault="00961A6D" w:rsidP="00961A6D">
      <w:pPr>
        <w:pStyle w:val="ListParagraph"/>
        <w:numPr>
          <w:ilvl w:val="0"/>
          <w:numId w:val="132"/>
        </w:numPr>
        <w:contextualSpacing w:val="0"/>
      </w:pPr>
      <w:r>
        <w:t>Overdue Disposal Action Due Date (</w:t>
      </w:r>
      <w:r>
        <w:rPr>
          <w:b/>
          <w:bCs/>
        </w:rPr>
        <w:t>M14.4.59</w:t>
      </w:r>
      <w:r>
        <w:t>),</w:t>
      </w:r>
    </w:p>
    <w:p w14:paraId="41DF6A40" w14:textId="77777777" w:rsidR="00961A6D" w:rsidRDefault="00961A6D" w:rsidP="00961A6D">
      <w:pPr>
        <w:pStyle w:val="ListParagraph"/>
        <w:numPr>
          <w:ilvl w:val="0"/>
          <w:numId w:val="132"/>
        </w:numPr>
        <w:contextualSpacing w:val="0"/>
      </w:pPr>
      <w:r>
        <w:lastRenderedPageBreak/>
        <w:t>Overdue Disposal Confirmation Due Date (</w:t>
      </w:r>
      <w:r>
        <w:rPr>
          <w:b/>
          <w:bCs/>
        </w:rPr>
        <w:t>M14.4.60</w:t>
      </w:r>
      <w:r>
        <w:t>),</w:t>
      </w:r>
    </w:p>
    <w:p w14:paraId="32FBDE09" w14:textId="77777777" w:rsidR="00961A6D" w:rsidRDefault="00961A6D" w:rsidP="00961A6D">
      <w:pPr>
        <w:pStyle w:val="ListParagraph"/>
        <w:numPr>
          <w:ilvl w:val="0"/>
          <w:numId w:val="132"/>
        </w:numPr>
        <w:contextualSpacing w:val="0"/>
      </w:pPr>
      <w:r>
        <w:t>Participating Aggregation Identifier (</w:t>
      </w:r>
      <w:r>
        <w:rPr>
          <w:b/>
          <w:bCs/>
        </w:rPr>
        <w:t>M14.4.64</w:t>
      </w:r>
      <w:r>
        <w:t>),</w:t>
      </w:r>
    </w:p>
    <w:p w14:paraId="0381CF5F" w14:textId="77777777" w:rsidR="00961A6D" w:rsidRDefault="00961A6D" w:rsidP="00961A6D">
      <w:pPr>
        <w:pStyle w:val="ListParagraph"/>
        <w:numPr>
          <w:ilvl w:val="0"/>
          <w:numId w:val="132"/>
        </w:numPr>
        <w:contextualSpacing w:val="0"/>
      </w:pPr>
      <w:r>
        <w:t>Participating Class Identifier (</w:t>
      </w:r>
      <w:r>
        <w:rPr>
          <w:b/>
          <w:bCs/>
        </w:rPr>
        <w:t>M14.4.65</w:t>
      </w:r>
      <w:r>
        <w:t>),</w:t>
      </w:r>
    </w:p>
    <w:p w14:paraId="25FD29A8" w14:textId="77777777" w:rsidR="00961A6D" w:rsidRDefault="00961A6D" w:rsidP="00961A6D">
      <w:pPr>
        <w:pStyle w:val="ListParagraph"/>
        <w:numPr>
          <w:ilvl w:val="0"/>
          <w:numId w:val="132"/>
        </w:numPr>
        <w:contextualSpacing w:val="0"/>
      </w:pPr>
      <w:r>
        <w:t>Participating Component Identifier (</w:t>
      </w:r>
      <w:r>
        <w:rPr>
          <w:b/>
          <w:bCs/>
        </w:rPr>
        <w:t>M14.4.66</w:t>
      </w:r>
      <w:r>
        <w:t>),</w:t>
      </w:r>
    </w:p>
    <w:p w14:paraId="7C33EA12" w14:textId="77777777" w:rsidR="00961A6D" w:rsidRDefault="00961A6D" w:rsidP="00961A6D">
      <w:pPr>
        <w:pStyle w:val="ListParagraph"/>
        <w:numPr>
          <w:ilvl w:val="0"/>
          <w:numId w:val="132"/>
        </w:numPr>
        <w:contextualSpacing w:val="0"/>
      </w:pPr>
      <w:r>
        <w:t>Participating Disposal Hold Identifier (</w:t>
      </w:r>
      <w:r>
        <w:rPr>
          <w:b/>
          <w:bCs/>
        </w:rPr>
        <w:t>M14.4.67</w:t>
      </w:r>
      <w:r>
        <w:t>),</w:t>
      </w:r>
    </w:p>
    <w:p w14:paraId="6EA79EC9" w14:textId="77777777" w:rsidR="00961A6D" w:rsidRDefault="00961A6D" w:rsidP="00961A6D">
      <w:pPr>
        <w:pStyle w:val="ListParagraph"/>
        <w:numPr>
          <w:ilvl w:val="0"/>
          <w:numId w:val="132"/>
        </w:numPr>
        <w:contextualSpacing w:val="0"/>
      </w:pPr>
      <w:r>
        <w:t>Participating Disposal Schedule Identifier (</w:t>
      </w:r>
      <w:r>
        <w:rPr>
          <w:b/>
          <w:bCs/>
        </w:rPr>
        <w:t>M14.4.68</w:t>
      </w:r>
      <w:r>
        <w:t>),</w:t>
      </w:r>
    </w:p>
    <w:p w14:paraId="2F8374BD" w14:textId="77777777" w:rsidR="00961A6D" w:rsidRDefault="00961A6D" w:rsidP="00961A6D">
      <w:pPr>
        <w:pStyle w:val="ListParagraph"/>
        <w:numPr>
          <w:ilvl w:val="0"/>
          <w:numId w:val="132"/>
        </w:numPr>
        <w:contextualSpacing w:val="0"/>
      </w:pPr>
      <w:r>
        <w:t>Participating Duplicate Identifier (</w:t>
      </w:r>
      <w:r>
        <w:rPr>
          <w:b/>
          <w:bCs/>
        </w:rPr>
        <w:t>M14.4.69</w:t>
      </w:r>
      <w:r>
        <w:t>),</w:t>
      </w:r>
    </w:p>
    <w:p w14:paraId="612249E7" w14:textId="77777777" w:rsidR="00961A6D" w:rsidRDefault="00961A6D" w:rsidP="00961A6D">
      <w:pPr>
        <w:pStyle w:val="ListParagraph"/>
        <w:numPr>
          <w:ilvl w:val="0"/>
          <w:numId w:val="132"/>
        </w:numPr>
        <w:contextualSpacing w:val="0"/>
      </w:pPr>
      <w:r>
        <w:t>Participating Entity Type Identifier (</w:t>
      </w:r>
      <w:r>
        <w:rPr>
          <w:b/>
          <w:bCs/>
        </w:rPr>
        <w:t>M14.4.70</w:t>
      </w:r>
      <w:r>
        <w:t>),</w:t>
      </w:r>
    </w:p>
    <w:p w14:paraId="7B7A1B8D" w14:textId="77777777" w:rsidR="00961A6D" w:rsidRDefault="00961A6D" w:rsidP="00961A6D">
      <w:pPr>
        <w:pStyle w:val="ListParagraph"/>
        <w:numPr>
          <w:ilvl w:val="0"/>
          <w:numId w:val="132"/>
        </w:numPr>
        <w:contextualSpacing w:val="0"/>
      </w:pPr>
      <w:r>
        <w:t>Participating Event Identifier (</w:t>
      </w:r>
      <w:r>
        <w:rPr>
          <w:b/>
          <w:bCs/>
        </w:rPr>
        <w:t>M14.4.71</w:t>
      </w:r>
      <w:r>
        <w:t>),</w:t>
      </w:r>
    </w:p>
    <w:p w14:paraId="167FDB00" w14:textId="77777777" w:rsidR="00961A6D" w:rsidRDefault="00961A6D" w:rsidP="00961A6D">
      <w:pPr>
        <w:pStyle w:val="ListParagraph"/>
        <w:numPr>
          <w:ilvl w:val="0"/>
          <w:numId w:val="132"/>
        </w:numPr>
        <w:contextualSpacing w:val="0"/>
      </w:pPr>
      <w:r>
        <w:t>Participating Function Definition Identifier (</w:t>
      </w:r>
      <w:r>
        <w:rPr>
          <w:b/>
          <w:bCs/>
        </w:rPr>
        <w:t>M14.4.72</w:t>
      </w:r>
      <w:r>
        <w:t>),</w:t>
      </w:r>
    </w:p>
    <w:p w14:paraId="42013C55" w14:textId="77777777" w:rsidR="00961A6D" w:rsidRDefault="00961A6D" w:rsidP="00961A6D">
      <w:pPr>
        <w:pStyle w:val="ListParagraph"/>
        <w:numPr>
          <w:ilvl w:val="0"/>
          <w:numId w:val="132"/>
        </w:numPr>
        <w:contextualSpacing w:val="0"/>
      </w:pPr>
      <w:r>
        <w:t>Participating Group Identifier (</w:t>
      </w:r>
      <w:r>
        <w:rPr>
          <w:b/>
          <w:bCs/>
        </w:rPr>
        <w:t>M14.4.73</w:t>
      </w:r>
      <w:r>
        <w:t>),</w:t>
      </w:r>
    </w:p>
    <w:p w14:paraId="44745E99" w14:textId="77777777" w:rsidR="00961A6D" w:rsidRDefault="00961A6D" w:rsidP="00961A6D">
      <w:pPr>
        <w:pStyle w:val="ListParagraph"/>
        <w:numPr>
          <w:ilvl w:val="0"/>
          <w:numId w:val="132"/>
        </w:numPr>
        <w:contextualSpacing w:val="0"/>
      </w:pPr>
      <w:r>
        <w:t>Participating Metadata Element Definition Identifier (</w:t>
      </w:r>
      <w:r>
        <w:rPr>
          <w:b/>
          <w:bCs/>
        </w:rPr>
        <w:t>M14.4.74</w:t>
      </w:r>
      <w:r>
        <w:t>),</w:t>
      </w:r>
    </w:p>
    <w:p w14:paraId="3F5DE5A1" w14:textId="77777777" w:rsidR="00961A6D" w:rsidRDefault="00961A6D" w:rsidP="00961A6D">
      <w:pPr>
        <w:pStyle w:val="ListParagraph"/>
        <w:numPr>
          <w:ilvl w:val="0"/>
          <w:numId w:val="132"/>
        </w:numPr>
        <w:contextualSpacing w:val="0"/>
      </w:pPr>
      <w:r>
        <w:t>Participating New Parent Identifier (</w:t>
      </w:r>
      <w:r>
        <w:rPr>
          <w:b/>
          <w:bCs/>
        </w:rPr>
        <w:t>M14.4.75</w:t>
      </w:r>
      <w:r>
        <w:t>),</w:t>
      </w:r>
    </w:p>
    <w:p w14:paraId="103F275C" w14:textId="77777777" w:rsidR="00961A6D" w:rsidRDefault="00961A6D" w:rsidP="00961A6D">
      <w:pPr>
        <w:pStyle w:val="ListParagraph"/>
        <w:numPr>
          <w:ilvl w:val="0"/>
          <w:numId w:val="132"/>
        </w:numPr>
        <w:contextualSpacing w:val="0"/>
      </w:pPr>
      <w:r>
        <w:t>Participating Previous Parent Identifier (</w:t>
      </w:r>
      <w:r>
        <w:rPr>
          <w:b/>
          <w:bCs/>
        </w:rPr>
        <w:t>M14.4.76</w:t>
      </w:r>
      <w:r>
        <w:t>),</w:t>
      </w:r>
    </w:p>
    <w:p w14:paraId="61D5AE0A" w14:textId="77777777" w:rsidR="00961A6D" w:rsidRDefault="00961A6D" w:rsidP="00961A6D">
      <w:pPr>
        <w:pStyle w:val="ListParagraph"/>
        <w:numPr>
          <w:ilvl w:val="0"/>
          <w:numId w:val="132"/>
        </w:numPr>
        <w:contextualSpacing w:val="0"/>
      </w:pPr>
      <w:r>
        <w:t>Participating Record Identifier (</w:t>
      </w:r>
      <w:r>
        <w:rPr>
          <w:b/>
          <w:bCs/>
        </w:rPr>
        <w:t>M14.4.77</w:t>
      </w:r>
      <w:r>
        <w:t>),</w:t>
      </w:r>
    </w:p>
    <w:p w14:paraId="5D82A99F" w14:textId="77777777" w:rsidR="00961A6D" w:rsidRDefault="00961A6D" w:rsidP="00961A6D">
      <w:pPr>
        <w:pStyle w:val="ListParagraph"/>
        <w:numPr>
          <w:ilvl w:val="0"/>
          <w:numId w:val="132"/>
        </w:numPr>
        <w:contextualSpacing w:val="0"/>
      </w:pPr>
      <w:r>
        <w:t>Participating Role Identifier (</w:t>
      </w:r>
      <w:r>
        <w:rPr>
          <w:b/>
          <w:bCs/>
        </w:rPr>
        <w:t>M14.4.78</w:t>
      </w:r>
      <w:r>
        <w:t>),</w:t>
      </w:r>
    </w:p>
    <w:p w14:paraId="78B2197E" w14:textId="77777777" w:rsidR="00961A6D" w:rsidRDefault="00961A6D" w:rsidP="00961A6D">
      <w:pPr>
        <w:pStyle w:val="ListParagraph"/>
        <w:numPr>
          <w:ilvl w:val="0"/>
          <w:numId w:val="132"/>
        </w:numPr>
        <w:contextualSpacing w:val="0"/>
      </w:pPr>
      <w:r>
        <w:t>Participating Service Identifier (</w:t>
      </w:r>
      <w:r>
        <w:rPr>
          <w:b/>
          <w:bCs/>
        </w:rPr>
        <w:t>M14.4.79</w:t>
      </w:r>
      <w:r>
        <w:t>),</w:t>
      </w:r>
    </w:p>
    <w:p w14:paraId="6388E3B8" w14:textId="77777777" w:rsidR="00961A6D" w:rsidRDefault="00961A6D" w:rsidP="00961A6D">
      <w:pPr>
        <w:pStyle w:val="ListParagraph"/>
        <w:numPr>
          <w:ilvl w:val="0"/>
          <w:numId w:val="132"/>
        </w:numPr>
        <w:contextualSpacing w:val="0"/>
      </w:pPr>
      <w:r>
        <w:t>Participating Template Identifier (</w:t>
      </w:r>
      <w:r>
        <w:rPr>
          <w:b/>
          <w:bCs/>
        </w:rPr>
        <w:t>M14.4.80</w:t>
      </w:r>
      <w:r>
        <w:t>),</w:t>
      </w:r>
    </w:p>
    <w:p w14:paraId="1594E7E2" w14:textId="77777777" w:rsidR="00961A6D" w:rsidRDefault="00961A6D" w:rsidP="00961A6D">
      <w:pPr>
        <w:pStyle w:val="ListParagraph"/>
        <w:numPr>
          <w:ilvl w:val="0"/>
          <w:numId w:val="132"/>
        </w:numPr>
        <w:contextualSpacing w:val="0"/>
      </w:pPr>
      <w:r>
        <w:t>Participating User Identifier (</w:t>
      </w:r>
      <w:r>
        <w:rPr>
          <w:b/>
          <w:bCs/>
        </w:rPr>
        <w:t>M14.4.81</w:t>
      </w:r>
      <w:r>
        <w:t>),</w:t>
      </w:r>
    </w:p>
    <w:p w14:paraId="0C907B02" w14:textId="77777777" w:rsidR="00961A6D" w:rsidRDefault="00961A6D" w:rsidP="00961A6D">
      <w:pPr>
        <w:pStyle w:val="ListParagraph"/>
        <w:numPr>
          <w:ilvl w:val="0"/>
          <w:numId w:val="132"/>
        </w:numPr>
        <w:contextualSpacing w:val="0"/>
      </w:pPr>
      <w:r>
        <w:t>Participating User or Group Identifier (</w:t>
      </w:r>
      <w:r>
        <w:rPr>
          <w:b/>
          <w:bCs/>
        </w:rPr>
        <w:t>M14.4.82</w:t>
      </w:r>
      <w:r>
        <w:t>),</w:t>
      </w:r>
    </w:p>
    <w:p w14:paraId="1DCBAE28" w14:textId="77777777" w:rsidR="00961A6D" w:rsidRDefault="00961A6D" w:rsidP="00961A6D">
      <w:pPr>
        <w:pStyle w:val="ListParagraph"/>
        <w:numPr>
          <w:ilvl w:val="0"/>
          <w:numId w:val="132"/>
        </w:numPr>
        <w:contextualSpacing w:val="0"/>
      </w:pPr>
      <w:r>
        <w:t>Rescinded Role Identifier (</w:t>
      </w:r>
      <w:r w:rsidRPr="00C66F05">
        <w:rPr>
          <w:b/>
          <w:bCs/>
        </w:rPr>
        <w:t>M14.4.</w:t>
      </w:r>
      <w:r>
        <w:rPr>
          <w:b/>
          <w:bCs/>
        </w:rPr>
        <w:t>87</w:t>
      </w:r>
      <w:r>
        <w:t>),</w:t>
      </w:r>
    </w:p>
    <w:p w14:paraId="29E4F160" w14:textId="77777777" w:rsidR="00961A6D" w:rsidRDefault="00961A6D" w:rsidP="00961A6D">
      <w:pPr>
        <w:pStyle w:val="ListParagraph"/>
        <w:numPr>
          <w:ilvl w:val="0"/>
          <w:numId w:val="132"/>
        </w:numPr>
        <w:contextualSpacing w:val="0"/>
      </w:pPr>
      <w:r>
        <w:t>Search Query (</w:t>
      </w:r>
      <w:r w:rsidRPr="00C66F05">
        <w:rPr>
          <w:b/>
          <w:bCs/>
        </w:rPr>
        <w:t>M14.4.</w:t>
      </w:r>
      <w:r>
        <w:rPr>
          <w:b/>
          <w:bCs/>
        </w:rPr>
        <w:t>98</w:t>
      </w:r>
      <w:r>
        <w:t>), and</w:t>
      </w:r>
    </w:p>
    <w:p w14:paraId="4F0CB63B" w14:textId="77777777" w:rsidR="00961A6D" w:rsidRDefault="00961A6D" w:rsidP="00961A6D">
      <w:pPr>
        <w:pStyle w:val="ListParagraph"/>
        <w:numPr>
          <w:ilvl w:val="0"/>
          <w:numId w:val="132"/>
        </w:numPr>
        <w:contextualSpacing w:val="0"/>
      </w:pPr>
      <w:r>
        <w:t>Total Entities (</w:t>
      </w:r>
      <w:r w:rsidRPr="00C66F05">
        <w:rPr>
          <w:b/>
          <w:bCs/>
        </w:rPr>
        <w:t>M14.4.</w:t>
      </w:r>
      <w:r>
        <w:rPr>
          <w:b/>
          <w:bCs/>
        </w:rPr>
        <w:t>105</w:t>
      </w:r>
      <w:r>
        <w:t>).</w:t>
      </w:r>
    </w:p>
    <w:p w14:paraId="35B7E4C7" w14:textId="3DA2C31E" w:rsidR="00961A6D" w:rsidRPr="00365C7F" w:rsidRDefault="00961A6D" w:rsidP="00961A6D">
      <w:pPr>
        <w:rPr>
          <w:i/>
          <w:iCs/>
        </w:rPr>
      </w:pPr>
      <w:r w:rsidRPr="00365C7F">
        <w:rPr>
          <w:i/>
          <w:iCs/>
        </w:rPr>
        <w:t xml:space="preserve">The </w:t>
      </w:r>
      <w:r>
        <w:rPr>
          <w:i/>
          <w:iCs/>
        </w:rPr>
        <w:t xml:space="preserve">Event </w:t>
      </w:r>
      <w:r w:rsidRPr="00365C7F">
        <w:rPr>
          <w:i/>
          <w:iCs/>
        </w:rPr>
        <w:t xml:space="preserve">Function Identifier must be a reference to the function definition of the </w:t>
      </w:r>
      <w:proofErr w:type="gramStart"/>
      <w:r w:rsidRPr="00365C7F">
        <w:rPr>
          <w:i/>
          <w:iCs/>
        </w:rPr>
        <w:t>function which</w:t>
      </w:r>
      <w:proofErr w:type="gramEnd"/>
      <w:r w:rsidRPr="00365C7F">
        <w:rPr>
          <w:i/>
          <w:iCs/>
        </w:rPr>
        <w:t xml:space="preserve"> was performed by the user, referenced by the </w:t>
      </w:r>
      <w:r>
        <w:rPr>
          <w:i/>
          <w:iCs/>
        </w:rPr>
        <w:t>Performed By</w:t>
      </w:r>
      <w:r w:rsidR="00105DE3">
        <w:rPr>
          <w:i/>
          <w:iCs/>
        </w:rPr>
        <w:t xml:space="preserve"> </w:t>
      </w:r>
      <w:r w:rsidRPr="00365C7F">
        <w:rPr>
          <w:i/>
          <w:iCs/>
        </w:rPr>
        <w:t>User Identifier. The Event Timestamp reflects when the function was performed; this will be set by the MCRS, and will usually be the same as the Created Timestamp, unless the event has been imported from another MCRS.</w:t>
      </w:r>
    </w:p>
    <w:p w14:paraId="6AD07CFC" w14:textId="28242C25" w:rsidR="00961A6D" w:rsidRPr="00365C7F" w:rsidRDefault="00961A6D" w:rsidP="00961A6D">
      <w:pPr>
        <w:rPr>
          <w:i/>
          <w:iCs/>
        </w:rPr>
      </w:pPr>
      <w:r w:rsidRPr="00365C7F">
        <w:rPr>
          <w:i/>
          <w:iCs/>
        </w:rPr>
        <w:t>The additional metadata elements to be</w:t>
      </w:r>
      <w:r w:rsidR="00105DE3">
        <w:rPr>
          <w:i/>
          <w:iCs/>
        </w:rPr>
        <w:t xml:space="preserve"> </w:t>
      </w:r>
      <w:r w:rsidRPr="00365C7F">
        <w:rPr>
          <w:i/>
          <w:iCs/>
        </w:rPr>
        <w:t xml:space="preserve">added to an event depend on the function that was performed and are listed as part of the function definition (see </w:t>
      </w:r>
      <w:r w:rsidRPr="00365C7F">
        <w:rPr>
          <w:b/>
          <w:bCs/>
          <w:i/>
          <w:iCs/>
        </w:rPr>
        <w:t>R2.4.12</w:t>
      </w:r>
      <w:r w:rsidRPr="00365C7F">
        <w:rPr>
          <w:i/>
          <w:iCs/>
        </w:rPr>
        <w:t>) and are provided in full in</w:t>
      </w:r>
      <w:r>
        <w:rPr>
          <w:b/>
          <w:bCs/>
          <w:i/>
          <w:iCs/>
        </w:rPr>
        <w:t>14.5</w:t>
      </w:r>
      <w:r w:rsidRPr="00365C7F">
        <w:rPr>
          <w:b/>
          <w:bCs/>
          <w:i/>
          <w:iCs/>
        </w:rPr>
        <w:t xml:space="preserve"> Function Definitions</w:t>
      </w:r>
      <w:r w:rsidRPr="00365C7F">
        <w:rPr>
          <w:i/>
          <w:iCs/>
        </w:rPr>
        <w:t xml:space="preserve">. Depending on the function that was performed the event may require additional </w:t>
      </w:r>
      <w:r w:rsidRPr="00365C7F">
        <w:rPr>
          <w:i/>
          <w:iCs/>
        </w:rPr>
        <w:lastRenderedPageBreak/>
        <w:t xml:space="preserve">metadata. For example, if the function was to export the entity, then the MCRS must include the Export Identifier and the Exported In Full Flag in the event, under </w:t>
      </w:r>
      <w:r w:rsidRPr="00365C7F">
        <w:rPr>
          <w:b/>
          <w:bCs/>
          <w:i/>
          <w:iCs/>
        </w:rPr>
        <w:t>R11.4.8</w:t>
      </w:r>
      <w:r w:rsidRPr="00365C7F">
        <w:rPr>
          <w:i/>
          <w:iCs/>
        </w:rPr>
        <w:t>.</w:t>
      </w:r>
    </w:p>
    <w:p w14:paraId="5B57AF74" w14:textId="0EBE3D8B" w:rsidR="00961A6D" w:rsidRDefault="00961A6D" w:rsidP="00961A6D">
      <w:pPr>
        <w:rPr>
          <w:rFonts w:cs="Times New Roman"/>
          <w:i/>
          <w:iCs/>
        </w:rPr>
      </w:pPr>
      <w:r w:rsidRPr="00365C7F">
        <w:rPr>
          <w:i/>
          <w:iCs/>
        </w:rPr>
        <w:t>Any entity referenced by an identifier that takes the form, “Participating … Identifier” is a participating entity in the event.</w:t>
      </w:r>
      <w:r w:rsidR="00105DE3">
        <w:rPr>
          <w:i/>
          <w:iCs/>
        </w:rPr>
        <w:t xml:space="preserve"> </w:t>
      </w:r>
      <w:r w:rsidRPr="00365C7F">
        <w:rPr>
          <w:i/>
          <w:iCs/>
        </w:rPr>
        <w:t>All functions have at least one participating entity and some functions have several participating entities</w:t>
      </w:r>
      <w:r>
        <w:rPr>
          <w:i/>
          <w:iCs/>
        </w:rPr>
        <w:t xml:space="preserve">. </w:t>
      </w:r>
      <w:r w:rsidRPr="00365C7F">
        <w:rPr>
          <w:i/>
          <w:iCs/>
        </w:rPr>
        <w:t>The event must appear in the event history of all participating entities.</w:t>
      </w:r>
    </w:p>
    <w:p w14:paraId="4DF2E229" w14:textId="77777777" w:rsidR="00961A6D" w:rsidRDefault="00961A6D" w:rsidP="00961A6D">
      <w:pPr>
        <w:spacing w:before="0" w:after="0"/>
        <w:jc w:val="left"/>
        <w:rPr>
          <w:rFonts w:ascii="Calibri" w:hAnsi="Calibri" w:cs="Calibri"/>
        </w:rPr>
      </w:pPr>
      <w:r>
        <w:rPr>
          <w:rFonts w:ascii="Calibri" w:hAnsi="Calibri" w:cs="Calibri"/>
        </w:rPr>
        <w:br w:type="page"/>
      </w:r>
    </w:p>
    <w:p w14:paraId="79DB23BF" w14:textId="77777777" w:rsidR="00961A6D" w:rsidRDefault="00961A6D" w:rsidP="00961A6D">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6F742F5" w14:textId="3F2A1E90" w:rsidR="00961A6D" w:rsidRDefault="00961A6D" w:rsidP="00961A6D">
      <w:pPr>
        <w:rPr>
          <w:rFonts w:cs="Times New Roman"/>
        </w:rPr>
      </w:pPr>
      <w:r>
        <w:rPr>
          <w:rFonts w:cs="Times New Roman"/>
          <w:noProof/>
          <w:lang w:val="en-US"/>
        </w:rPr>
        <w:drawing>
          <wp:inline distT="0" distB="0" distL="0" distR="0" wp14:anchorId="76D51351" wp14:editId="3054C584">
            <wp:extent cx="5359400" cy="3776345"/>
            <wp:effectExtent l="0" t="0" r="0" b="8255"/>
            <wp:docPr id="16" name="Picture 16"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36D0927D" w14:textId="7F381A98" w:rsidR="00961A6D" w:rsidRDefault="00441E73" w:rsidP="00961A6D">
      <w:pPr>
        <w:pBdr>
          <w:bottom w:val="single" w:sz="4" w:space="1" w:color="auto"/>
        </w:pBdr>
        <w:rPr>
          <w:rFonts w:ascii="Calibri" w:hAnsi="Calibri" w:cs="Calibri"/>
        </w:rPr>
      </w:pPr>
      <w:r>
        <w:rPr>
          <w:rFonts w:ascii="Calibri" w:hAnsi="Calibri" w:cs="Calibri"/>
        </w:rPr>
        <w:t>Answer</w:t>
      </w:r>
      <w:r w:rsidR="00961A6D">
        <w:rPr>
          <w:rFonts w:ascii="Calibri" w:hAnsi="Calibri" w:cs="Calibri"/>
        </w:rPr>
        <w:t xml:space="preserve"> this functional requirement (in 100 to 250 words):</w:t>
      </w:r>
    </w:p>
    <w:p w14:paraId="7A9084F2" w14:textId="77777777" w:rsidR="00961A6D" w:rsidRDefault="00961A6D" w:rsidP="00961A6D">
      <w:pPr>
        <w:rPr>
          <w:rFonts w:cs="Times New Roman"/>
        </w:rPr>
      </w:pPr>
      <w:r>
        <w:t>Requirement R2.4.16</w:t>
      </w:r>
    </w:p>
    <w:p w14:paraId="15493951" w14:textId="77777777" w:rsidR="00961A6D" w:rsidRDefault="00961A6D" w:rsidP="00961A6D">
      <w:pPr>
        <w:spacing w:before="0" w:after="0"/>
        <w:jc w:val="left"/>
        <w:rPr>
          <w:rFonts w:ascii="Calibri" w:hAnsi="Calibri" w:cs="Calibri"/>
        </w:rPr>
      </w:pPr>
    </w:p>
    <w:p w14:paraId="3528A694" w14:textId="77777777" w:rsidR="00961A6D" w:rsidRDefault="00961A6D" w:rsidP="00961A6D">
      <w:pPr>
        <w:spacing w:before="0" w:after="0"/>
        <w:jc w:val="left"/>
        <w:rPr>
          <w:rFonts w:ascii="Calibri" w:hAnsi="Calibri" w:cs="Calibri"/>
        </w:rPr>
      </w:pPr>
      <w:r>
        <w:rPr>
          <w:rFonts w:ascii="Calibri" w:hAnsi="Calibri" w:cs="Calibri"/>
        </w:rPr>
        <w:br w:type="page"/>
      </w:r>
    </w:p>
    <w:p w14:paraId="53626132" w14:textId="77777777" w:rsidR="008369D9" w:rsidRPr="004121E0" w:rsidRDefault="008369D9" w:rsidP="008369D9">
      <w:pPr>
        <w:pBdr>
          <w:bottom w:val="single" w:sz="4" w:space="1" w:color="auto"/>
        </w:pBdr>
        <w:rPr>
          <w:rFonts w:ascii="Calibri" w:hAnsi="Calibri" w:cs="Calibri"/>
        </w:rPr>
      </w:pPr>
      <w:r>
        <w:rPr>
          <w:rFonts w:ascii="Calibri" w:hAnsi="Calibri" w:cs="Calibri"/>
        </w:rPr>
        <w:lastRenderedPageBreak/>
        <w:t>To be completed by test centre (during testing):</w:t>
      </w:r>
    </w:p>
    <w:p w14:paraId="00379875"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description accurately describes how function is performed</w:t>
      </w:r>
    </w:p>
    <w:p w14:paraId="6FE06A16"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screenshot accurately shows how function is performed</w:t>
      </w:r>
    </w:p>
    <w:p w14:paraId="0F52C6EE"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automatically</w:t>
      </w:r>
    </w:p>
    <w:p w14:paraId="75A660C4"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by user operation</w:t>
      </w:r>
    </w:p>
    <w:p w14:paraId="0ADB23E9"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immediate feedback to the user</w:t>
      </w:r>
    </w:p>
    <w:p w14:paraId="13FD59EB"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some feedback to the user</w:t>
      </w:r>
    </w:p>
    <w:p w14:paraId="796F4FA7"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no feedback to the user</w:t>
      </w:r>
    </w:p>
    <w:p w14:paraId="3E4FBE37"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requires more than one step by the user</w:t>
      </w:r>
    </w:p>
    <w:p w14:paraId="14412A43"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as part of a broader operation</w:t>
      </w:r>
    </w:p>
    <w:p w14:paraId="22FEFD7F"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in two or more phases or as part of two or more operations</w:t>
      </w:r>
    </w:p>
    <w:p w14:paraId="2B4FAA9C"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behaves differently under different conditions</w:t>
      </w:r>
    </w:p>
    <w:p w14:paraId="2A50E25D"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cannot be executed under certain conditions</w:t>
      </w:r>
    </w:p>
    <w:p w14:paraId="7C08CC65"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There is more than one way of performing the function</w:t>
      </w:r>
    </w:p>
    <w:p w14:paraId="78962AE2"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Date checked (by test centre):</w:t>
      </w:r>
    </w:p>
    <w:p w14:paraId="33F82B65" w14:textId="77777777" w:rsidR="008369D9" w:rsidRDefault="008369D9" w:rsidP="008369D9"/>
    <w:p w14:paraId="52A58EF1"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Provide additional explanation of observations given above (test centre to complete):</w:t>
      </w:r>
    </w:p>
    <w:p w14:paraId="554E4CFA" w14:textId="77777777" w:rsidR="00961A6D" w:rsidRDefault="00961A6D" w:rsidP="00961A6D">
      <w:pPr>
        <w:rPr>
          <w:rFonts w:cs="Times New Roman"/>
        </w:rPr>
      </w:pPr>
      <w:r>
        <w:t>Requirement R2.4.16</w:t>
      </w:r>
    </w:p>
    <w:p w14:paraId="37EBEF5C" w14:textId="77777777" w:rsidR="00961A6D" w:rsidRDefault="00961A6D" w:rsidP="00961A6D">
      <w:pPr>
        <w:rPr>
          <w:rFonts w:cs="Times New Roman"/>
        </w:rPr>
      </w:pPr>
    </w:p>
    <w:p w14:paraId="714A5C68" w14:textId="77777777" w:rsidR="00961A6D" w:rsidRDefault="00961A6D" w:rsidP="00961A6D">
      <w:pPr>
        <w:rPr>
          <w:rFonts w:ascii="Calibri" w:hAnsi="Calibri" w:cs="Calibri"/>
        </w:rPr>
      </w:pPr>
      <w:r>
        <w:rPr>
          <w:rFonts w:cs="Times New Roman"/>
        </w:rPr>
        <w:br w:type="page"/>
      </w:r>
    </w:p>
    <w:p w14:paraId="4CC806A1" w14:textId="77777777" w:rsidR="00961A6D" w:rsidRPr="007C249D" w:rsidRDefault="00961A6D" w:rsidP="00961A6D">
      <w:pPr>
        <w:pBdr>
          <w:bottom w:val="single" w:sz="4" w:space="1" w:color="auto"/>
        </w:pBdr>
        <w:rPr>
          <w:rFonts w:ascii="Calibri" w:hAnsi="Calibri" w:cs="Calibri"/>
          <w:b/>
          <w:bCs/>
        </w:rPr>
      </w:pPr>
      <w:r w:rsidRPr="007C249D">
        <w:rPr>
          <w:rFonts w:ascii="Calibri" w:hAnsi="Calibri" w:cs="Calibri"/>
          <w:b/>
          <w:bCs/>
        </w:rPr>
        <w:lastRenderedPageBreak/>
        <w:t>Requirement:</w:t>
      </w:r>
    </w:p>
    <w:p w14:paraId="30B32A47" w14:textId="77777777" w:rsidR="00961A6D" w:rsidRPr="00B71170" w:rsidRDefault="00961A6D" w:rsidP="00961A6D">
      <w:pPr>
        <w:pStyle w:val="Requirement"/>
        <w:rPr>
          <w:rFonts w:cs="Times New Roman"/>
        </w:rPr>
      </w:pPr>
      <w:r>
        <w:t>R2.4</w:t>
      </w:r>
      <w:r w:rsidRPr="00B71170">
        <w:t>.</w:t>
      </w:r>
      <w:r>
        <w:t>17</w:t>
      </w:r>
    </w:p>
    <w:p w14:paraId="6469ACD3" w14:textId="77777777" w:rsidR="00961A6D" w:rsidRDefault="00961A6D" w:rsidP="00961A6D">
      <w:r>
        <w:t xml:space="preserve">Whenever the metadata of an entity is modified as a result of performing a function and an event is generated for the function, under </w:t>
      </w:r>
      <w:r w:rsidRPr="003A56C3">
        <w:rPr>
          <w:b/>
          <w:bCs/>
        </w:rPr>
        <w:t>R2.4.15</w:t>
      </w:r>
      <w:r>
        <w:t>, the MCRS must include a metadata change entry (</w:t>
      </w:r>
      <w:r>
        <w:rPr>
          <w:b/>
          <w:bCs/>
        </w:rPr>
        <w:t>D14.3.3</w:t>
      </w:r>
      <w:r>
        <w:t>) in the event for each metadata value that is modified, with the following metadata:</w:t>
      </w:r>
    </w:p>
    <w:p w14:paraId="4517FBFC" w14:textId="77777777" w:rsidR="00961A6D" w:rsidRPr="000657CA" w:rsidRDefault="00961A6D" w:rsidP="00961A6D">
      <w:pPr>
        <w:pStyle w:val="ListParagraph"/>
        <w:numPr>
          <w:ilvl w:val="0"/>
          <w:numId w:val="153"/>
        </w:numPr>
        <w:contextualSpacing w:val="0"/>
        <w:rPr>
          <w:lang w:val="sv-SE"/>
        </w:rPr>
      </w:pPr>
      <w:r w:rsidRPr="000657CA">
        <w:rPr>
          <w:lang w:val="sv-SE"/>
        </w:rPr>
        <w:t xml:space="preserve">Metadata Element Definition </w:t>
      </w:r>
      <w:proofErr w:type="spellStart"/>
      <w:r w:rsidRPr="000657CA">
        <w:rPr>
          <w:lang w:val="sv-SE"/>
        </w:rPr>
        <w:t>Identifier</w:t>
      </w:r>
      <w:proofErr w:type="spellEnd"/>
      <w:r w:rsidRPr="000657CA">
        <w:rPr>
          <w:lang w:val="sv-SE"/>
        </w:rPr>
        <w:t xml:space="preserve"> (</w:t>
      </w:r>
      <w:r w:rsidRPr="000657CA">
        <w:rPr>
          <w:b/>
          <w:bCs/>
          <w:lang w:val="sv-SE"/>
        </w:rPr>
        <w:t>M14.4.55</w:t>
      </w:r>
      <w:r w:rsidRPr="000657CA">
        <w:rPr>
          <w:lang w:val="sv-SE"/>
        </w:rPr>
        <w:t>),</w:t>
      </w:r>
    </w:p>
    <w:p w14:paraId="442ACA83" w14:textId="77777777" w:rsidR="00961A6D" w:rsidRDefault="00961A6D" w:rsidP="00961A6D">
      <w:pPr>
        <w:pStyle w:val="ListParagraph"/>
        <w:numPr>
          <w:ilvl w:val="0"/>
          <w:numId w:val="153"/>
        </w:numPr>
        <w:contextualSpacing w:val="0"/>
      </w:pPr>
      <w:r>
        <w:t>Previous Value (</w:t>
      </w:r>
      <w:r>
        <w:rPr>
          <w:b/>
          <w:bCs/>
        </w:rPr>
        <w:t>M14.4.85</w:t>
      </w:r>
      <w:r>
        <w:t>), and</w:t>
      </w:r>
    </w:p>
    <w:p w14:paraId="38A7E6DF" w14:textId="77777777" w:rsidR="00961A6D" w:rsidRDefault="00961A6D" w:rsidP="00961A6D">
      <w:pPr>
        <w:pStyle w:val="ListParagraph"/>
        <w:numPr>
          <w:ilvl w:val="0"/>
          <w:numId w:val="153"/>
        </w:numPr>
        <w:contextualSpacing w:val="0"/>
      </w:pPr>
      <w:r>
        <w:t>New Value (</w:t>
      </w:r>
      <w:r>
        <w:rPr>
          <w:b/>
          <w:bCs/>
        </w:rPr>
        <w:t>M14.4.57</w:t>
      </w:r>
      <w:r>
        <w:t>).</w:t>
      </w:r>
    </w:p>
    <w:p w14:paraId="1C50C657" w14:textId="334BB685" w:rsidR="00961A6D" w:rsidRDefault="00961A6D" w:rsidP="00961A6D">
      <w:pPr>
        <w:rPr>
          <w:i/>
          <w:iCs/>
        </w:rPr>
      </w:pPr>
      <w:r>
        <w:rPr>
          <w:i/>
          <w:iCs/>
        </w:rPr>
        <w:t xml:space="preserve">A metadata change entry is a data structure defined in </w:t>
      </w:r>
      <w:r w:rsidRPr="00DB6E4C">
        <w:rPr>
          <w:b/>
          <w:bCs/>
          <w:i/>
          <w:iCs/>
        </w:rPr>
        <w:t>D14.3.3</w:t>
      </w:r>
      <w:r>
        <w:rPr>
          <w:i/>
          <w:iCs/>
        </w:rPr>
        <w:t>, and captures the before and after states of a metadata element belonging to the entity. The Metadata Element Definition Identifier contains a reference to the metadata element that was modified. The Previous Value contains the value of the metadata element before the function was performed. The New Value contains the value of the metadata element after the function was performed.</w:t>
      </w:r>
      <w:r w:rsidR="00105DE3">
        <w:rPr>
          <w:i/>
          <w:iCs/>
        </w:rPr>
        <w:t xml:space="preserve"> </w:t>
      </w:r>
      <w:r>
        <w:rPr>
          <w:i/>
          <w:iCs/>
        </w:rPr>
        <w:t>There will be no Previous Value if the value is newly applied to the entity and no New Value if the previous value is deleted.</w:t>
      </w:r>
    </w:p>
    <w:p w14:paraId="61D5BC76" w14:textId="77777777" w:rsidR="00961A6D" w:rsidRDefault="00961A6D" w:rsidP="00961A6D">
      <w:pPr>
        <w:rPr>
          <w:i/>
          <w:iCs/>
        </w:rPr>
      </w:pPr>
      <w:r>
        <w:rPr>
          <w:i/>
          <w:iCs/>
        </w:rPr>
        <w:t>For example, if a user changes the title of an entity then the corresponding event would have a metadata change entry that referenced the Title metadata element definition (</w:t>
      </w:r>
      <w:r w:rsidRPr="003203F1">
        <w:rPr>
          <w:b/>
          <w:bCs/>
          <w:i/>
          <w:iCs/>
        </w:rPr>
        <w:t>M14.4</w:t>
      </w:r>
      <w:r>
        <w:rPr>
          <w:b/>
          <w:bCs/>
          <w:i/>
          <w:iCs/>
        </w:rPr>
        <w:t>.104</w:t>
      </w:r>
      <w:r>
        <w:rPr>
          <w:i/>
          <w:iCs/>
        </w:rPr>
        <w:t>), its old value before the function was performed, and the new value it was given by the user.</w:t>
      </w:r>
    </w:p>
    <w:p w14:paraId="5FABF84C" w14:textId="53751A29" w:rsidR="00961A6D" w:rsidRPr="00817596" w:rsidRDefault="00961A6D" w:rsidP="00961A6D">
      <w:pPr>
        <w:rPr>
          <w:rFonts w:cs="Times New Roman"/>
          <w:i/>
          <w:iCs/>
        </w:rPr>
      </w:pPr>
      <w:r>
        <w:rPr>
          <w:i/>
          <w:iCs/>
        </w:rPr>
        <w:t>Every metadata element that is changed by a function will result in a metadata change entry included in the event.</w:t>
      </w:r>
      <w:r w:rsidR="00105DE3">
        <w:rPr>
          <w:i/>
          <w:iCs/>
        </w:rPr>
        <w:t xml:space="preserve"> </w:t>
      </w:r>
      <w:r>
        <w:rPr>
          <w:i/>
          <w:iCs/>
        </w:rPr>
        <w:t>If multiple metadata elements are changed simultaneously by one function then the event will include</w:t>
      </w:r>
      <w:r w:rsidR="00105DE3">
        <w:rPr>
          <w:i/>
          <w:iCs/>
        </w:rPr>
        <w:t xml:space="preserve"> </w:t>
      </w:r>
      <w:r>
        <w:rPr>
          <w:i/>
          <w:iCs/>
        </w:rPr>
        <w:t>a</w:t>
      </w:r>
      <w:r w:rsidR="00105DE3">
        <w:rPr>
          <w:i/>
          <w:iCs/>
        </w:rPr>
        <w:t xml:space="preserve"> </w:t>
      </w:r>
      <w:r>
        <w:rPr>
          <w:i/>
          <w:iCs/>
        </w:rPr>
        <w:t>metadata change entry</w:t>
      </w:r>
      <w:r w:rsidR="00105DE3">
        <w:rPr>
          <w:i/>
          <w:iCs/>
        </w:rPr>
        <w:t xml:space="preserve"> </w:t>
      </w:r>
      <w:r>
        <w:rPr>
          <w:i/>
          <w:iCs/>
        </w:rPr>
        <w:t>for every metadata element that is changed.</w:t>
      </w:r>
    </w:p>
    <w:p w14:paraId="636157FE" w14:textId="77777777" w:rsidR="00961A6D" w:rsidRDefault="00961A6D" w:rsidP="00961A6D">
      <w:pPr>
        <w:spacing w:before="0" w:after="0"/>
        <w:jc w:val="left"/>
        <w:rPr>
          <w:rFonts w:ascii="Calibri" w:hAnsi="Calibri" w:cs="Calibri"/>
        </w:rPr>
      </w:pPr>
      <w:r>
        <w:rPr>
          <w:rFonts w:ascii="Calibri" w:hAnsi="Calibri" w:cs="Calibri"/>
        </w:rPr>
        <w:br w:type="page"/>
      </w:r>
    </w:p>
    <w:p w14:paraId="2879AA0E" w14:textId="77777777" w:rsidR="00961A6D" w:rsidRDefault="00961A6D" w:rsidP="00961A6D">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5E7D9B73" w14:textId="6476D206" w:rsidR="00961A6D" w:rsidRDefault="00961A6D" w:rsidP="00961A6D">
      <w:pPr>
        <w:rPr>
          <w:rFonts w:cs="Times New Roman"/>
        </w:rPr>
      </w:pPr>
      <w:r>
        <w:rPr>
          <w:rFonts w:cs="Times New Roman"/>
          <w:noProof/>
          <w:lang w:val="en-US"/>
        </w:rPr>
        <w:drawing>
          <wp:inline distT="0" distB="0" distL="0" distR="0" wp14:anchorId="67530B00" wp14:editId="4B9D168C">
            <wp:extent cx="5359400" cy="3776345"/>
            <wp:effectExtent l="0" t="0" r="0" b="8255"/>
            <wp:docPr id="2" name="Picture 17"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13C165BE" w14:textId="7B4C3152" w:rsidR="00961A6D" w:rsidRDefault="00441E73" w:rsidP="00961A6D">
      <w:pPr>
        <w:pBdr>
          <w:bottom w:val="single" w:sz="4" w:space="1" w:color="auto"/>
        </w:pBdr>
        <w:rPr>
          <w:rFonts w:ascii="Calibri" w:hAnsi="Calibri" w:cs="Calibri"/>
        </w:rPr>
      </w:pPr>
      <w:r>
        <w:rPr>
          <w:rFonts w:ascii="Calibri" w:hAnsi="Calibri" w:cs="Calibri"/>
        </w:rPr>
        <w:t>Answer</w:t>
      </w:r>
      <w:r w:rsidR="00961A6D">
        <w:rPr>
          <w:rFonts w:ascii="Calibri" w:hAnsi="Calibri" w:cs="Calibri"/>
        </w:rPr>
        <w:t xml:space="preserve"> this functional requirement (in 100 to 250 words):</w:t>
      </w:r>
    </w:p>
    <w:p w14:paraId="7D68F121" w14:textId="77777777" w:rsidR="00961A6D" w:rsidRDefault="00961A6D" w:rsidP="00961A6D">
      <w:r>
        <w:t>Requirement R2.4.17</w:t>
      </w:r>
    </w:p>
    <w:p w14:paraId="3DF7674A" w14:textId="77777777" w:rsidR="00961A6D" w:rsidRDefault="00961A6D" w:rsidP="00961A6D">
      <w:pPr>
        <w:spacing w:before="0" w:after="0"/>
        <w:jc w:val="left"/>
        <w:rPr>
          <w:rFonts w:ascii="Calibri" w:hAnsi="Calibri" w:cs="Calibri"/>
        </w:rPr>
      </w:pPr>
    </w:p>
    <w:p w14:paraId="574255BA" w14:textId="77777777" w:rsidR="00961A6D" w:rsidRDefault="00961A6D" w:rsidP="00961A6D">
      <w:pPr>
        <w:spacing w:before="0" w:after="0"/>
        <w:jc w:val="left"/>
        <w:rPr>
          <w:rFonts w:ascii="Calibri" w:hAnsi="Calibri" w:cs="Calibri"/>
        </w:rPr>
      </w:pPr>
      <w:r>
        <w:rPr>
          <w:rFonts w:ascii="Calibri" w:hAnsi="Calibri" w:cs="Calibri"/>
        </w:rPr>
        <w:br w:type="page"/>
      </w:r>
    </w:p>
    <w:p w14:paraId="346997CE" w14:textId="77777777" w:rsidR="008369D9" w:rsidRPr="004121E0" w:rsidRDefault="008369D9" w:rsidP="008369D9">
      <w:pPr>
        <w:pBdr>
          <w:bottom w:val="single" w:sz="4" w:space="1" w:color="auto"/>
        </w:pBdr>
        <w:rPr>
          <w:rFonts w:ascii="Calibri" w:hAnsi="Calibri" w:cs="Calibri"/>
        </w:rPr>
      </w:pPr>
      <w:r>
        <w:rPr>
          <w:rFonts w:ascii="Calibri" w:hAnsi="Calibri" w:cs="Calibri"/>
        </w:rPr>
        <w:lastRenderedPageBreak/>
        <w:t>To be completed by test centre (during testing):</w:t>
      </w:r>
    </w:p>
    <w:p w14:paraId="51F19506"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description accurately describes how function is performed</w:t>
      </w:r>
    </w:p>
    <w:p w14:paraId="3BEEE331"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screenshot accurately shows how function is performed</w:t>
      </w:r>
    </w:p>
    <w:p w14:paraId="568EAABD"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automatically</w:t>
      </w:r>
    </w:p>
    <w:p w14:paraId="3A38E9A1"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by user operation</w:t>
      </w:r>
    </w:p>
    <w:p w14:paraId="34679E94"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immediate feedback to the user</w:t>
      </w:r>
    </w:p>
    <w:p w14:paraId="063B6C7C"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some feedback to the user</w:t>
      </w:r>
    </w:p>
    <w:p w14:paraId="30BD86EC"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no feedback to the user</w:t>
      </w:r>
    </w:p>
    <w:p w14:paraId="71EDD636"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requires more than one step by the user</w:t>
      </w:r>
    </w:p>
    <w:p w14:paraId="4C3FC496"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as part of a broader operation</w:t>
      </w:r>
    </w:p>
    <w:p w14:paraId="456588C8"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in two or more phases or as part of two or more operations</w:t>
      </w:r>
    </w:p>
    <w:p w14:paraId="633D35C6"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behaves differently under different conditions</w:t>
      </w:r>
    </w:p>
    <w:p w14:paraId="3E44D3F5"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cannot be executed under certain conditions</w:t>
      </w:r>
    </w:p>
    <w:p w14:paraId="71842E79"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There is more than one way of performing the function</w:t>
      </w:r>
    </w:p>
    <w:p w14:paraId="76F7DB4E"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Date checked (by test centre):</w:t>
      </w:r>
    </w:p>
    <w:p w14:paraId="1DA52936" w14:textId="77777777" w:rsidR="008369D9" w:rsidRDefault="008369D9" w:rsidP="008369D9"/>
    <w:p w14:paraId="642AC96B"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Provide additional explanation of observations given above (test centre to complete):</w:t>
      </w:r>
    </w:p>
    <w:p w14:paraId="2305341D" w14:textId="77777777" w:rsidR="00961A6D" w:rsidRDefault="00961A6D" w:rsidP="00961A6D">
      <w:r>
        <w:t>Requirement R2.4.17</w:t>
      </w:r>
    </w:p>
    <w:p w14:paraId="19ACFED9" w14:textId="77777777" w:rsidR="00961A6D" w:rsidRDefault="00961A6D" w:rsidP="00961A6D"/>
    <w:p w14:paraId="1CB99B28" w14:textId="77777777" w:rsidR="00961A6D" w:rsidRDefault="00961A6D" w:rsidP="00961A6D"/>
    <w:p w14:paraId="17821C95" w14:textId="77777777" w:rsidR="00961A6D" w:rsidRDefault="00961A6D" w:rsidP="00961A6D">
      <w:pPr>
        <w:spacing w:before="0" w:after="0"/>
        <w:jc w:val="left"/>
        <w:rPr>
          <w:rFonts w:ascii="Calibri" w:hAnsi="Calibri" w:cs="Calibri"/>
        </w:rPr>
      </w:pPr>
      <w:r>
        <w:rPr>
          <w:rFonts w:ascii="Calibri" w:hAnsi="Calibri" w:cs="Calibri"/>
        </w:rPr>
        <w:br w:type="page"/>
      </w:r>
    </w:p>
    <w:p w14:paraId="758F4BCE" w14:textId="77777777" w:rsidR="00961A6D" w:rsidRDefault="00961A6D" w:rsidP="00961A6D">
      <w:pPr>
        <w:spacing w:before="0" w:after="0"/>
        <w:jc w:val="left"/>
        <w:rPr>
          <w:rFonts w:ascii="Calibri" w:hAnsi="Calibri" w:cs="Calibri"/>
        </w:rPr>
      </w:pPr>
    </w:p>
    <w:p w14:paraId="155C0936" w14:textId="77777777" w:rsidR="00961A6D" w:rsidRPr="007C249D" w:rsidRDefault="00961A6D" w:rsidP="00961A6D">
      <w:pPr>
        <w:pBdr>
          <w:bottom w:val="single" w:sz="4" w:space="1" w:color="auto"/>
        </w:pBdr>
        <w:rPr>
          <w:rFonts w:ascii="Calibri" w:hAnsi="Calibri" w:cs="Calibri"/>
          <w:b/>
          <w:bCs/>
        </w:rPr>
      </w:pPr>
      <w:r w:rsidRPr="007C249D">
        <w:rPr>
          <w:rFonts w:ascii="Calibri" w:hAnsi="Calibri" w:cs="Calibri"/>
          <w:b/>
          <w:bCs/>
        </w:rPr>
        <w:t>Requirement:</w:t>
      </w:r>
    </w:p>
    <w:p w14:paraId="06DA1B56" w14:textId="77777777" w:rsidR="00961A6D" w:rsidRPr="00B71170" w:rsidRDefault="00961A6D" w:rsidP="00961A6D">
      <w:pPr>
        <w:pStyle w:val="Requirement"/>
        <w:rPr>
          <w:rFonts w:cs="Times New Roman"/>
        </w:rPr>
      </w:pPr>
      <w:r>
        <w:t>R2.4</w:t>
      </w:r>
      <w:r w:rsidRPr="00B71170">
        <w:t>.</w:t>
      </w:r>
      <w:r>
        <w:t>18</w:t>
      </w:r>
    </w:p>
    <w:p w14:paraId="785766FD" w14:textId="4E7968A4" w:rsidR="00961A6D" w:rsidRDefault="00961A6D" w:rsidP="00961A6D">
      <w:r>
        <w:t>Whenever the MCRS performs a function requested by a user, and not by itself, which changes the metadata of an entity, the MCRS must allow the user to provide a comment explaining why the function was performed.</w:t>
      </w:r>
      <w:r w:rsidR="00105DE3">
        <w:t xml:space="preserve"> </w:t>
      </w:r>
      <w:r>
        <w:t xml:space="preserve">If provided, the comment must be included in the event as the Event Comment, under </w:t>
      </w:r>
      <w:r w:rsidRPr="00527E51">
        <w:rPr>
          <w:b/>
          <w:bCs/>
        </w:rPr>
        <w:t>R2.4.16</w:t>
      </w:r>
      <w:r>
        <w:t>.</w:t>
      </w:r>
    </w:p>
    <w:p w14:paraId="4C16F351" w14:textId="22B03BF0" w:rsidR="00961A6D" w:rsidRDefault="00961A6D" w:rsidP="00961A6D">
      <w:pPr>
        <w:rPr>
          <w:i/>
          <w:iCs/>
        </w:rPr>
      </w:pPr>
      <w:r>
        <w:rPr>
          <w:i/>
          <w:iCs/>
        </w:rPr>
        <w:t xml:space="preserve">The MCRS is not required to make provision for the user to enter an Event Comment for </w:t>
      </w:r>
      <w:proofErr w:type="gramStart"/>
      <w:r>
        <w:rPr>
          <w:i/>
          <w:iCs/>
        </w:rPr>
        <w:t>functions which</w:t>
      </w:r>
      <w:proofErr w:type="gramEnd"/>
      <w:r>
        <w:rPr>
          <w:i/>
          <w:iCs/>
        </w:rPr>
        <w:t xml:space="preserve"> do not change the metadata of the entity, such as browsing the entity and inspecting its metadata.</w:t>
      </w:r>
      <w:r w:rsidR="00105DE3">
        <w:rPr>
          <w:i/>
          <w:iCs/>
        </w:rPr>
        <w:t xml:space="preserve"> </w:t>
      </w:r>
      <w:r>
        <w:rPr>
          <w:i/>
          <w:iCs/>
        </w:rPr>
        <w:t xml:space="preserve">Note that changing the metadata of an entity will result in the generation of one or more metadata change entries, under </w:t>
      </w:r>
      <w:r w:rsidRPr="00194D7A">
        <w:rPr>
          <w:b/>
          <w:bCs/>
          <w:i/>
          <w:iCs/>
        </w:rPr>
        <w:t>R2.4.17</w:t>
      </w:r>
      <w:r>
        <w:rPr>
          <w:i/>
          <w:iCs/>
        </w:rPr>
        <w:t>.</w:t>
      </w:r>
    </w:p>
    <w:p w14:paraId="27814A90" w14:textId="5DF8304A" w:rsidR="00961A6D" w:rsidRDefault="00961A6D" w:rsidP="00961A6D">
      <w:pPr>
        <w:rPr>
          <w:rFonts w:cs="Times New Roman"/>
          <w:i/>
          <w:iCs/>
        </w:rPr>
      </w:pPr>
      <w:r>
        <w:rPr>
          <w:i/>
          <w:iCs/>
        </w:rPr>
        <w:t>Providing a comment is optional in most cases.</w:t>
      </w:r>
      <w:r w:rsidR="00105DE3">
        <w:rPr>
          <w:i/>
          <w:iCs/>
        </w:rPr>
        <w:t xml:space="preserve"> </w:t>
      </w:r>
      <w:r>
        <w:rPr>
          <w:i/>
          <w:iCs/>
        </w:rPr>
        <w:t xml:space="preserve">However, some functions require a comment by the user (for example, see </w:t>
      </w:r>
      <w:r w:rsidRPr="003B072B">
        <w:rPr>
          <w:b/>
          <w:bCs/>
          <w:i/>
          <w:iCs/>
        </w:rPr>
        <w:t>R2.4.21</w:t>
      </w:r>
      <w:r>
        <w:rPr>
          <w:i/>
          <w:iCs/>
        </w:rPr>
        <w:t xml:space="preserve">, </w:t>
      </w:r>
      <w:r w:rsidRPr="003B072B">
        <w:rPr>
          <w:b/>
          <w:bCs/>
          <w:i/>
          <w:iCs/>
        </w:rPr>
        <w:t>R2.4.2</w:t>
      </w:r>
      <w:r>
        <w:rPr>
          <w:b/>
          <w:bCs/>
          <w:i/>
          <w:iCs/>
        </w:rPr>
        <w:t>6</w:t>
      </w:r>
      <w:r>
        <w:rPr>
          <w:i/>
          <w:iCs/>
        </w:rPr>
        <w:t xml:space="preserve">, </w:t>
      </w:r>
      <w:r w:rsidRPr="00194D7A">
        <w:rPr>
          <w:b/>
          <w:bCs/>
          <w:i/>
          <w:iCs/>
        </w:rPr>
        <w:t>R8.4.1</w:t>
      </w:r>
      <w:r>
        <w:rPr>
          <w:b/>
          <w:bCs/>
          <w:i/>
          <w:iCs/>
        </w:rPr>
        <w:t>7</w:t>
      </w:r>
      <w:r>
        <w:rPr>
          <w:i/>
          <w:iCs/>
        </w:rPr>
        <w:t xml:space="preserve">, </w:t>
      </w:r>
      <w:r w:rsidRPr="00194D7A">
        <w:rPr>
          <w:b/>
          <w:bCs/>
          <w:i/>
          <w:iCs/>
        </w:rPr>
        <w:t>R8.4.1</w:t>
      </w:r>
      <w:r>
        <w:rPr>
          <w:b/>
          <w:bCs/>
          <w:i/>
          <w:iCs/>
        </w:rPr>
        <w:t>8</w:t>
      </w:r>
      <w:r>
        <w:rPr>
          <w:i/>
          <w:iCs/>
        </w:rPr>
        <w:t xml:space="preserve">, </w:t>
      </w:r>
      <w:r w:rsidRPr="00354C0C">
        <w:rPr>
          <w:b/>
          <w:bCs/>
          <w:i/>
          <w:iCs/>
        </w:rPr>
        <w:t>R</w:t>
      </w:r>
      <w:r>
        <w:rPr>
          <w:b/>
          <w:bCs/>
          <w:i/>
          <w:iCs/>
        </w:rPr>
        <w:t>7</w:t>
      </w:r>
      <w:r w:rsidRPr="00354C0C">
        <w:rPr>
          <w:b/>
          <w:bCs/>
          <w:i/>
          <w:iCs/>
        </w:rPr>
        <w:t>.</w:t>
      </w:r>
      <w:r>
        <w:rPr>
          <w:b/>
          <w:bCs/>
          <w:i/>
          <w:iCs/>
        </w:rPr>
        <w:t>5</w:t>
      </w:r>
      <w:r w:rsidRPr="00354C0C">
        <w:rPr>
          <w:b/>
          <w:bCs/>
          <w:i/>
          <w:iCs/>
        </w:rPr>
        <w:t>.</w:t>
      </w:r>
      <w:r>
        <w:rPr>
          <w:b/>
          <w:bCs/>
          <w:i/>
          <w:iCs/>
        </w:rPr>
        <w:t>7</w:t>
      </w:r>
      <w:r>
        <w:rPr>
          <w:i/>
          <w:iCs/>
        </w:rPr>
        <w:t>and</w:t>
      </w:r>
      <w:r w:rsidRPr="00194D7A">
        <w:rPr>
          <w:b/>
          <w:bCs/>
          <w:i/>
          <w:iCs/>
        </w:rPr>
        <w:t>R11.4.</w:t>
      </w:r>
      <w:r>
        <w:rPr>
          <w:b/>
          <w:bCs/>
          <w:i/>
          <w:iCs/>
        </w:rPr>
        <w:t>10</w:t>
      </w:r>
      <w:r>
        <w:rPr>
          <w:i/>
          <w:iCs/>
        </w:rPr>
        <w:t>)</w:t>
      </w:r>
      <w:r w:rsidRPr="00104B0F">
        <w:rPr>
          <w:i/>
          <w:iCs/>
        </w:rPr>
        <w:t>.</w:t>
      </w:r>
    </w:p>
    <w:p w14:paraId="26162B83" w14:textId="77777777" w:rsidR="00961A6D" w:rsidRDefault="00961A6D" w:rsidP="00961A6D">
      <w:pPr>
        <w:rPr>
          <w:i/>
          <w:iCs/>
        </w:rPr>
      </w:pPr>
      <w:r>
        <w:rPr>
          <w:i/>
          <w:iCs/>
        </w:rPr>
        <w:t xml:space="preserve">While the MCRS is not required to provide an Event Comment for functions it performs itself, under </w:t>
      </w:r>
      <w:r w:rsidRPr="00F40A6A">
        <w:rPr>
          <w:b/>
          <w:bCs/>
          <w:i/>
          <w:iCs/>
        </w:rPr>
        <w:t>R2.4.16</w:t>
      </w:r>
      <w:r>
        <w:rPr>
          <w:i/>
          <w:iCs/>
        </w:rPr>
        <w:t>, the MCRS may be implemented in such a way that it automatically generates an Event Comment while performing such functions and includes it in the event.</w:t>
      </w:r>
    </w:p>
    <w:p w14:paraId="3B901915" w14:textId="77777777" w:rsidR="00961A6D" w:rsidRDefault="00961A6D" w:rsidP="00961A6D">
      <w:pPr>
        <w:spacing w:before="0" w:after="0"/>
        <w:jc w:val="left"/>
        <w:rPr>
          <w:rFonts w:ascii="Calibri" w:hAnsi="Calibri" w:cs="Calibri"/>
        </w:rPr>
      </w:pPr>
      <w:r>
        <w:rPr>
          <w:rFonts w:ascii="Calibri" w:hAnsi="Calibri" w:cs="Calibri"/>
        </w:rPr>
        <w:br w:type="page"/>
      </w:r>
    </w:p>
    <w:p w14:paraId="221F01F6" w14:textId="77777777" w:rsidR="00961A6D" w:rsidRDefault="00961A6D" w:rsidP="00961A6D">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1A9B1136" w14:textId="75E41C82" w:rsidR="00961A6D" w:rsidRDefault="00961A6D" w:rsidP="00961A6D">
      <w:pPr>
        <w:rPr>
          <w:rFonts w:cs="Times New Roman"/>
        </w:rPr>
      </w:pPr>
      <w:r>
        <w:rPr>
          <w:rFonts w:cs="Times New Roman"/>
          <w:noProof/>
          <w:lang w:val="en-US"/>
        </w:rPr>
        <w:drawing>
          <wp:inline distT="0" distB="0" distL="0" distR="0" wp14:anchorId="77D9F383" wp14:editId="276F5A33">
            <wp:extent cx="5359400" cy="3776345"/>
            <wp:effectExtent l="0" t="0" r="0" b="8255"/>
            <wp:docPr id="18" name="Picture 18"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9F00C19" w14:textId="53F56C0C" w:rsidR="00961A6D" w:rsidRDefault="00441E73" w:rsidP="00961A6D">
      <w:pPr>
        <w:pBdr>
          <w:bottom w:val="single" w:sz="4" w:space="1" w:color="auto"/>
        </w:pBdr>
        <w:rPr>
          <w:rFonts w:ascii="Calibri" w:hAnsi="Calibri" w:cs="Calibri"/>
        </w:rPr>
      </w:pPr>
      <w:r>
        <w:rPr>
          <w:rFonts w:ascii="Calibri" w:hAnsi="Calibri" w:cs="Calibri"/>
        </w:rPr>
        <w:t>Answer</w:t>
      </w:r>
      <w:r w:rsidR="00961A6D">
        <w:rPr>
          <w:rFonts w:ascii="Calibri" w:hAnsi="Calibri" w:cs="Calibri"/>
        </w:rPr>
        <w:t xml:space="preserve"> this functional requirement (in 100 to 250 words):</w:t>
      </w:r>
    </w:p>
    <w:p w14:paraId="190CFFDD" w14:textId="77777777" w:rsidR="00961A6D" w:rsidRDefault="00961A6D" w:rsidP="00961A6D">
      <w:r>
        <w:t>Requirement R2.4.18</w:t>
      </w:r>
    </w:p>
    <w:p w14:paraId="22C08087" w14:textId="77777777" w:rsidR="00961A6D" w:rsidRDefault="00961A6D" w:rsidP="00961A6D">
      <w:pPr>
        <w:spacing w:before="0" w:after="0"/>
        <w:jc w:val="left"/>
        <w:rPr>
          <w:rFonts w:ascii="Calibri" w:hAnsi="Calibri" w:cs="Calibri"/>
        </w:rPr>
      </w:pPr>
    </w:p>
    <w:p w14:paraId="4E0F7A35" w14:textId="77777777" w:rsidR="00961A6D" w:rsidRDefault="00961A6D" w:rsidP="00961A6D">
      <w:pPr>
        <w:spacing w:before="0" w:after="0"/>
        <w:jc w:val="left"/>
        <w:rPr>
          <w:rFonts w:ascii="Calibri" w:hAnsi="Calibri" w:cs="Calibri"/>
        </w:rPr>
      </w:pPr>
      <w:r>
        <w:rPr>
          <w:rFonts w:ascii="Calibri" w:hAnsi="Calibri" w:cs="Calibri"/>
        </w:rPr>
        <w:br w:type="page"/>
      </w:r>
    </w:p>
    <w:p w14:paraId="587DEEAD" w14:textId="77777777" w:rsidR="008369D9" w:rsidRPr="004121E0" w:rsidRDefault="008369D9" w:rsidP="008369D9">
      <w:pPr>
        <w:pBdr>
          <w:bottom w:val="single" w:sz="4" w:space="1" w:color="auto"/>
        </w:pBdr>
        <w:rPr>
          <w:rFonts w:ascii="Calibri" w:hAnsi="Calibri" w:cs="Calibri"/>
        </w:rPr>
      </w:pPr>
      <w:r>
        <w:rPr>
          <w:rFonts w:ascii="Calibri" w:hAnsi="Calibri" w:cs="Calibri"/>
        </w:rPr>
        <w:lastRenderedPageBreak/>
        <w:t>To be completed by test centre (during testing):</w:t>
      </w:r>
    </w:p>
    <w:p w14:paraId="723A56C2"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description accurately describes how function is performed</w:t>
      </w:r>
    </w:p>
    <w:p w14:paraId="431F509B"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screenshot accurately shows how function is performed</w:t>
      </w:r>
    </w:p>
    <w:p w14:paraId="2364152A"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automatically</w:t>
      </w:r>
    </w:p>
    <w:p w14:paraId="518CB157"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by user operation</w:t>
      </w:r>
    </w:p>
    <w:p w14:paraId="1D7C4294"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immediate feedback to the user</w:t>
      </w:r>
    </w:p>
    <w:p w14:paraId="4312F7CA"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some feedback to the user</w:t>
      </w:r>
    </w:p>
    <w:p w14:paraId="49B8D9EC"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no feedback to the user</w:t>
      </w:r>
    </w:p>
    <w:p w14:paraId="538D0EE5"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requires more than one step by the user</w:t>
      </w:r>
    </w:p>
    <w:p w14:paraId="65815110"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as part of a broader operation</w:t>
      </w:r>
    </w:p>
    <w:p w14:paraId="2D0FC5E7"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in two or more phases or as part of two or more operations</w:t>
      </w:r>
    </w:p>
    <w:p w14:paraId="512808C2"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behaves differently under different conditions</w:t>
      </w:r>
    </w:p>
    <w:p w14:paraId="07E4CC27"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cannot be executed under certain conditions</w:t>
      </w:r>
    </w:p>
    <w:p w14:paraId="6F78A731"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There is more than one way of performing the function</w:t>
      </w:r>
    </w:p>
    <w:p w14:paraId="02B2F765"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Date checked (by test centre):</w:t>
      </w:r>
    </w:p>
    <w:p w14:paraId="26C98315" w14:textId="77777777" w:rsidR="008369D9" w:rsidRDefault="008369D9" w:rsidP="008369D9"/>
    <w:p w14:paraId="1BB6889C"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Provide additional explanation of observations given above (test centre to complete):</w:t>
      </w:r>
    </w:p>
    <w:p w14:paraId="7DEDA0C3" w14:textId="77777777" w:rsidR="00961A6D" w:rsidRDefault="00961A6D" w:rsidP="00961A6D">
      <w:r>
        <w:t>Requirement R2.4.18</w:t>
      </w:r>
    </w:p>
    <w:p w14:paraId="203D5C44" w14:textId="77777777" w:rsidR="00961A6D" w:rsidRDefault="00961A6D" w:rsidP="00961A6D"/>
    <w:p w14:paraId="6D096741" w14:textId="77777777" w:rsidR="00961A6D" w:rsidRDefault="00961A6D" w:rsidP="00961A6D"/>
    <w:p w14:paraId="1CCB1E8E" w14:textId="77777777" w:rsidR="00961A6D" w:rsidRDefault="00961A6D" w:rsidP="00961A6D">
      <w:pPr>
        <w:spacing w:before="0" w:after="0"/>
        <w:jc w:val="left"/>
        <w:rPr>
          <w:rFonts w:ascii="Calibri" w:hAnsi="Calibri" w:cs="Calibri"/>
        </w:rPr>
      </w:pPr>
      <w:r>
        <w:rPr>
          <w:rFonts w:ascii="Calibri" w:hAnsi="Calibri" w:cs="Calibri"/>
        </w:rPr>
        <w:br w:type="page"/>
      </w:r>
    </w:p>
    <w:p w14:paraId="375FDD77" w14:textId="77777777" w:rsidR="00961A6D" w:rsidRPr="007C249D" w:rsidRDefault="00961A6D" w:rsidP="00961A6D">
      <w:pPr>
        <w:pBdr>
          <w:bottom w:val="single" w:sz="4" w:space="1" w:color="auto"/>
        </w:pBdr>
        <w:rPr>
          <w:rFonts w:ascii="Calibri" w:hAnsi="Calibri" w:cs="Calibri"/>
          <w:b/>
          <w:bCs/>
        </w:rPr>
      </w:pPr>
      <w:r w:rsidRPr="007C249D">
        <w:rPr>
          <w:rFonts w:ascii="Calibri" w:hAnsi="Calibri" w:cs="Calibri"/>
          <w:b/>
          <w:bCs/>
        </w:rPr>
        <w:lastRenderedPageBreak/>
        <w:t>Requirement:</w:t>
      </w:r>
    </w:p>
    <w:p w14:paraId="73BFFAB0" w14:textId="77777777" w:rsidR="00961A6D" w:rsidRPr="00B71170" w:rsidRDefault="00961A6D" w:rsidP="00961A6D">
      <w:pPr>
        <w:pStyle w:val="Requirement"/>
        <w:rPr>
          <w:rFonts w:cs="Times New Roman"/>
        </w:rPr>
      </w:pPr>
      <w:r>
        <w:t>R2.4</w:t>
      </w:r>
      <w:r w:rsidRPr="00B71170">
        <w:t>.</w:t>
      </w:r>
      <w:r>
        <w:t>19</w:t>
      </w:r>
    </w:p>
    <w:p w14:paraId="270137B0" w14:textId="77777777" w:rsidR="00961A6D" w:rsidRDefault="00961A6D" w:rsidP="00961A6D">
      <w:r>
        <w:t>The MCRS must allow an authorised user to browse the event history of an entity in order of Event Timestamp, and inspect the metadata of each event.</w:t>
      </w:r>
    </w:p>
    <w:p w14:paraId="74C21740" w14:textId="577A2054" w:rsidR="00961A6D" w:rsidRDefault="00961A6D" w:rsidP="00961A6D">
      <w:pPr>
        <w:rPr>
          <w:i/>
          <w:iCs/>
        </w:rPr>
      </w:pPr>
      <w:r w:rsidRPr="00170D91">
        <w:rPr>
          <w:i/>
          <w:iCs/>
        </w:rPr>
        <w:t>The term</w:t>
      </w:r>
      <w:r>
        <w:rPr>
          <w:i/>
          <w:iCs/>
        </w:rPr>
        <w:t>s</w:t>
      </w:r>
      <w:r w:rsidRPr="00170D91">
        <w:rPr>
          <w:i/>
          <w:iCs/>
        </w:rPr>
        <w:t xml:space="preserve"> “</w:t>
      </w:r>
      <w:r>
        <w:rPr>
          <w:i/>
          <w:iCs/>
        </w:rPr>
        <w:t>browse</w:t>
      </w:r>
      <w:r w:rsidRPr="00170D91">
        <w:rPr>
          <w:i/>
          <w:iCs/>
        </w:rPr>
        <w:t xml:space="preserve">” </w:t>
      </w:r>
      <w:r>
        <w:rPr>
          <w:i/>
          <w:iCs/>
        </w:rPr>
        <w:t>and “inspect” are</w:t>
      </w:r>
      <w:r w:rsidRPr="00170D91">
        <w:rPr>
          <w:i/>
          <w:iCs/>
        </w:rPr>
        <w:t xml:space="preserve"> defined in </w:t>
      </w:r>
      <w:r>
        <w:rPr>
          <w:b/>
          <w:bCs/>
          <w:i/>
          <w:iCs/>
        </w:rPr>
        <w:t xml:space="preserve">13. </w:t>
      </w:r>
      <w:proofErr w:type="gramStart"/>
      <w:r>
        <w:rPr>
          <w:b/>
          <w:bCs/>
          <w:i/>
          <w:iCs/>
        </w:rPr>
        <w:t>Glossary</w:t>
      </w:r>
      <w:r w:rsidRPr="00F86E0F">
        <w:rPr>
          <w:b/>
          <w:bCs/>
          <w:i/>
          <w:iCs/>
        </w:rPr>
        <w:t xml:space="preserve"> of Terms</w:t>
      </w:r>
      <w:r w:rsidRPr="00170D91">
        <w:rPr>
          <w:i/>
          <w:iCs/>
        </w:rPr>
        <w:t>.</w:t>
      </w:r>
      <w:proofErr w:type="gramEnd"/>
      <w:r w:rsidR="00105DE3">
        <w:rPr>
          <w:i/>
          <w:iCs/>
        </w:rPr>
        <w:t xml:space="preserve"> </w:t>
      </w:r>
      <w:r>
        <w:rPr>
          <w:i/>
          <w:iCs/>
        </w:rPr>
        <w:t>Event histories are most usually browsed from the most recent events to the earliest events in descending order of Event Timestamp.</w:t>
      </w:r>
      <w:r w:rsidR="00105DE3">
        <w:rPr>
          <w:i/>
          <w:iCs/>
        </w:rPr>
        <w:t xml:space="preserve"> </w:t>
      </w:r>
      <w:r>
        <w:rPr>
          <w:i/>
          <w:iCs/>
        </w:rPr>
        <w:t>The MCRS may also provide other ways of browsing the event history.</w:t>
      </w:r>
    </w:p>
    <w:p w14:paraId="5502FAEB" w14:textId="77777777" w:rsidR="00961A6D" w:rsidRDefault="00961A6D" w:rsidP="00961A6D">
      <w:pPr>
        <w:rPr>
          <w:rFonts w:cs="Times New Roman"/>
          <w:i/>
          <w:iCs/>
        </w:rPr>
      </w:pPr>
      <w:r>
        <w:rPr>
          <w:i/>
          <w:iCs/>
        </w:rPr>
        <w:t xml:space="preserve">Function references: </w:t>
      </w:r>
      <w:r w:rsidRPr="00305C26">
        <w:rPr>
          <w:b/>
          <w:bCs/>
          <w:i/>
          <w:iCs/>
        </w:rPr>
        <w:t>F14.5.</w:t>
      </w:r>
      <w:r>
        <w:rPr>
          <w:b/>
          <w:bCs/>
          <w:i/>
          <w:iCs/>
        </w:rPr>
        <w:t>14</w:t>
      </w:r>
      <w:r>
        <w:rPr>
          <w:i/>
          <w:iCs/>
        </w:rPr>
        <w:t xml:space="preserve">, </w:t>
      </w:r>
      <w:r w:rsidRPr="00305C26">
        <w:rPr>
          <w:b/>
          <w:bCs/>
          <w:i/>
          <w:iCs/>
        </w:rPr>
        <w:t>F14.5.</w:t>
      </w:r>
      <w:r>
        <w:rPr>
          <w:b/>
          <w:bCs/>
          <w:i/>
          <w:iCs/>
        </w:rPr>
        <w:t>32</w:t>
      </w:r>
      <w:r>
        <w:rPr>
          <w:i/>
          <w:iCs/>
        </w:rPr>
        <w:t xml:space="preserve">, </w:t>
      </w:r>
      <w:r w:rsidRPr="00305C26">
        <w:rPr>
          <w:b/>
          <w:bCs/>
          <w:i/>
          <w:iCs/>
        </w:rPr>
        <w:t>F14.5.</w:t>
      </w:r>
      <w:r>
        <w:rPr>
          <w:b/>
          <w:bCs/>
          <w:i/>
          <w:iCs/>
        </w:rPr>
        <w:t>45</w:t>
      </w:r>
      <w:r>
        <w:rPr>
          <w:i/>
          <w:iCs/>
        </w:rPr>
        <w:t xml:space="preserve">, </w:t>
      </w:r>
      <w:r w:rsidRPr="00305C26">
        <w:rPr>
          <w:b/>
          <w:bCs/>
          <w:i/>
          <w:iCs/>
        </w:rPr>
        <w:t>F14.5.</w:t>
      </w:r>
      <w:r>
        <w:rPr>
          <w:b/>
          <w:bCs/>
          <w:i/>
          <w:iCs/>
        </w:rPr>
        <w:t>65</w:t>
      </w:r>
      <w:r>
        <w:rPr>
          <w:i/>
          <w:iCs/>
        </w:rPr>
        <w:t xml:space="preserve">, </w:t>
      </w:r>
      <w:r w:rsidRPr="00305C26">
        <w:rPr>
          <w:b/>
          <w:bCs/>
          <w:i/>
          <w:iCs/>
        </w:rPr>
        <w:t>F14.5.</w:t>
      </w:r>
      <w:r>
        <w:rPr>
          <w:b/>
          <w:bCs/>
          <w:i/>
          <w:iCs/>
        </w:rPr>
        <w:t>79</w:t>
      </w:r>
      <w:r>
        <w:rPr>
          <w:i/>
          <w:iCs/>
        </w:rPr>
        <w:t xml:space="preserve">, </w:t>
      </w:r>
      <w:r w:rsidRPr="00305C26">
        <w:rPr>
          <w:b/>
          <w:bCs/>
          <w:i/>
          <w:iCs/>
        </w:rPr>
        <w:t>F14.5.</w:t>
      </w:r>
      <w:r>
        <w:rPr>
          <w:b/>
          <w:bCs/>
          <w:i/>
          <w:iCs/>
        </w:rPr>
        <w:t>85</w:t>
      </w:r>
      <w:r>
        <w:rPr>
          <w:i/>
          <w:iCs/>
        </w:rPr>
        <w:t xml:space="preserve">, </w:t>
      </w:r>
      <w:r w:rsidRPr="00305C26">
        <w:rPr>
          <w:b/>
          <w:bCs/>
          <w:i/>
          <w:iCs/>
        </w:rPr>
        <w:t>F14.5.</w:t>
      </w:r>
      <w:r>
        <w:rPr>
          <w:b/>
          <w:bCs/>
          <w:i/>
          <w:iCs/>
        </w:rPr>
        <w:t>89</w:t>
      </w:r>
      <w:r>
        <w:rPr>
          <w:i/>
          <w:iCs/>
        </w:rPr>
        <w:t xml:space="preserve">, </w:t>
      </w:r>
      <w:r w:rsidRPr="00305C26">
        <w:rPr>
          <w:b/>
          <w:bCs/>
          <w:i/>
          <w:iCs/>
        </w:rPr>
        <w:t>F14.5.</w:t>
      </w:r>
      <w:r>
        <w:rPr>
          <w:b/>
          <w:bCs/>
          <w:i/>
          <w:iCs/>
        </w:rPr>
        <w:t>103</w:t>
      </w:r>
      <w:r>
        <w:rPr>
          <w:i/>
          <w:iCs/>
        </w:rPr>
        <w:t xml:space="preserve">, </w:t>
      </w:r>
      <w:r w:rsidRPr="00305C26">
        <w:rPr>
          <w:b/>
          <w:bCs/>
          <w:i/>
          <w:iCs/>
        </w:rPr>
        <w:t>F14.5.</w:t>
      </w:r>
      <w:r>
        <w:rPr>
          <w:b/>
          <w:bCs/>
          <w:i/>
          <w:iCs/>
        </w:rPr>
        <w:t>111</w:t>
      </w:r>
      <w:r>
        <w:rPr>
          <w:i/>
          <w:iCs/>
        </w:rPr>
        <w:t xml:space="preserve">, </w:t>
      </w:r>
      <w:r w:rsidRPr="00305C26">
        <w:rPr>
          <w:b/>
          <w:bCs/>
          <w:i/>
          <w:iCs/>
        </w:rPr>
        <w:t>F14.5.</w:t>
      </w:r>
      <w:r>
        <w:rPr>
          <w:b/>
          <w:bCs/>
          <w:i/>
          <w:iCs/>
        </w:rPr>
        <w:t>133</w:t>
      </w:r>
      <w:r>
        <w:rPr>
          <w:i/>
          <w:iCs/>
        </w:rPr>
        <w:t xml:space="preserve">, </w:t>
      </w:r>
      <w:r w:rsidRPr="00305C26">
        <w:rPr>
          <w:b/>
          <w:bCs/>
          <w:i/>
          <w:iCs/>
        </w:rPr>
        <w:t>F14.5.</w:t>
      </w:r>
      <w:r>
        <w:rPr>
          <w:b/>
          <w:bCs/>
          <w:i/>
          <w:iCs/>
        </w:rPr>
        <w:t>151</w:t>
      </w:r>
      <w:r>
        <w:rPr>
          <w:i/>
          <w:iCs/>
        </w:rPr>
        <w:t xml:space="preserve">, </w:t>
      </w:r>
      <w:r w:rsidRPr="00305C26">
        <w:rPr>
          <w:b/>
          <w:bCs/>
          <w:i/>
          <w:iCs/>
        </w:rPr>
        <w:t>F14.5.</w:t>
      </w:r>
      <w:r>
        <w:rPr>
          <w:b/>
          <w:bCs/>
          <w:i/>
          <w:iCs/>
        </w:rPr>
        <w:t>160</w:t>
      </w:r>
      <w:r>
        <w:rPr>
          <w:i/>
          <w:iCs/>
        </w:rPr>
        <w:t xml:space="preserve">, </w:t>
      </w:r>
      <w:r w:rsidRPr="00305C26">
        <w:rPr>
          <w:b/>
          <w:bCs/>
          <w:i/>
          <w:iCs/>
        </w:rPr>
        <w:t>F14.5.</w:t>
      </w:r>
      <w:r>
        <w:rPr>
          <w:b/>
          <w:bCs/>
          <w:i/>
          <w:iCs/>
        </w:rPr>
        <w:t>173</w:t>
      </w:r>
      <w:r>
        <w:rPr>
          <w:i/>
          <w:iCs/>
        </w:rPr>
        <w:t xml:space="preserve">, </w:t>
      </w:r>
      <w:r w:rsidRPr="00305C26">
        <w:rPr>
          <w:b/>
          <w:bCs/>
          <w:i/>
          <w:iCs/>
        </w:rPr>
        <w:t>F14.5.</w:t>
      </w:r>
      <w:r>
        <w:rPr>
          <w:b/>
          <w:bCs/>
          <w:i/>
          <w:iCs/>
        </w:rPr>
        <w:t>189</w:t>
      </w:r>
    </w:p>
    <w:p w14:paraId="6E60EF32" w14:textId="77777777" w:rsidR="00961A6D" w:rsidRDefault="00961A6D" w:rsidP="00961A6D">
      <w:pPr>
        <w:spacing w:before="0" w:after="0"/>
        <w:jc w:val="left"/>
        <w:rPr>
          <w:rFonts w:ascii="Calibri" w:hAnsi="Calibri" w:cs="Calibri"/>
        </w:rPr>
      </w:pPr>
      <w:r>
        <w:rPr>
          <w:rFonts w:ascii="Calibri" w:hAnsi="Calibri" w:cs="Calibri"/>
        </w:rPr>
        <w:br w:type="page"/>
      </w:r>
    </w:p>
    <w:p w14:paraId="17C54B9A" w14:textId="77777777" w:rsidR="00961A6D" w:rsidRDefault="00961A6D" w:rsidP="00961A6D">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06F1FEEF" w14:textId="25282ED1" w:rsidR="00961A6D" w:rsidRDefault="00961A6D" w:rsidP="00961A6D">
      <w:pPr>
        <w:rPr>
          <w:rFonts w:cs="Times New Roman"/>
        </w:rPr>
      </w:pPr>
      <w:r>
        <w:rPr>
          <w:rFonts w:cs="Times New Roman"/>
          <w:noProof/>
          <w:lang w:val="en-US"/>
        </w:rPr>
        <w:drawing>
          <wp:inline distT="0" distB="0" distL="0" distR="0" wp14:anchorId="7F5FD3BC" wp14:editId="5B31EB99">
            <wp:extent cx="5359400" cy="3776345"/>
            <wp:effectExtent l="0" t="0" r="0" b="8255"/>
            <wp:docPr id="19" name="Picture 19"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0CCDBBD8" w14:textId="508081C5" w:rsidR="00961A6D" w:rsidRDefault="00441E73" w:rsidP="00961A6D">
      <w:pPr>
        <w:pBdr>
          <w:bottom w:val="single" w:sz="4" w:space="1" w:color="auto"/>
        </w:pBdr>
        <w:rPr>
          <w:rFonts w:ascii="Calibri" w:hAnsi="Calibri" w:cs="Calibri"/>
        </w:rPr>
      </w:pPr>
      <w:r>
        <w:rPr>
          <w:rFonts w:ascii="Calibri" w:hAnsi="Calibri" w:cs="Calibri"/>
        </w:rPr>
        <w:t>Answer</w:t>
      </w:r>
      <w:r w:rsidR="00961A6D">
        <w:rPr>
          <w:rFonts w:ascii="Calibri" w:hAnsi="Calibri" w:cs="Calibri"/>
        </w:rPr>
        <w:t xml:space="preserve"> this functional requirement (in 100 to 250 words):</w:t>
      </w:r>
    </w:p>
    <w:p w14:paraId="4BABF69B" w14:textId="77777777" w:rsidR="00961A6D" w:rsidRDefault="00961A6D" w:rsidP="00961A6D">
      <w:r>
        <w:t>Requirement R2.4.19</w:t>
      </w:r>
    </w:p>
    <w:p w14:paraId="1F20676F" w14:textId="77777777" w:rsidR="00961A6D" w:rsidRDefault="00961A6D" w:rsidP="00961A6D">
      <w:pPr>
        <w:spacing w:before="0" w:after="0"/>
        <w:jc w:val="left"/>
        <w:rPr>
          <w:rFonts w:ascii="Calibri" w:hAnsi="Calibri" w:cs="Calibri"/>
        </w:rPr>
      </w:pPr>
    </w:p>
    <w:p w14:paraId="392CDFF9" w14:textId="77777777" w:rsidR="00961A6D" w:rsidRDefault="00961A6D" w:rsidP="00961A6D">
      <w:pPr>
        <w:spacing w:before="0" w:after="0"/>
        <w:jc w:val="left"/>
        <w:rPr>
          <w:rFonts w:ascii="Calibri" w:hAnsi="Calibri" w:cs="Calibri"/>
        </w:rPr>
      </w:pPr>
      <w:r>
        <w:rPr>
          <w:rFonts w:ascii="Calibri" w:hAnsi="Calibri" w:cs="Calibri"/>
        </w:rPr>
        <w:br w:type="page"/>
      </w:r>
    </w:p>
    <w:p w14:paraId="44A39A32" w14:textId="77777777" w:rsidR="008369D9" w:rsidRPr="004121E0" w:rsidRDefault="008369D9" w:rsidP="008369D9">
      <w:pPr>
        <w:pBdr>
          <w:bottom w:val="single" w:sz="4" w:space="1" w:color="auto"/>
        </w:pBdr>
        <w:rPr>
          <w:rFonts w:ascii="Calibri" w:hAnsi="Calibri" w:cs="Calibri"/>
        </w:rPr>
      </w:pPr>
      <w:r>
        <w:rPr>
          <w:rFonts w:ascii="Calibri" w:hAnsi="Calibri" w:cs="Calibri"/>
        </w:rPr>
        <w:lastRenderedPageBreak/>
        <w:t>To be completed by test centre (during testing):</w:t>
      </w:r>
    </w:p>
    <w:p w14:paraId="535F3B9E"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description accurately describes how function is performed</w:t>
      </w:r>
    </w:p>
    <w:p w14:paraId="077EF2DF"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screenshot accurately shows how function is performed</w:t>
      </w:r>
    </w:p>
    <w:p w14:paraId="2C37F9A7"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automatically</w:t>
      </w:r>
    </w:p>
    <w:p w14:paraId="7A714EAF"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by user operation</w:t>
      </w:r>
    </w:p>
    <w:p w14:paraId="67E499AA"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immediate feedback to the user</w:t>
      </w:r>
    </w:p>
    <w:p w14:paraId="47E805F8"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some feedback to the user</w:t>
      </w:r>
    </w:p>
    <w:p w14:paraId="2B39D48F"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no feedback to the user</w:t>
      </w:r>
    </w:p>
    <w:p w14:paraId="649C4724"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requires more than one step by the user</w:t>
      </w:r>
    </w:p>
    <w:p w14:paraId="5A621E12"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as part of a broader operation</w:t>
      </w:r>
    </w:p>
    <w:p w14:paraId="01288B42"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in two or more phases or as part of two or more operations</w:t>
      </w:r>
    </w:p>
    <w:p w14:paraId="0B7319FA"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behaves differently under different conditions</w:t>
      </w:r>
    </w:p>
    <w:p w14:paraId="59B84BBC"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cannot be executed under certain conditions</w:t>
      </w:r>
    </w:p>
    <w:p w14:paraId="0E3E4E51"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There is more than one way of performing the function</w:t>
      </w:r>
    </w:p>
    <w:p w14:paraId="074F4183"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Date checked (by test centre):</w:t>
      </w:r>
    </w:p>
    <w:p w14:paraId="0690E807" w14:textId="77777777" w:rsidR="008369D9" w:rsidRDefault="008369D9" w:rsidP="008369D9"/>
    <w:p w14:paraId="0022192E"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Provide additional explanation of observations given above (test centre to complete):</w:t>
      </w:r>
    </w:p>
    <w:p w14:paraId="50EDF719" w14:textId="77777777" w:rsidR="00961A6D" w:rsidRDefault="00961A6D" w:rsidP="00961A6D">
      <w:r>
        <w:t>Requirement R2.4.19</w:t>
      </w:r>
    </w:p>
    <w:p w14:paraId="542D65AE" w14:textId="77777777" w:rsidR="00961A6D" w:rsidRDefault="00961A6D" w:rsidP="00961A6D"/>
    <w:p w14:paraId="6CA297C1" w14:textId="77777777" w:rsidR="00961A6D" w:rsidRDefault="00961A6D" w:rsidP="00961A6D"/>
    <w:p w14:paraId="34A4B542" w14:textId="77777777" w:rsidR="00961A6D" w:rsidRDefault="00961A6D" w:rsidP="00961A6D">
      <w:pPr>
        <w:spacing w:before="0" w:after="0"/>
        <w:jc w:val="left"/>
        <w:rPr>
          <w:rFonts w:ascii="Calibri" w:hAnsi="Calibri" w:cs="Calibri"/>
        </w:rPr>
      </w:pPr>
      <w:r>
        <w:rPr>
          <w:rFonts w:ascii="Calibri" w:hAnsi="Calibri" w:cs="Calibri"/>
        </w:rPr>
        <w:br w:type="page"/>
      </w:r>
    </w:p>
    <w:p w14:paraId="2DCA7F6B" w14:textId="77777777" w:rsidR="00961A6D" w:rsidRPr="007C249D" w:rsidRDefault="00961A6D" w:rsidP="00961A6D">
      <w:pPr>
        <w:pBdr>
          <w:bottom w:val="single" w:sz="4" w:space="1" w:color="auto"/>
        </w:pBdr>
        <w:rPr>
          <w:rFonts w:ascii="Calibri" w:hAnsi="Calibri" w:cs="Calibri"/>
          <w:b/>
          <w:bCs/>
        </w:rPr>
      </w:pPr>
      <w:r w:rsidRPr="007C249D">
        <w:rPr>
          <w:rFonts w:ascii="Calibri" w:hAnsi="Calibri" w:cs="Calibri"/>
          <w:b/>
          <w:bCs/>
        </w:rPr>
        <w:lastRenderedPageBreak/>
        <w:t>Requirement:</w:t>
      </w:r>
    </w:p>
    <w:p w14:paraId="4C86E890" w14:textId="77777777" w:rsidR="00961A6D" w:rsidRPr="00B71170" w:rsidRDefault="00961A6D" w:rsidP="00961A6D">
      <w:pPr>
        <w:pStyle w:val="Requirement"/>
        <w:rPr>
          <w:rFonts w:cs="Times New Roman"/>
        </w:rPr>
      </w:pPr>
      <w:r>
        <w:t>R2.4</w:t>
      </w:r>
      <w:r w:rsidRPr="00B71170">
        <w:t>.</w:t>
      </w:r>
      <w:r>
        <w:t>20</w:t>
      </w:r>
    </w:p>
    <w:p w14:paraId="6E94BB18" w14:textId="77777777" w:rsidR="00961A6D" w:rsidRPr="00B71170" w:rsidRDefault="00961A6D" w:rsidP="00961A6D">
      <w:pPr>
        <w:rPr>
          <w:rFonts w:cs="Times New Roman"/>
        </w:rPr>
      </w:pPr>
      <w:r>
        <w:t xml:space="preserve">For each function definition, under </w:t>
      </w:r>
      <w:r w:rsidRPr="00F86E0F">
        <w:rPr>
          <w:b/>
          <w:bCs/>
        </w:rPr>
        <w:t>R2.4.11</w:t>
      </w:r>
      <w:r>
        <w:t>, the MCRS must allow an authorised user to specify whether or not an event generated by the MCRS, when the function was performed, should be retained when the entity it belongs to is destroyed.</w:t>
      </w:r>
    </w:p>
    <w:p w14:paraId="5ADA7F4E" w14:textId="77777777" w:rsidR="00961A6D" w:rsidRDefault="00961A6D" w:rsidP="00961A6D">
      <w:pPr>
        <w:rPr>
          <w:i/>
          <w:iCs/>
        </w:rPr>
      </w:pPr>
      <w:proofErr w:type="gramStart"/>
      <w:r>
        <w:rPr>
          <w:i/>
          <w:iCs/>
        </w:rPr>
        <w:t>The value is stored in the Retain On Destruction Flag</w:t>
      </w:r>
      <w:proofErr w:type="gramEnd"/>
      <w:r>
        <w:rPr>
          <w:i/>
          <w:iCs/>
        </w:rPr>
        <w:t xml:space="preserve">, </w:t>
      </w:r>
      <w:proofErr w:type="gramStart"/>
      <w:r>
        <w:rPr>
          <w:i/>
          <w:iCs/>
        </w:rPr>
        <w:t xml:space="preserve">see </w:t>
      </w:r>
      <w:r w:rsidRPr="00F86E0F">
        <w:rPr>
          <w:b/>
          <w:bCs/>
          <w:i/>
          <w:iCs/>
        </w:rPr>
        <w:t>R2.4.12</w:t>
      </w:r>
      <w:proofErr w:type="gramEnd"/>
      <w:r>
        <w:rPr>
          <w:i/>
          <w:iCs/>
        </w:rPr>
        <w:t>.</w:t>
      </w:r>
    </w:p>
    <w:p w14:paraId="0B52A948" w14:textId="13137D23" w:rsidR="00961A6D" w:rsidRDefault="00961A6D" w:rsidP="00961A6D">
      <w:pPr>
        <w:rPr>
          <w:i/>
          <w:iCs/>
        </w:rPr>
      </w:pPr>
      <w:r>
        <w:rPr>
          <w:i/>
          <w:iCs/>
        </w:rPr>
        <w:t>Events for functions</w:t>
      </w:r>
      <w:r w:rsidR="00105DE3">
        <w:rPr>
          <w:i/>
          <w:iCs/>
        </w:rPr>
        <w:t xml:space="preserve"> </w:t>
      </w:r>
      <w:r>
        <w:rPr>
          <w:i/>
          <w:iCs/>
        </w:rPr>
        <w:t>where the Retain On Destruction Flag is</w:t>
      </w:r>
      <w:r w:rsidR="00105DE3">
        <w:rPr>
          <w:i/>
          <w:iCs/>
        </w:rPr>
        <w:t xml:space="preserve"> </w:t>
      </w:r>
      <w:r>
        <w:rPr>
          <w:i/>
          <w:iCs/>
        </w:rPr>
        <w:t>not set will be pruned from an entity’s event history when the entity is destroyed.</w:t>
      </w:r>
      <w:r w:rsidR="00105DE3">
        <w:rPr>
          <w:i/>
          <w:iCs/>
        </w:rPr>
        <w:t xml:space="preserve"> </w:t>
      </w:r>
      <w:r>
        <w:rPr>
          <w:i/>
          <w:iCs/>
        </w:rPr>
        <w:t>They will not be part of the event history of the residual entity.</w:t>
      </w:r>
    </w:p>
    <w:p w14:paraId="7D34EFBE" w14:textId="77777777" w:rsidR="00961A6D" w:rsidRDefault="00961A6D" w:rsidP="00961A6D">
      <w:pPr>
        <w:rPr>
          <w:i/>
          <w:iCs/>
        </w:rPr>
      </w:pPr>
      <w:r>
        <w:rPr>
          <w:i/>
          <w:iCs/>
        </w:rPr>
        <w:t>Automatic pruning of events for residual entities may be done for a number of reasons, including but not limited to:</w:t>
      </w:r>
    </w:p>
    <w:p w14:paraId="72DE3BE3" w14:textId="77777777" w:rsidR="00961A6D" w:rsidRDefault="00961A6D" w:rsidP="00961A6D">
      <w:pPr>
        <w:pStyle w:val="ListParagraph"/>
        <w:numPr>
          <w:ilvl w:val="0"/>
          <w:numId w:val="24"/>
        </w:numPr>
        <w:spacing w:before="0" w:after="0"/>
        <w:contextualSpacing w:val="0"/>
        <w:rPr>
          <w:i/>
          <w:iCs/>
        </w:rPr>
      </w:pPr>
      <w:r>
        <w:rPr>
          <w:i/>
          <w:iCs/>
        </w:rPr>
        <w:t xml:space="preserve">Ensuring destruction – to remove events whose metadata, especially as a result of the information stored in metadata change entries, under </w:t>
      </w:r>
      <w:r w:rsidRPr="00B71E4A">
        <w:rPr>
          <w:b/>
          <w:bCs/>
          <w:i/>
          <w:iCs/>
        </w:rPr>
        <w:t>R2.4.17</w:t>
      </w:r>
      <w:r>
        <w:rPr>
          <w:i/>
          <w:iCs/>
        </w:rPr>
        <w:t>, may make it possible to partially or fully reconstitute the entity,</w:t>
      </w:r>
    </w:p>
    <w:p w14:paraId="52AC7B02" w14:textId="77777777" w:rsidR="00961A6D" w:rsidRPr="003E7C99" w:rsidRDefault="00961A6D" w:rsidP="00961A6D">
      <w:pPr>
        <w:pStyle w:val="ListParagraph"/>
        <w:numPr>
          <w:ilvl w:val="0"/>
          <w:numId w:val="24"/>
        </w:numPr>
        <w:spacing w:before="0" w:after="0"/>
        <w:contextualSpacing w:val="0"/>
        <w:rPr>
          <w:rFonts w:cs="Times New Roman"/>
          <w:i/>
          <w:iCs/>
        </w:rPr>
      </w:pPr>
      <w:r>
        <w:rPr>
          <w:i/>
          <w:iCs/>
        </w:rPr>
        <w:t>Privacy – to remove events that may potentially store personal information, and</w:t>
      </w:r>
    </w:p>
    <w:p w14:paraId="3DF7EC32" w14:textId="77777777" w:rsidR="00961A6D" w:rsidRDefault="00961A6D" w:rsidP="00961A6D">
      <w:pPr>
        <w:pStyle w:val="ListParagraph"/>
        <w:numPr>
          <w:ilvl w:val="0"/>
          <w:numId w:val="24"/>
        </w:numPr>
        <w:spacing w:before="0" w:after="0"/>
        <w:contextualSpacing w:val="0"/>
        <w:rPr>
          <w:i/>
          <w:iCs/>
        </w:rPr>
      </w:pPr>
      <w:r>
        <w:rPr>
          <w:i/>
          <w:iCs/>
        </w:rPr>
        <w:t>Storage - to reduce the footprint of a residual entity.</w:t>
      </w:r>
    </w:p>
    <w:p w14:paraId="6B2D064A" w14:textId="77777777" w:rsidR="00961A6D" w:rsidRDefault="00961A6D" w:rsidP="00961A6D">
      <w:pPr>
        <w:rPr>
          <w:rFonts w:cs="Times New Roman"/>
          <w:i/>
          <w:iCs/>
        </w:rPr>
      </w:pPr>
      <w:r w:rsidRPr="00D8094A">
        <w:rPr>
          <w:i/>
          <w:iCs/>
        </w:rPr>
        <w:t xml:space="preserve">Note that </w:t>
      </w:r>
      <w:r>
        <w:rPr>
          <w:i/>
          <w:iCs/>
        </w:rPr>
        <w:t>it must not be</w:t>
      </w:r>
      <w:r w:rsidRPr="00D8094A">
        <w:rPr>
          <w:i/>
          <w:iCs/>
        </w:rPr>
        <w:t xml:space="preserve"> possible to make a residual entity active once it has been destroyed.</w:t>
      </w:r>
    </w:p>
    <w:p w14:paraId="395733B4" w14:textId="3E29154C" w:rsidR="00961A6D" w:rsidRDefault="00961A6D" w:rsidP="00961A6D">
      <w:pPr>
        <w:rPr>
          <w:i/>
          <w:iCs/>
        </w:rPr>
      </w:pPr>
      <w:r>
        <w:rPr>
          <w:i/>
          <w:iCs/>
        </w:rPr>
        <w:t xml:space="preserve">Events are only automatically pruned on the destruction of the participating entity against which the function for the event was originally run (see the rationale to </w:t>
      </w:r>
      <w:r w:rsidRPr="00003EA8">
        <w:rPr>
          <w:b/>
          <w:bCs/>
          <w:i/>
          <w:iCs/>
        </w:rPr>
        <w:t>R2.4.21</w:t>
      </w:r>
      <w:r>
        <w:rPr>
          <w:i/>
          <w:iCs/>
        </w:rPr>
        <w:t>)</w:t>
      </w:r>
      <w:proofErr w:type="gramStart"/>
      <w:r>
        <w:rPr>
          <w:i/>
          <w:iCs/>
        </w:rPr>
        <w:t>.This</w:t>
      </w:r>
      <w:proofErr w:type="gramEnd"/>
      <w:r>
        <w:rPr>
          <w:i/>
          <w:iCs/>
        </w:rPr>
        <w:t xml:space="preserve"> is only applicable for events where there is more than one participating entity.</w:t>
      </w:r>
      <w:r w:rsidR="00105DE3">
        <w:rPr>
          <w:i/>
          <w:iCs/>
        </w:rPr>
        <w:t xml:space="preserve"> </w:t>
      </w:r>
      <w:r>
        <w:rPr>
          <w:i/>
          <w:iCs/>
        </w:rPr>
        <w:t xml:space="preserve">See </w:t>
      </w:r>
      <w:r w:rsidRPr="003725E9">
        <w:rPr>
          <w:b/>
          <w:bCs/>
          <w:i/>
          <w:iCs/>
        </w:rPr>
        <w:t>14.5 Function Definitions</w:t>
      </w:r>
      <w:r>
        <w:rPr>
          <w:i/>
          <w:iCs/>
        </w:rPr>
        <w:t>.</w:t>
      </w:r>
    </w:p>
    <w:p w14:paraId="61674CBE" w14:textId="77777777" w:rsidR="00961A6D" w:rsidRPr="00D8094A" w:rsidRDefault="00961A6D" w:rsidP="00961A6D">
      <w:pPr>
        <w:rPr>
          <w:rFonts w:cs="Times New Roman"/>
          <w:i/>
          <w:iCs/>
        </w:rPr>
      </w:pPr>
      <w:r>
        <w:rPr>
          <w:i/>
          <w:iCs/>
        </w:rPr>
        <w:t xml:space="preserve">Function reference: </w:t>
      </w:r>
      <w:r w:rsidRPr="00305C26">
        <w:rPr>
          <w:b/>
          <w:bCs/>
          <w:i/>
          <w:iCs/>
        </w:rPr>
        <w:t>F14.5.</w:t>
      </w:r>
      <w:r>
        <w:rPr>
          <w:b/>
          <w:bCs/>
          <w:i/>
          <w:iCs/>
        </w:rPr>
        <w:t>92</w:t>
      </w:r>
    </w:p>
    <w:p w14:paraId="52F7F262" w14:textId="77777777" w:rsidR="00961A6D" w:rsidRDefault="00961A6D" w:rsidP="00961A6D">
      <w:pPr>
        <w:spacing w:before="0" w:after="0"/>
        <w:jc w:val="left"/>
        <w:rPr>
          <w:rFonts w:ascii="Calibri" w:hAnsi="Calibri" w:cs="Calibri"/>
        </w:rPr>
      </w:pPr>
      <w:r>
        <w:rPr>
          <w:rFonts w:ascii="Calibri" w:hAnsi="Calibri" w:cs="Calibri"/>
        </w:rPr>
        <w:br w:type="page"/>
      </w:r>
    </w:p>
    <w:p w14:paraId="0D1A7FE2" w14:textId="77777777" w:rsidR="00961A6D" w:rsidRDefault="00961A6D" w:rsidP="00961A6D">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4CA8B241" w14:textId="27D7374E" w:rsidR="00961A6D" w:rsidRDefault="00961A6D" w:rsidP="00961A6D">
      <w:pPr>
        <w:rPr>
          <w:rFonts w:cs="Times New Roman"/>
        </w:rPr>
      </w:pPr>
      <w:r>
        <w:rPr>
          <w:rFonts w:cs="Times New Roman"/>
          <w:noProof/>
          <w:lang w:val="en-US"/>
        </w:rPr>
        <w:drawing>
          <wp:inline distT="0" distB="0" distL="0" distR="0" wp14:anchorId="1A4AC9E9" wp14:editId="59803DFF">
            <wp:extent cx="5359400" cy="3776345"/>
            <wp:effectExtent l="0" t="0" r="0" b="8255"/>
            <wp:docPr id="1" name="Picture 20"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7ECB4771" w14:textId="192CF764" w:rsidR="00961A6D" w:rsidRDefault="00441E73" w:rsidP="00961A6D">
      <w:pPr>
        <w:pBdr>
          <w:bottom w:val="single" w:sz="4" w:space="1" w:color="auto"/>
        </w:pBdr>
        <w:rPr>
          <w:rFonts w:ascii="Calibri" w:hAnsi="Calibri" w:cs="Calibri"/>
        </w:rPr>
      </w:pPr>
      <w:r>
        <w:rPr>
          <w:rFonts w:ascii="Calibri" w:hAnsi="Calibri" w:cs="Calibri"/>
        </w:rPr>
        <w:t>Answer</w:t>
      </w:r>
      <w:r w:rsidR="00961A6D">
        <w:rPr>
          <w:rFonts w:ascii="Calibri" w:hAnsi="Calibri" w:cs="Calibri"/>
        </w:rPr>
        <w:t xml:space="preserve"> this functional requirement (in 100 to 250 words):</w:t>
      </w:r>
    </w:p>
    <w:p w14:paraId="5780C677" w14:textId="77777777" w:rsidR="00961A6D" w:rsidRDefault="00961A6D" w:rsidP="00961A6D">
      <w:r>
        <w:t>Requirement R2.4.20</w:t>
      </w:r>
    </w:p>
    <w:p w14:paraId="024AAC5C" w14:textId="77777777" w:rsidR="00961A6D" w:rsidRDefault="00961A6D" w:rsidP="00961A6D">
      <w:pPr>
        <w:spacing w:before="0" w:after="0"/>
        <w:jc w:val="left"/>
        <w:rPr>
          <w:rFonts w:ascii="Calibri" w:hAnsi="Calibri" w:cs="Calibri"/>
        </w:rPr>
      </w:pPr>
    </w:p>
    <w:p w14:paraId="05C2F2D5" w14:textId="77777777" w:rsidR="00961A6D" w:rsidRDefault="00961A6D" w:rsidP="00961A6D">
      <w:pPr>
        <w:spacing w:before="0" w:after="0"/>
        <w:jc w:val="left"/>
        <w:rPr>
          <w:rFonts w:ascii="Calibri" w:hAnsi="Calibri" w:cs="Calibri"/>
        </w:rPr>
      </w:pPr>
      <w:r>
        <w:rPr>
          <w:rFonts w:ascii="Calibri" w:hAnsi="Calibri" w:cs="Calibri"/>
        </w:rPr>
        <w:br w:type="page"/>
      </w:r>
    </w:p>
    <w:p w14:paraId="372CBBE0" w14:textId="77777777" w:rsidR="008369D9" w:rsidRPr="004121E0" w:rsidRDefault="008369D9" w:rsidP="008369D9">
      <w:pPr>
        <w:pBdr>
          <w:bottom w:val="single" w:sz="4" w:space="1" w:color="auto"/>
        </w:pBdr>
        <w:rPr>
          <w:rFonts w:ascii="Calibri" w:hAnsi="Calibri" w:cs="Calibri"/>
        </w:rPr>
      </w:pPr>
      <w:r>
        <w:rPr>
          <w:rFonts w:ascii="Calibri" w:hAnsi="Calibri" w:cs="Calibri"/>
        </w:rPr>
        <w:lastRenderedPageBreak/>
        <w:t>To be completed by test centre (during testing):</w:t>
      </w:r>
    </w:p>
    <w:p w14:paraId="4A3042C3"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description accurately describes how function is performed</w:t>
      </w:r>
    </w:p>
    <w:p w14:paraId="387E1885"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screenshot accurately shows how function is performed</w:t>
      </w:r>
    </w:p>
    <w:p w14:paraId="587F6C73"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automatically</w:t>
      </w:r>
    </w:p>
    <w:p w14:paraId="2B705238"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by user operation</w:t>
      </w:r>
    </w:p>
    <w:p w14:paraId="0F0EEB0A"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immediate feedback to the user</w:t>
      </w:r>
    </w:p>
    <w:p w14:paraId="4A5B970E"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some feedback to the user</w:t>
      </w:r>
    </w:p>
    <w:p w14:paraId="36BEC54F"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no feedback to the user</w:t>
      </w:r>
    </w:p>
    <w:p w14:paraId="4FA43DA4"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requires more than one step by the user</w:t>
      </w:r>
    </w:p>
    <w:p w14:paraId="6ADDA387"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as part of a broader operation</w:t>
      </w:r>
    </w:p>
    <w:p w14:paraId="53D761E9"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in two or more phases or as part of two or more operations</w:t>
      </w:r>
    </w:p>
    <w:p w14:paraId="08D408D5"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behaves differently under different conditions</w:t>
      </w:r>
    </w:p>
    <w:p w14:paraId="4963770B"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cannot be executed under certain conditions</w:t>
      </w:r>
    </w:p>
    <w:p w14:paraId="07DACC86"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There is more than one way of performing the function</w:t>
      </w:r>
    </w:p>
    <w:p w14:paraId="6FE4D6E4"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Date checked (by test centre):</w:t>
      </w:r>
    </w:p>
    <w:p w14:paraId="3914DB18" w14:textId="77777777" w:rsidR="008369D9" w:rsidRDefault="008369D9" w:rsidP="008369D9"/>
    <w:p w14:paraId="702601B4"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Provide additional explanation of observations given above (test centre to complete):</w:t>
      </w:r>
    </w:p>
    <w:p w14:paraId="50517313" w14:textId="77777777" w:rsidR="00961A6D" w:rsidRDefault="00961A6D" w:rsidP="00961A6D">
      <w:r>
        <w:t>Requirement R2.4.20</w:t>
      </w:r>
    </w:p>
    <w:p w14:paraId="5FB88760" w14:textId="77777777" w:rsidR="00961A6D" w:rsidRDefault="00961A6D" w:rsidP="00961A6D"/>
    <w:p w14:paraId="452E6828" w14:textId="77777777" w:rsidR="00961A6D" w:rsidRDefault="00961A6D" w:rsidP="00961A6D"/>
    <w:p w14:paraId="205EB128" w14:textId="77777777" w:rsidR="00961A6D" w:rsidRDefault="00961A6D" w:rsidP="00961A6D">
      <w:pPr>
        <w:spacing w:before="0" w:after="0"/>
        <w:jc w:val="left"/>
        <w:rPr>
          <w:rFonts w:ascii="Calibri" w:hAnsi="Calibri" w:cs="Calibri"/>
        </w:rPr>
      </w:pPr>
      <w:r>
        <w:rPr>
          <w:rFonts w:ascii="Calibri" w:hAnsi="Calibri" w:cs="Calibri"/>
        </w:rPr>
        <w:br w:type="page"/>
      </w:r>
    </w:p>
    <w:p w14:paraId="6BBF1136" w14:textId="77777777" w:rsidR="00961A6D" w:rsidRPr="007C249D" w:rsidRDefault="00961A6D" w:rsidP="00961A6D">
      <w:pPr>
        <w:pBdr>
          <w:bottom w:val="single" w:sz="4" w:space="1" w:color="auto"/>
        </w:pBdr>
        <w:rPr>
          <w:rFonts w:ascii="Calibri" w:hAnsi="Calibri" w:cs="Calibri"/>
          <w:b/>
          <w:bCs/>
        </w:rPr>
      </w:pPr>
      <w:r w:rsidRPr="007C249D">
        <w:rPr>
          <w:rFonts w:ascii="Calibri" w:hAnsi="Calibri" w:cs="Calibri"/>
          <w:b/>
          <w:bCs/>
        </w:rPr>
        <w:lastRenderedPageBreak/>
        <w:t>Requirement:</w:t>
      </w:r>
    </w:p>
    <w:p w14:paraId="1C0441FA" w14:textId="77777777" w:rsidR="00961A6D" w:rsidRPr="00B71170" w:rsidRDefault="00961A6D" w:rsidP="00961A6D">
      <w:pPr>
        <w:pStyle w:val="Requirement"/>
        <w:rPr>
          <w:rFonts w:cs="Times New Roman"/>
        </w:rPr>
      </w:pPr>
      <w:r w:rsidRPr="00B71170">
        <w:t>R</w:t>
      </w:r>
      <w:r>
        <w:t>2.4</w:t>
      </w:r>
      <w:r w:rsidRPr="00B71170">
        <w:t>.</w:t>
      </w:r>
      <w:r>
        <w:t>21</w:t>
      </w:r>
    </w:p>
    <w:p w14:paraId="6A63C2F3" w14:textId="77777777" w:rsidR="00961A6D" w:rsidRPr="00B71170" w:rsidRDefault="00961A6D" w:rsidP="00961A6D">
      <w:r w:rsidRPr="00B71170">
        <w:t xml:space="preserve">The MCRS must </w:t>
      </w:r>
      <w:r>
        <w:t>allow an authorised user to delete an event from the event history of a residual entity, provided the user gives a reason for the deletion and an event is generated</w:t>
      </w:r>
      <w:r w:rsidRPr="00B71170">
        <w:t>.</w:t>
      </w:r>
    </w:p>
    <w:p w14:paraId="103AC7C9" w14:textId="3F5520DA" w:rsidR="00961A6D" w:rsidRDefault="00961A6D" w:rsidP="00961A6D">
      <w:pPr>
        <w:rPr>
          <w:i/>
          <w:iCs/>
        </w:rPr>
      </w:pPr>
      <w:r>
        <w:rPr>
          <w:i/>
          <w:iCs/>
        </w:rPr>
        <w:t>This requirement describes a special circumstance where it becomes necessary to remove metadata or events from individual entities, for example, where this has been ordered by a court of law.</w:t>
      </w:r>
      <w:r w:rsidR="00105DE3">
        <w:rPr>
          <w:i/>
          <w:iCs/>
        </w:rPr>
        <w:t xml:space="preserve"> </w:t>
      </w:r>
      <w:r>
        <w:rPr>
          <w:i/>
          <w:iCs/>
        </w:rPr>
        <w:t>It should not be necessary to exercise this requirement as part of routine records management processes.</w:t>
      </w:r>
    </w:p>
    <w:p w14:paraId="3A0F25E3" w14:textId="77777777" w:rsidR="00961A6D" w:rsidRDefault="00961A6D" w:rsidP="00961A6D">
      <w:pPr>
        <w:rPr>
          <w:i/>
          <w:iCs/>
        </w:rPr>
      </w:pPr>
      <w:r>
        <w:rPr>
          <w:i/>
          <w:iCs/>
        </w:rPr>
        <w:t xml:space="preserve">This requirement may only be applied to a residual </w:t>
      </w:r>
      <w:proofErr w:type="gramStart"/>
      <w:r>
        <w:rPr>
          <w:i/>
          <w:iCs/>
        </w:rPr>
        <w:t>entity which</w:t>
      </w:r>
      <w:proofErr w:type="gramEnd"/>
      <w:r>
        <w:rPr>
          <w:i/>
          <w:iCs/>
        </w:rPr>
        <w:t xml:space="preserve"> has already been destroyed, and is in addition to the automatic pruning of metadata and events which occurs on destruction.</w:t>
      </w:r>
    </w:p>
    <w:p w14:paraId="722D5452" w14:textId="77777777" w:rsidR="00961A6D" w:rsidRDefault="00961A6D" w:rsidP="00961A6D">
      <w:pPr>
        <w:rPr>
          <w:i/>
          <w:iCs/>
        </w:rPr>
      </w:pPr>
      <w:r>
        <w:rPr>
          <w:i/>
          <w:iCs/>
        </w:rPr>
        <w:t xml:space="preserve">Note that anew event must </w:t>
      </w:r>
      <w:r w:rsidRPr="002E32F5">
        <w:rPr>
          <w:b/>
          <w:bCs/>
          <w:i/>
          <w:iCs/>
        </w:rPr>
        <w:t>always</w:t>
      </w:r>
      <w:r>
        <w:rPr>
          <w:i/>
          <w:iCs/>
        </w:rPr>
        <w:t xml:space="preserve"> be generated for this function, superseding requirement </w:t>
      </w:r>
      <w:r w:rsidRPr="002E32F5">
        <w:rPr>
          <w:b/>
          <w:bCs/>
          <w:i/>
          <w:iCs/>
        </w:rPr>
        <w:t>R2.</w:t>
      </w:r>
      <w:r>
        <w:rPr>
          <w:b/>
          <w:bCs/>
          <w:i/>
          <w:iCs/>
        </w:rPr>
        <w:t>4</w:t>
      </w:r>
      <w:r w:rsidRPr="002E32F5">
        <w:rPr>
          <w:b/>
          <w:bCs/>
          <w:i/>
          <w:iCs/>
        </w:rPr>
        <w:t>.13</w:t>
      </w:r>
      <w:r>
        <w:rPr>
          <w:i/>
          <w:iCs/>
        </w:rPr>
        <w:t xml:space="preserve">.The authorised user must give a reason for deleting the deleted </w:t>
      </w:r>
      <w:proofErr w:type="gramStart"/>
      <w:r>
        <w:rPr>
          <w:i/>
          <w:iCs/>
        </w:rPr>
        <w:t>event which</w:t>
      </w:r>
      <w:proofErr w:type="gramEnd"/>
      <w:r>
        <w:rPr>
          <w:i/>
          <w:iCs/>
        </w:rPr>
        <w:t xml:space="preserve"> is stored as the event comment in the new event.</w:t>
      </w:r>
    </w:p>
    <w:p w14:paraId="5008CC58" w14:textId="4922D5C2" w:rsidR="00961A6D" w:rsidRDefault="00961A6D" w:rsidP="00961A6D">
      <w:pPr>
        <w:rPr>
          <w:i/>
          <w:iCs/>
        </w:rPr>
      </w:pPr>
      <w:r w:rsidRPr="00D36809">
        <w:rPr>
          <w:i/>
          <w:iCs/>
        </w:rPr>
        <w:t xml:space="preserve">The new event must also contain a Deleted Event Function Definition Identifier (see </w:t>
      </w:r>
      <w:r w:rsidRPr="00D36809">
        <w:rPr>
          <w:b/>
          <w:bCs/>
          <w:i/>
          <w:iCs/>
        </w:rPr>
        <w:t>M</w:t>
      </w:r>
      <w:r>
        <w:rPr>
          <w:b/>
          <w:bCs/>
          <w:i/>
          <w:iCs/>
        </w:rPr>
        <w:t>14.4</w:t>
      </w:r>
      <w:r w:rsidRPr="00D36809">
        <w:rPr>
          <w:b/>
          <w:bCs/>
          <w:i/>
          <w:iCs/>
        </w:rPr>
        <w:t>.</w:t>
      </w:r>
      <w:r>
        <w:rPr>
          <w:b/>
          <w:bCs/>
          <w:i/>
          <w:iCs/>
        </w:rPr>
        <w:t>14</w:t>
      </w:r>
      <w:proofErr w:type="gramStart"/>
      <w:r>
        <w:rPr>
          <w:i/>
          <w:iCs/>
        </w:rPr>
        <w:t xml:space="preserve">) </w:t>
      </w:r>
      <w:r w:rsidRPr="00D36809">
        <w:rPr>
          <w:i/>
          <w:iCs/>
        </w:rPr>
        <w:t>which</w:t>
      </w:r>
      <w:proofErr w:type="gramEnd"/>
      <w:r>
        <w:rPr>
          <w:i/>
          <w:iCs/>
        </w:rPr>
        <w:t xml:space="preserve"> indicates the function identifier of the deleted event.</w:t>
      </w:r>
      <w:r w:rsidR="00105DE3">
        <w:rPr>
          <w:i/>
          <w:iCs/>
        </w:rPr>
        <w:t xml:space="preserve"> </w:t>
      </w:r>
      <w:r>
        <w:rPr>
          <w:i/>
          <w:iCs/>
        </w:rPr>
        <w:t>This gives an indication of which type of event was deleted without retaining any of the metadata of the deleted event.</w:t>
      </w:r>
    </w:p>
    <w:p w14:paraId="7C941DDD" w14:textId="586F4273" w:rsidR="00961A6D" w:rsidRDefault="00961A6D" w:rsidP="00961A6D">
      <w:pPr>
        <w:rPr>
          <w:i/>
          <w:iCs/>
        </w:rPr>
      </w:pPr>
      <w:r w:rsidRPr="00D36809">
        <w:rPr>
          <w:i/>
          <w:iCs/>
        </w:rPr>
        <w:t xml:space="preserve">Where the </w:t>
      </w:r>
      <w:r>
        <w:rPr>
          <w:i/>
          <w:iCs/>
        </w:rPr>
        <w:t>event to be deleted has more than one participating entity, the event must be deleted from the entity against which the function was originally performed. This is also the participating entity for the event notification of the deletion.</w:t>
      </w:r>
      <w:r w:rsidR="00105DE3">
        <w:rPr>
          <w:i/>
          <w:iCs/>
        </w:rPr>
        <w:t xml:space="preserve"> </w:t>
      </w:r>
      <w:r>
        <w:rPr>
          <w:i/>
          <w:iCs/>
        </w:rPr>
        <w:t xml:space="preserve">For example, to delete the event where a record is moved from one aggregation to another, it must be deleted from the record’s new parent aggregation, because this is the entity against which the function was performed and the event generated, see </w:t>
      </w:r>
      <w:r w:rsidRPr="00BC0183">
        <w:rPr>
          <w:b/>
          <w:bCs/>
          <w:i/>
          <w:iCs/>
        </w:rPr>
        <w:t>F14.4.3 Aggregation – New Record</w:t>
      </w:r>
      <w:r>
        <w:rPr>
          <w:i/>
          <w:iCs/>
        </w:rPr>
        <w:t>.</w:t>
      </w:r>
    </w:p>
    <w:p w14:paraId="594A9594" w14:textId="77777777" w:rsidR="00961A6D" w:rsidRDefault="00961A6D" w:rsidP="00961A6D">
      <w:pPr>
        <w:rPr>
          <w:i/>
          <w:iCs/>
        </w:rPr>
      </w:pPr>
      <w:r>
        <w:rPr>
          <w:i/>
          <w:iCs/>
        </w:rPr>
        <w:t xml:space="preserve">See also </w:t>
      </w:r>
      <w:r w:rsidRPr="00FB28D1">
        <w:rPr>
          <w:b/>
          <w:bCs/>
          <w:i/>
          <w:iCs/>
        </w:rPr>
        <w:t>R</w:t>
      </w:r>
      <w:r w:rsidRPr="005F2A68">
        <w:rPr>
          <w:b/>
          <w:bCs/>
          <w:i/>
          <w:iCs/>
        </w:rPr>
        <w:t>7.</w:t>
      </w:r>
      <w:r w:rsidRPr="005A691F">
        <w:rPr>
          <w:b/>
          <w:bCs/>
          <w:i/>
          <w:iCs/>
        </w:rPr>
        <w:t>5.7</w:t>
      </w:r>
      <w:r>
        <w:rPr>
          <w:i/>
          <w:iCs/>
        </w:rPr>
        <w:t>.</w:t>
      </w:r>
    </w:p>
    <w:p w14:paraId="1D5936FE" w14:textId="77777777" w:rsidR="00961A6D" w:rsidRDefault="00961A6D" w:rsidP="00961A6D">
      <w:pPr>
        <w:rPr>
          <w:rFonts w:cs="Times New Roman"/>
          <w:i/>
          <w:iCs/>
        </w:rPr>
      </w:pPr>
      <w:r>
        <w:rPr>
          <w:i/>
          <w:iCs/>
        </w:rPr>
        <w:t xml:space="preserve">Function references: </w:t>
      </w:r>
      <w:r w:rsidRPr="00305C26">
        <w:rPr>
          <w:b/>
          <w:bCs/>
          <w:i/>
          <w:iCs/>
        </w:rPr>
        <w:t>F14.5.</w:t>
      </w:r>
      <w:r>
        <w:rPr>
          <w:b/>
          <w:bCs/>
          <w:i/>
          <w:iCs/>
        </w:rPr>
        <w:t>7</w:t>
      </w:r>
      <w:r>
        <w:rPr>
          <w:i/>
          <w:iCs/>
        </w:rPr>
        <w:t xml:space="preserve">, </w:t>
      </w:r>
      <w:r w:rsidRPr="00305C26">
        <w:rPr>
          <w:b/>
          <w:bCs/>
          <w:i/>
          <w:iCs/>
        </w:rPr>
        <w:t>F14.5.</w:t>
      </w:r>
      <w:r>
        <w:rPr>
          <w:b/>
          <w:bCs/>
          <w:i/>
          <w:iCs/>
        </w:rPr>
        <w:t>26</w:t>
      </w:r>
      <w:r>
        <w:rPr>
          <w:i/>
          <w:iCs/>
        </w:rPr>
        <w:t xml:space="preserve">, </w:t>
      </w:r>
      <w:r w:rsidRPr="00305C26">
        <w:rPr>
          <w:b/>
          <w:bCs/>
          <w:i/>
          <w:iCs/>
        </w:rPr>
        <w:t>F14.5.</w:t>
      </w:r>
      <w:r>
        <w:rPr>
          <w:b/>
          <w:bCs/>
          <w:i/>
          <w:iCs/>
        </w:rPr>
        <w:t>39</w:t>
      </w:r>
      <w:r>
        <w:rPr>
          <w:i/>
          <w:iCs/>
        </w:rPr>
        <w:t xml:space="preserve">, </w:t>
      </w:r>
      <w:r w:rsidRPr="00305C26">
        <w:rPr>
          <w:b/>
          <w:bCs/>
          <w:i/>
          <w:iCs/>
        </w:rPr>
        <w:t>F14.5.</w:t>
      </w:r>
      <w:r>
        <w:rPr>
          <w:b/>
          <w:bCs/>
          <w:i/>
          <w:iCs/>
        </w:rPr>
        <w:t>50</w:t>
      </w:r>
      <w:r>
        <w:rPr>
          <w:i/>
          <w:iCs/>
        </w:rPr>
        <w:t xml:space="preserve">, </w:t>
      </w:r>
      <w:r w:rsidRPr="00305C26">
        <w:rPr>
          <w:b/>
          <w:bCs/>
          <w:i/>
          <w:iCs/>
        </w:rPr>
        <w:t>F14.5.</w:t>
      </w:r>
      <w:r>
        <w:rPr>
          <w:b/>
          <w:bCs/>
          <w:i/>
          <w:iCs/>
        </w:rPr>
        <w:t>59</w:t>
      </w:r>
      <w:r>
        <w:rPr>
          <w:i/>
          <w:iCs/>
        </w:rPr>
        <w:t xml:space="preserve">, </w:t>
      </w:r>
      <w:r w:rsidRPr="00305C26">
        <w:rPr>
          <w:b/>
          <w:bCs/>
          <w:i/>
          <w:iCs/>
        </w:rPr>
        <w:t>F14.5.</w:t>
      </w:r>
      <w:r>
        <w:rPr>
          <w:b/>
          <w:bCs/>
          <w:i/>
          <w:iCs/>
        </w:rPr>
        <w:t>73</w:t>
      </w:r>
      <w:r>
        <w:rPr>
          <w:i/>
          <w:iCs/>
        </w:rPr>
        <w:t xml:space="preserve">, </w:t>
      </w:r>
      <w:r w:rsidRPr="00305C26">
        <w:rPr>
          <w:b/>
          <w:bCs/>
          <w:i/>
          <w:iCs/>
        </w:rPr>
        <w:t>F14.5.</w:t>
      </w:r>
      <w:r>
        <w:rPr>
          <w:b/>
          <w:bCs/>
          <w:i/>
          <w:iCs/>
        </w:rPr>
        <w:t>97</w:t>
      </w:r>
      <w:r>
        <w:rPr>
          <w:i/>
          <w:iCs/>
        </w:rPr>
        <w:t xml:space="preserve">, </w:t>
      </w:r>
      <w:r w:rsidRPr="00305C26">
        <w:rPr>
          <w:b/>
          <w:bCs/>
          <w:i/>
          <w:iCs/>
        </w:rPr>
        <w:t>F14.5.</w:t>
      </w:r>
      <w:r>
        <w:rPr>
          <w:b/>
          <w:bCs/>
          <w:i/>
          <w:iCs/>
        </w:rPr>
        <w:t>122</w:t>
      </w:r>
      <w:r>
        <w:rPr>
          <w:i/>
          <w:iCs/>
        </w:rPr>
        <w:t xml:space="preserve">, </w:t>
      </w:r>
      <w:r w:rsidRPr="00305C26">
        <w:rPr>
          <w:b/>
          <w:bCs/>
          <w:i/>
          <w:iCs/>
        </w:rPr>
        <w:t>F14.5.</w:t>
      </w:r>
      <w:r>
        <w:rPr>
          <w:b/>
          <w:bCs/>
          <w:i/>
          <w:iCs/>
        </w:rPr>
        <w:t>145</w:t>
      </w:r>
      <w:r>
        <w:rPr>
          <w:i/>
          <w:iCs/>
        </w:rPr>
        <w:t xml:space="preserve">, </w:t>
      </w:r>
      <w:r w:rsidRPr="00305C26">
        <w:rPr>
          <w:b/>
          <w:bCs/>
          <w:i/>
          <w:iCs/>
        </w:rPr>
        <w:t>F14.5.</w:t>
      </w:r>
      <w:r>
        <w:rPr>
          <w:b/>
          <w:bCs/>
          <w:i/>
          <w:iCs/>
        </w:rPr>
        <w:t>167</w:t>
      </w:r>
      <w:r>
        <w:rPr>
          <w:i/>
          <w:iCs/>
        </w:rPr>
        <w:t xml:space="preserve">, </w:t>
      </w:r>
      <w:r w:rsidRPr="00305C26">
        <w:rPr>
          <w:b/>
          <w:bCs/>
          <w:i/>
          <w:iCs/>
        </w:rPr>
        <w:t>F14.5.</w:t>
      </w:r>
      <w:r>
        <w:rPr>
          <w:b/>
          <w:bCs/>
          <w:i/>
          <w:iCs/>
        </w:rPr>
        <w:t>181</w:t>
      </w:r>
    </w:p>
    <w:p w14:paraId="029F7B27" w14:textId="77777777" w:rsidR="00961A6D" w:rsidRDefault="00961A6D" w:rsidP="00961A6D">
      <w:pPr>
        <w:spacing w:before="0" w:after="0"/>
        <w:jc w:val="left"/>
        <w:rPr>
          <w:rFonts w:ascii="Calibri" w:hAnsi="Calibri" w:cs="Calibri"/>
        </w:rPr>
      </w:pPr>
      <w:r>
        <w:rPr>
          <w:rFonts w:ascii="Calibri" w:hAnsi="Calibri" w:cs="Calibri"/>
        </w:rPr>
        <w:br w:type="page"/>
      </w:r>
    </w:p>
    <w:p w14:paraId="3B444895" w14:textId="77777777" w:rsidR="00961A6D" w:rsidRDefault="00961A6D" w:rsidP="00961A6D">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45A14590" w14:textId="1264BB67" w:rsidR="00961A6D" w:rsidRDefault="00961A6D" w:rsidP="00961A6D">
      <w:pPr>
        <w:rPr>
          <w:rFonts w:cs="Times New Roman"/>
        </w:rPr>
      </w:pPr>
      <w:r>
        <w:rPr>
          <w:rFonts w:cs="Times New Roman"/>
          <w:noProof/>
          <w:lang w:val="en-US"/>
        </w:rPr>
        <w:drawing>
          <wp:inline distT="0" distB="0" distL="0" distR="0" wp14:anchorId="4230B7CD" wp14:editId="69E85DD6">
            <wp:extent cx="5359400" cy="3776345"/>
            <wp:effectExtent l="0" t="0" r="0" b="8255"/>
            <wp:docPr id="21" name="Picture 21"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6F67017" w14:textId="53C58580" w:rsidR="00961A6D" w:rsidRDefault="00441E73" w:rsidP="00961A6D">
      <w:pPr>
        <w:pBdr>
          <w:bottom w:val="single" w:sz="4" w:space="1" w:color="auto"/>
        </w:pBdr>
        <w:rPr>
          <w:rFonts w:ascii="Calibri" w:hAnsi="Calibri" w:cs="Calibri"/>
        </w:rPr>
      </w:pPr>
      <w:r>
        <w:rPr>
          <w:rFonts w:ascii="Calibri" w:hAnsi="Calibri" w:cs="Calibri"/>
        </w:rPr>
        <w:t>Answer</w:t>
      </w:r>
      <w:r w:rsidR="00961A6D">
        <w:rPr>
          <w:rFonts w:ascii="Calibri" w:hAnsi="Calibri" w:cs="Calibri"/>
        </w:rPr>
        <w:t xml:space="preserve"> this functional requirement (in 100 to 250 words):</w:t>
      </w:r>
    </w:p>
    <w:p w14:paraId="473706D6" w14:textId="77777777" w:rsidR="00961A6D" w:rsidRDefault="00961A6D" w:rsidP="00961A6D">
      <w:r>
        <w:t>Requirement R2.4.21</w:t>
      </w:r>
    </w:p>
    <w:p w14:paraId="250E0979" w14:textId="77777777" w:rsidR="00961A6D" w:rsidRDefault="00961A6D" w:rsidP="00961A6D">
      <w:pPr>
        <w:spacing w:before="0" w:after="0"/>
        <w:jc w:val="left"/>
        <w:rPr>
          <w:rFonts w:ascii="Calibri" w:hAnsi="Calibri" w:cs="Calibri"/>
        </w:rPr>
      </w:pPr>
    </w:p>
    <w:p w14:paraId="268E369C" w14:textId="77777777" w:rsidR="00961A6D" w:rsidRDefault="00961A6D" w:rsidP="00961A6D">
      <w:pPr>
        <w:spacing w:before="0" w:after="0"/>
        <w:jc w:val="left"/>
        <w:rPr>
          <w:rFonts w:ascii="Calibri" w:hAnsi="Calibri" w:cs="Calibri"/>
        </w:rPr>
      </w:pPr>
      <w:r>
        <w:rPr>
          <w:rFonts w:ascii="Calibri" w:hAnsi="Calibri" w:cs="Calibri"/>
        </w:rPr>
        <w:br w:type="page"/>
      </w:r>
    </w:p>
    <w:p w14:paraId="7D1C5C5C" w14:textId="77777777" w:rsidR="008369D9" w:rsidRPr="004121E0" w:rsidRDefault="008369D9" w:rsidP="008369D9">
      <w:pPr>
        <w:pBdr>
          <w:bottom w:val="single" w:sz="4" w:space="1" w:color="auto"/>
        </w:pBdr>
        <w:rPr>
          <w:rFonts w:ascii="Calibri" w:hAnsi="Calibri" w:cs="Calibri"/>
        </w:rPr>
      </w:pPr>
      <w:r>
        <w:rPr>
          <w:rFonts w:ascii="Calibri" w:hAnsi="Calibri" w:cs="Calibri"/>
        </w:rPr>
        <w:lastRenderedPageBreak/>
        <w:t>To be completed by test centre (during testing):</w:t>
      </w:r>
    </w:p>
    <w:p w14:paraId="44102CEF"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description accurately describes how function is performed</w:t>
      </w:r>
    </w:p>
    <w:p w14:paraId="3B989BE0"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screenshot accurately shows how function is performed</w:t>
      </w:r>
    </w:p>
    <w:p w14:paraId="68A0AC0D"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automatically</w:t>
      </w:r>
    </w:p>
    <w:p w14:paraId="76F55A18"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by user operation</w:t>
      </w:r>
    </w:p>
    <w:p w14:paraId="3D8E2FB9"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immediate feedback to the user</w:t>
      </w:r>
    </w:p>
    <w:p w14:paraId="12C9A05B"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some feedback to the user</w:t>
      </w:r>
    </w:p>
    <w:p w14:paraId="5C1975DC"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no feedback to the user</w:t>
      </w:r>
    </w:p>
    <w:p w14:paraId="57CB589B"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requires more than one step by the user</w:t>
      </w:r>
    </w:p>
    <w:p w14:paraId="2F130A6D"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as part of a broader operation</w:t>
      </w:r>
    </w:p>
    <w:p w14:paraId="0883C274"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in two or more phases or as part of two or more operations</w:t>
      </w:r>
    </w:p>
    <w:p w14:paraId="41C7A13A"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behaves differently under different conditions</w:t>
      </w:r>
    </w:p>
    <w:p w14:paraId="2280F3AE"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cannot be executed under certain conditions</w:t>
      </w:r>
    </w:p>
    <w:p w14:paraId="48112A3C"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There is more than one way of performing the function</w:t>
      </w:r>
    </w:p>
    <w:p w14:paraId="558E1956"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Date checked (by test centre):</w:t>
      </w:r>
    </w:p>
    <w:p w14:paraId="476ED467" w14:textId="77777777" w:rsidR="008369D9" w:rsidRDefault="008369D9" w:rsidP="008369D9"/>
    <w:p w14:paraId="01D75D4C"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Provide additional explanation of observations given above (test centre to complete):</w:t>
      </w:r>
    </w:p>
    <w:p w14:paraId="75751DB8" w14:textId="77777777" w:rsidR="00961A6D" w:rsidRDefault="00961A6D" w:rsidP="00961A6D">
      <w:r>
        <w:t>Requirement R2.4.21</w:t>
      </w:r>
    </w:p>
    <w:p w14:paraId="29021DEC" w14:textId="77777777" w:rsidR="00961A6D" w:rsidRDefault="00961A6D" w:rsidP="00961A6D"/>
    <w:p w14:paraId="5142A6CC" w14:textId="77777777" w:rsidR="00961A6D" w:rsidRDefault="00961A6D" w:rsidP="00961A6D"/>
    <w:p w14:paraId="0505C591" w14:textId="77777777" w:rsidR="00961A6D" w:rsidRDefault="00961A6D" w:rsidP="00961A6D">
      <w:pPr>
        <w:spacing w:before="0" w:after="0"/>
        <w:jc w:val="left"/>
        <w:rPr>
          <w:rFonts w:ascii="Calibri" w:hAnsi="Calibri" w:cs="Calibri"/>
        </w:rPr>
      </w:pPr>
      <w:r>
        <w:rPr>
          <w:rFonts w:ascii="Calibri" w:hAnsi="Calibri" w:cs="Calibri"/>
        </w:rPr>
        <w:br w:type="page"/>
      </w:r>
    </w:p>
    <w:p w14:paraId="4978FCE7" w14:textId="77777777" w:rsidR="00961A6D" w:rsidRPr="007C249D" w:rsidRDefault="00961A6D" w:rsidP="00961A6D">
      <w:pPr>
        <w:pBdr>
          <w:bottom w:val="single" w:sz="4" w:space="1" w:color="auto"/>
        </w:pBdr>
        <w:rPr>
          <w:rFonts w:ascii="Calibri" w:hAnsi="Calibri" w:cs="Calibri"/>
          <w:b/>
          <w:bCs/>
        </w:rPr>
      </w:pPr>
      <w:r w:rsidRPr="007C249D">
        <w:rPr>
          <w:rFonts w:ascii="Calibri" w:hAnsi="Calibri" w:cs="Calibri"/>
          <w:b/>
          <w:bCs/>
        </w:rPr>
        <w:lastRenderedPageBreak/>
        <w:t>Requirement:</w:t>
      </w:r>
    </w:p>
    <w:p w14:paraId="418B10B8" w14:textId="77777777" w:rsidR="00961A6D" w:rsidRPr="00B71170" w:rsidRDefault="00961A6D" w:rsidP="00961A6D">
      <w:pPr>
        <w:pStyle w:val="Requirement"/>
        <w:rPr>
          <w:rFonts w:cs="Times New Roman"/>
        </w:rPr>
      </w:pPr>
      <w:r w:rsidRPr="00B71170">
        <w:t>R</w:t>
      </w:r>
      <w:r>
        <w:t>2.4.22</w:t>
      </w:r>
    </w:p>
    <w:p w14:paraId="0F0D44C7" w14:textId="77777777" w:rsidR="00961A6D" w:rsidRPr="003601AF" w:rsidRDefault="00961A6D" w:rsidP="00961A6D">
      <w:r w:rsidRPr="003601AF">
        <w:t>When an authorised user is browsing a set of entities, the MCRS must by default, limit the set to active entities only, unless the user specifically chooses to browse both active and residual entities.</w:t>
      </w:r>
    </w:p>
    <w:p w14:paraId="0B144948" w14:textId="77777777" w:rsidR="00961A6D" w:rsidRPr="003601AF" w:rsidRDefault="00961A6D" w:rsidP="00961A6D">
      <w:pPr>
        <w:rPr>
          <w:i/>
          <w:iCs/>
        </w:rPr>
      </w:pPr>
      <w:r w:rsidRPr="003601AF">
        <w:rPr>
          <w:i/>
          <w:iCs/>
        </w:rPr>
        <w:t xml:space="preserve">The term “browse” is defined in </w:t>
      </w:r>
      <w:r w:rsidRPr="003601AF">
        <w:rPr>
          <w:b/>
          <w:bCs/>
          <w:i/>
          <w:iCs/>
        </w:rPr>
        <w:t xml:space="preserve">13. </w:t>
      </w:r>
      <w:proofErr w:type="gramStart"/>
      <w:r w:rsidRPr="003601AF">
        <w:rPr>
          <w:b/>
          <w:bCs/>
          <w:i/>
          <w:iCs/>
        </w:rPr>
        <w:t>Glossary of Terms</w:t>
      </w:r>
      <w:r w:rsidRPr="003601AF">
        <w:rPr>
          <w:i/>
          <w:iCs/>
        </w:rPr>
        <w:t>.</w:t>
      </w:r>
      <w:proofErr w:type="gramEnd"/>
    </w:p>
    <w:p w14:paraId="244C1178" w14:textId="77777777" w:rsidR="00961A6D" w:rsidRDefault="00961A6D" w:rsidP="00961A6D">
      <w:pPr>
        <w:rPr>
          <w:rFonts w:cs="Times New Roman"/>
          <w:i/>
          <w:iCs/>
        </w:rPr>
      </w:pPr>
      <w:r w:rsidRPr="003601AF">
        <w:rPr>
          <w:i/>
          <w:iCs/>
        </w:rPr>
        <w:t xml:space="preserve">By default, entities that have been destroyed will not be </w:t>
      </w:r>
      <w:proofErr w:type="spellStart"/>
      <w:proofErr w:type="gramStart"/>
      <w:r w:rsidRPr="003601AF">
        <w:rPr>
          <w:i/>
          <w:iCs/>
        </w:rPr>
        <w:t>browsed.See</w:t>
      </w:r>
      <w:proofErr w:type="spellEnd"/>
      <w:proofErr w:type="gramEnd"/>
      <w:r w:rsidRPr="003601AF">
        <w:rPr>
          <w:i/>
          <w:iCs/>
        </w:rPr>
        <w:t xml:space="preserve"> also </w:t>
      </w:r>
      <w:r w:rsidRPr="003601AF">
        <w:rPr>
          <w:b/>
          <w:bCs/>
          <w:i/>
          <w:iCs/>
        </w:rPr>
        <w:t>R10.4.17</w:t>
      </w:r>
      <w:r w:rsidRPr="003601AF">
        <w:rPr>
          <w:i/>
          <w:iCs/>
        </w:rPr>
        <w:t xml:space="preserve"> and </w:t>
      </w:r>
      <w:r w:rsidRPr="003601AF">
        <w:rPr>
          <w:b/>
          <w:bCs/>
          <w:i/>
          <w:iCs/>
        </w:rPr>
        <w:t>R11.4.2</w:t>
      </w:r>
      <w:r w:rsidRPr="003601AF">
        <w:rPr>
          <w:i/>
          <w:iCs/>
        </w:rPr>
        <w:t>.</w:t>
      </w:r>
    </w:p>
    <w:p w14:paraId="1546F8EB" w14:textId="77777777" w:rsidR="00961A6D" w:rsidRDefault="00961A6D" w:rsidP="00961A6D">
      <w:pPr>
        <w:spacing w:before="0" w:after="0"/>
        <w:jc w:val="left"/>
        <w:rPr>
          <w:rFonts w:ascii="Calibri" w:hAnsi="Calibri" w:cs="Calibri"/>
        </w:rPr>
      </w:pPr>
      <w:r>
        <w:rPr>
          <w:rFonts w:ascii="Calibri" w:hAnsi="Calibri" w:cs="Calibri"/>
        </w:rPr>
        <w:br w:type="page"/>
      </w:r>
    </w:p>
    <w:p w14:paraId="5EC81E6B" w14:textId="77777777" w:rsidR="00961A6D" w:rsidRDefault="00961A6D" w:rsidP="00961A6D">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3E43E0EA" w14:textId="3915C277" w:rsidR="00961A6D" w:rsidRDefault="00961A6D" w:rsidP="00961A6D">
      <w:pPr>
        <w:rPr>
          <w:rFonts w:cs="Times New Roman"/>
        </w:rPr>
      </w:pPr>
      <w:r>
        <w:rPr>
          <w:rFonts w:cs="Times New Roman"/>
          <w:noProof/>
          <w:lang w:val="en-US"/>
        </w:rPr>
        <w:drawing>
          <wp:inline distT="0" distB="0" distL="0" distR="0" wp14:anchorId="62080A3D" wp14:editId="62B44707">
            <wp:extent cx="5359400" cy="3776345"/>
            <wp:effectExtent l="0" t="0" r="0" b="8255"/>
            <wp:docPr id="22" name="Picture 22"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D183604" w14:textId="0EB407EE" w:rsidR="00961A6D" w:rsidRDefault="00441E73" w:rsidP="00961A6D">
      <w:pPr>
        <w:pBdr>
          <w:bottom w:val="single" w:sz="4" w:space="1" w:color="auto"/>
        </w:pBdr>
        <w:rPr>
          <w:rFonts w:ascii="Calibri" w:hAnsi="Calibri" w:cs="Calibri"/>
        </w:rPr>
      </w:pPr>
      <w:r>
        <w:rPr>
          <w:rFonts w:ascii="Calibri" w:hAnsi="Calibri" w:cs="Calibri"/>
        </w:rPr>
        <w:t>Answer</w:t>
      </w:r>
      <w:r w:rsidR="00961A6D">
        <w:rPr>
          <w:rFonts w:ascii="Calibri" w:hAnsi="Calibri" w:cs="Calibri"/>
        </w:rPr>
        <w:t xml:space="preserve"> this functional requirement (in 100 to 250 words):</w:t>
      </w:r>
    </w:p>
    <w:p w14:paraId="34DD1C75" w14:textId="77777777" w:rsidR="00961A6D" w:rsidRDefault="00961A6D" w:rsidP="00961A6D">
      <w:r>
        <w:t>Requirement R2.4.22</w:t>
      </w:r>
    </w:p>
    <w:p w14:paraId="219988A7" w14:textId="77777777" w:rsidR="00961A6D" w:rsidRDefault="00961A6D" w:rsidP="00961A6D">
      <w:pPr>
        <w:spacing w:before="0" w:after="0"/>
        <w:jc w:val="left"/>
        <w:rPr>
          <w:rFonts w:ascii="Calibri" w:hAnsi="Calibri" w:cs="Calibri"/>
        </w:rPr>
      </w:pPr>
    </w:p>
    <w:p w14:paraId="1A1C2179" w14:textId="77777777" w:rsidR="00961A6D" w:rsidRDefault="00961A6D" w:rsidP="00961A6D">
      <w:pPr>
        <w:spacing w:before="0" w:after="0"/>
        <w:jc w:val="left"/>
        <w:rPr>
          <w:rFonts w:ascii="Calibri" w:hAnsi="Calibri" w:cs="Calibri"/>
        </w:rPr>
      </w:pPr>
      <w:r>
        <w:rPr>
          <w:rFonts w:ascii="Calibri" w:hAnsi="Calibri" w:cs="Calibri"/>
        </w:rPr>
        <w:br w:type="page"/>
      </w:r>
    </w:p>
    <w:p w14:paraId="3E22D2F9" w14:textId="77777777" w:rsidR="008369D9" w:rsidRPr="004121E0" w:rsidRDefault="008369D9" w:rsidP="008369D9">
      <w:pPr>
        <w:pBdr>
          <w:bottom w:val="single" w:sz="4" w:space="1" w:color="auto"/>
        </w:pBdr>
        <w:rPr>
          <w:rFonts w:ascii="Calibri" w:hAnsi="Calibri" w:cs="Calibri"/>
        </w:rPr>
      </w:pPr>
      <w:r>
        <w:rPr>
          <w:rFonts w:ascii="Calibri" w:hAnsi="Calibri" w:cs="Calibri"/>
        </w:rPr>
        <w:lastRenderedPageBreak/>
        <w:t>To be completed by test centre (during testing):</w:t>
      </w:r>
    </w:p>
    <w:p w14:paraId="5904744C"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description accurately describes how function is performed</w:t>
      </w:r>
    </w:p>
    <w:p w14:paraId="1AEE7049"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screenshot accurately shows how function is performed</w:t>
      </w:r>
    </w:p>
    <w:p w14:paraId="485670D8"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automatically</w:t>
      </w:r>
    </w:p>
    <w:p w14:paraId="3733DD85"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by user operation</w:t>
      </w:r>
    </w:p>
    <w:p w14:paraId="5BC602FE"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immediate feedback to the user</w:t>
      </w:r>
    </w:p>
    <w:p w14:paraId="566DB5A5"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some feedback to the user</w:t>
      </w:r>
    </w:p>
    <w:p w14:paraId="49DE5FF2"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no feedback to the user</w:t>
      </w:r>
    </w:p>
    <w:p w14:paraId="73139B0E"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requires more than one step by the user</w:t>
      </w:r>
    </w:p>
    <w:p w14:paraId="5230679D"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as part of a broader operation</w:t>
      </w:r>
    </w:p>
    <w:p w14:paraId="2603D1DF"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in two or more phases or as part of two or more operations</w:t>
      </w:r>
    </w:p>
    <w:p w14:paraId="7B9717B3"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behaves differently under different conditions</w:t>
      </w:r>
    </w:p>
    <w:p w14:paraId="6E751700"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cannot be executed under certain conditions</w:t>
      </w:r>
    </w:p>
    <w:p w14:paraId="1D004746"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There is more than one way of performing the function</w:t>
      </w:r>
    </w:p>
    <w:p w14:paraId="2EBB0E0A"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Date checked (by test centre):</w:t>
      </w:r>
    </w:p>
    <w:p w14:paraId="591665A8" w14:textId="77777777" w:rsidR="008369D9" w:rsidRDefault="008369D9" w:rsidP="008369D9"/>
    <w:p w14:paraId="4B46B792"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Provide additional explanation of observations given above (test centre to complete):</w:t>
      </w:r>
    </w:p>
    <w:p w14:paraId="506D6212" w14:textId="77777777" w:rsidR="00961A6D" w:rsidRDefault="00961A6D" w:rsidP="00961A6D">
      <w:r>
        <w:t>Requirement R2.4.22</w:t>
      </w:r>
    </w:p>
    <w:p w14:paraId="0F581DEA" w14:textId="77777777" w:rsidR="00961A6D" w:rsidRDefault="00961A6D" w:rsidP="00961A6D"/>
    <w:p w14:paraId="42805786" w14:textId="77777777" w:rsidR="00961A6D" w:rsidRDefault="00961A6D" w:rsidP="00961A6D"/>
    <w:p w14:paraId="50AA8E63" w14:textId="77777777" w:rsidR="00961A6D" w:rsidRDefault="00961A6D" w:rsidP="00961A6D">
      <w:pPr>
        <w:spacing w:before="0" w:after="0"/>
        <w:jc w:val="left"/>
        <w:rPr>
          <w:rFonts w:ascii="Calibri" w:hAnsi="Calibri" w:cs="Calibri"/>
        </w:rPr>
      </w:pPr>
      <w:r>
        <w:rPr>
          <w:rFonts w:ascii="Calibri" w:hAnsi="Calibri" w:cs="Calibri"/>
        </w:rPr>
        <w:br w:type="page"/>
      </w:r>
    </w:p>
    <w:p w14:paraId="3A255C95" w14:textId="77777777" w:rsidR="00961A6D" w:rsidRPr="007C249D" w:rsidRDefault="00961A6D" w:rsidP="00961A6D">
      <w:pPr>
        <w:pBdr>
          <w:bottom w:val="single" w:sz="4" w:space="1" w:color="auto"/>
        </w:pBdr>
        <w:rPr>
          <w:rFonts w:ascii="Calibri" w:hAnsi="Calibri" w:cs="Calibri"/>
          <w:b/>
          <w:bCs/>
        </w:rPr>
      </w:pPr>
      <w:r w:rsidRPr="007C249D">
        <w:rPr>
          <w:rFonts w:ascii="Calibri" w:hAnsi="Calibri" w:cs="Calibri"/>
          <w:b/>
          <w:bCs/>
        </w:rPr>
        <w:lastRenderedPageBreak/>
        <w:t>Requirement:</w:t>
      </w:r>
    </w:p>
    <w:p w14:paraId="465D9A31" w14:textId="77777777" w:rsidR="00961A6D" w:rsidRPr="00B71170" w:rsidRDefault="00961A6D" w:rsidP="00961A6D">
      <w:pPr>
        <w:pStyle w:val="Requirement"/>
        <w:rPr>
          <w:rFonts w:cs="Times New Roman"/>
        </w:rPr>
      </w:pPr>
      <w:r w:rsidRPr="00B71170">
        <w:t>R</w:t>
      </w:r>
      <w:r>
        <w:t>2.4</w:t>
      </w:r>
      <w:r w:rsidRPr="00B71170">
        <w:t>.</w:t>
      </w:r>
      <w:r>
        <w:t>23</w:t>
      </w:r>
    </w:p>
    <w:p w14:paraId="0FF13062" w14:textId="77777777" w:rsidR="00961A6D" w:rsidRPr="00B71170" w:rsidRDefault="00961A6D" w:rsidP="00961A6D">
      <w:r w:rsidRPr="00B71170">
        <w:t xml:space="preserve">The MCRS must </w:t>
      </w:r>
      <w:r>
        <w:t xml:space="preserve">always </w:t>
      </w:r>
      <w:r w:rsidRPr="00B71170">
        <w:t xml:space="preserve">use the system identifiers that accompany the </w:t>
      </w:r>
      <w:r>
        <w:t>MoReq2010</w:t>
      </w:r>
      <w:r w:rsidRPr="009011FB">
        <w:rPr>
          <w:vertAlign w:val="superscript"/>
        </w:rPr>
        <w:t>®</w:t>
      </w:r>
      <w:r w:rsidRPr="00B71170">
        <w:t xml:space="preserve"> specification, where provided.</w:t>
      </w:r>
    </w:p>
    <w:p w14:paraId="32D9C644" w14:textId="77777777" w:rsidR="00961A6D" w:rsidRDefault="00961A6D" w:rsidP="00961A6D">
      <w:pPr>
        <w:rPr>
          <w:i/>
          <w:iCs/>
        </w:rPr>
      </w:pPr>
      <w:r>
        <w:rPr>
          <w:i/>
          <w:iCs/>
        </w:rPr>
        <w:t>MoReq2010</w:t>
      </w:r>
      <w:r w:rsidRPr="009011FB">
        <w:rPr>
          <w:i/>
          <w:iCs/>
          <w:vertAlign w:val="superscript"/>
        </w:rPr>
        <w:t>®</w:t>
      </w:r>
      <w:r>
        <w:rPr>
          <w:i/>
          <w:iCs/>
        </w:rPr>
        <w:t xml:space="preserve"> provides system identifiers that have been previously generated for:</w:t>
      </w:r>
    </w:p>
    <w:p w14:paraId="6797EE0D" w14:textId="77777777" w:rsidR="00961A6D" w:rsidRDefault="00961A6D" w:rsidP="00961A6D">
      <w:pPr>
        <w:pStyle w:val="ListParagraph"/>
        <w:numPr>
          <w:ilvl w:val="0"/>
          <w:numId w:val="25"/>
        </w:numPr>
        <w:spacing w:before="0" w:after="0"/>
        <w:contextualSpacing w:val="0"/>
        <w:rPr>
          <w:i/>
          <w:iCs/>
        </w:rPr>
      </w:pPr>
      <w:r>
        <w:rPr>
          <w:i/>
          <w:iCs/>
        </w:rPr>
        <w:t xml:space="preserve">Services and </w:t>
      </w:r>
      <w:proofErr w:type="gramStart"/>
      <w:r>
        <w:rPr>
          <w:i/>
          <w:iCs/>
        </w:rPr>
        <w:t>modules(</w:t>
      </w:r>
      <w:proofErr w:type="gramEnd"/>
      <w:r>
        <w:rPr>
          <w:i/>
          <w:iCs/>
        </w:rPr>
        <w:t xml:space="preserve">see </w:t>
      </w:r>
      <w:r w:rsidRPr="00D21AB0">
        <w:rPr>
          <w:b/>
          <w:bCs/>
          <w:i/>
          <w:iCs/>
        </w:rPr>
        <w:t>2.1 Service Information</w:t>
      </w:r>
      <w:r>
        <w:rPr>
          <w:i/>
          <w:iCs/>
        </w:rPr>
        <w:t>);</w:t>
      </w:r>
    </w:p>
    <w:p w14:paraId="4A945046" w14:textId="77777777" w:rsidR="00961A6D" w:rsidRDefault="00961A6D" w:rsidP="00961A6D">
      <w:pPr>
        <w:pStyle w:val="ListParagraph"/>
        <w:numPr>
          <w:ilvl w:val="0"/>
          <w:numId w:val="25"/>
        </w:numPr>
        <w:spacing w:before="0" w:after="0"/>
        <w:contextualSpacing w:val="0"/>
        <w:rPr>
          <w:i/>
          <w:iCs/>
        </w:rPr>
      </w:pPr>
      <w:r>
        <w:rPr>
          <w:i/>
          <w:iCs/>
        </w:rPr>
        <w:t xml:space="preserve">Entity types (see </w:t>
      </w:r>
      <w:r>
        <w:rPr>
          <w:b/>
          <w:bCs/>
          <w:i/>
          <w:iCs/>
        </w:rPr>
        <w:t>R2.4.10</w:t>
      </w:r>
      <w:r w:rsidRPr="001D2F5C">
        <w:rPr>
          <w:i/>
          <w:iCs/>
        </w:rPr>
        <w:t xml:space="preserve"> and</w:t>
      </w:r>
      <w:r>
        <w:rPr>
          <w:b/>
          <w:bCs/>
          <w:i/>
          <w:iCs/>
        </w:rPr>
        <w:t>14.2</w:t>
      </w:r>
      <w:r w:rsidRPr="001D2F5C">
        <w:rPr>
          <w:b/>
          <w:bCs/>
          <w:i/>
          <w:iCs/>
        </w:rPr>
        <w:t xml:space="preserve"> Entity Types</w:t>
      </w:r>
      <w:r>
        <w:rPr>
          <w:i/>
          <w:iCs/>
        </w:rPr>
        <w:t>);</w:t>
      </w:r>
    </w:p>
    <w:p w14:paraId="36D86852" w14:textId="77777777" w:rsidR="00961A6D" w:rsidRDefault="00961A6D" w:rsidP="00961A6D">
      <w:pPr>
        <w:pStyle w:val="ListParagraph"/>
        <w:numPr>
          <w:ilvl w:val="0"/>
          <w:numId w:val="25"/>
        </w:numPr>
        <w:spacing w:before="0" w:after="0"/>
        <w:contextualSpacing w:val="0"/>
        <w:rPr>
          <w:i/>
          <w:iCs/>
        </w:rPr>
      </w:pPr>
      <w:r>
        <w:rPr>
          <w:i/>
          <w:iCs/>
        </w:rPr>
        <w:t>F</w:t>
      </w:r>
      <w:r w:rsidRPr="006C63B0">
        <w:rPr>
          <w:i/>
          <w:iCs/>
        </w:rPr>
        <w:t>unction</w:t>
      </w:r>
      <w:r>
        <w:rPr>
          <w:i/>
          <w:iCs/>
        </w:rPr>
        <w:t xml:space="preserve"> definition</w:t>
      </w:r>
      <w:r w:rsidRPr="006C63B0">
        <w:rPr>
          <w:i/>
          <w:iCs/>
        </w:rPr>
        <w:t>s</w:t>
      </w:r>
      <w:r>
        <w:rPr>
          <w:i/>
          <w:iCs/>
        </w:rPr>
        <w:t xml:space="preserve"> (see </w:t>
      </w:r>
      <w:r w:rsidRPr="00F86E0F">
        <w:rPr>
          <w:b/>
          <w:bCs/>
          <w:i/>
          <w:iCs/>
        </w:rPr>
        <w:t>R2.4.</w:t>
      </w:r>
      <w:r>
        <w:rPr>
          <w:b/>
          <w:bCs/>
          <w:i/>
          <w:iCs/>
        </w:rPr>
        <w:t>12</w:t>
      </w:r>
      <w:r w:rsidRPr="001D2F5C">
        <w:rPr>
          <w:i/>
          <w:iCs/>
        </w:rPr>
        <w:t xml:space="preserve"> and</w:t>
      </w:r>
      <w:r>
        <w:rPr>
          <w:b/>
          <w:bCs/>
          <w:i/>
          <w:iCs/>
        </w:rPr>
        <w:t>14.5 Function Definitions</w:t>
      </w:r>
      <w:r>
        <w:rPr>
          <w:i/>
          <w:iCs/>
        </w:rPr>
        <w:t>); and</w:t>
      </w:r>
    </w:p>
    <w:p w14:paraId="2726D1EE" w14:textId="77777777" w:rsidR="00961A6D" w:rsidRDefault="00961A6D" w:rsidP="00961A6D">
      <w:pPr>
        <w:pStyle w:val="ListParagraph"/>
        <w:numPr>
          <w:ilvl w:val="0"/>
          <w:numId w:val="25"/>
        </w:numPr>
        <w:spacing w:before="0" w:after="0"/>
        <w:contextualSpacing w:val="0"/>
        <w:rPr>
          <w:i/>
          <w:iCs/>
        </w:rPr>
      </w:pPr>
      <w:r>
        <w:rPr>
          <w:i/>
          <w:iCs/>
        </w:rPr>
        <w:t xml:space="preserve">System metadata element definitions (see </w:t>
      </w:r>
      <w:r w:rsidRPr="003F0B0E">
        <w:rPr>
          <w:b/>
          <w:bCs/>
          <w:i/>
          <w:iCs/>
        </w:rPr>
        <w:t>R7.5.1</w:t>
      </w:r>
      <w:r w:rsidRPr="001D2F5C">
        <w:rPr>
          <w:i/>
          <w:iCs/>
        </w:rPr>
        <w:t xml:space="preserve"> and</w:t>
      </w:r>
      <w:r>
        <w:rPr>
          <w:b/>
          <w:bCs/>
          <w:i/>
          <w:iCs/>
        </w:rPr>
        <w:t>14.4 System Metadata Element Definitions</w:t>
      </w:r>
      <w:r>
        <w:rPr>
          <w:i/>
          <w:iCs/>
        </w:rPr>
        <w:t>).</w:t>
      </w:r>
    </w:p>
    <w:p w14:paraId="17505D86" w14:textId="77777777" w:rsidR="00961A6D" w:rsidRDefault="00961A6D" w:rsidP="00961A6D">
      <w:pPr>
        <w:rPr>
          <w:rFonts w:cs="Times New Roman"/>
          <w:i/>
          <w:iCs/>
        </w:rPr>
      </w:pPr>
      <w:r>
        <w:rPr>
          <w:i/>
          <w:iCs/>
        </w:rPr>
        <w:t>The system identifiers provided with MoReq2010</w:t>
      </w:r>
      <w:r w:rsidRPr="009011FB">
        <w:rPr>
          <w:i/>
          <w:iCs/>
          <w:vertAlign w:val="superscript"/>
        </w:rPr>
        <w:t>®</w:t>
      </w:r>
      <w:r>
        <w:rPr>
          <w:i/>
          <w:iCs/>
        </w:rPr>
        <w:t xml:space="preserve"> must be used to ensure</w:t>
      </w:r>
      <w:r w:rsidRPr="006C63B0">
        <w:rPr>
          <w:i/>
          <w:iCs/>
        </w:rPr>
        <w:t xml:space="preserve"> interoperability </w:t>
      </w:r>
      <w:r>
        <w:rPr>
          <w:i/>
          <w:iCs/>
        </w:rPr>
        <w:t>with other records systems</w:t>
      </w:r>
      <w:r w:rsidRPr="006C63B0">
        <w:rPr>
          <w:i/>
          <w:iCs/>
        </w:rPr>
        <w:t>.</w:t>
      </w:r>
    </w:p>
    <w:p w14:paraId="01208ACA" w14:textId="77777777" w:rsidR="00961A6D" w:rsidRDefault="00961A6D" w:rsidP="00961A6D">
      <w:pPr>
        <w:spacing w:before="0" w:after="0"/>
        <w:jc w:val="left"/>
        <w:rPr>
          <w:rFonts w:ascii="Calibri" w:hAnsi="Calibri" w:cs="Calibri"/>
        </w:rPr>
      </w:pPr>
      <w:r>
        <w:rPr>
          <w:rFonts w:ascii="Calibri" w:hAnsi="Calibri" w:cs="Calibri"/>
        </w:rPr>
        <w:br w:type="page"/>
      </w:r>
    </w:p>
    <w:p w14:paraId="58792832" w14:textId="77777777" w:rsidR="00961A6D" w:rsidRDefault="00961A6D" w:rsidP="00961A6D">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3B07E493" w14:textId="41DABB9C" w:rsidR="00961A6D" w:rsidRDefault="00961A6D" w:rsidP="00961A6D">
      <w:pPr>
        <w:rPr>
          <w:rFonts w:cs="Times New Roman"/>
        </w:rPr>
      </w:pPr>
      <w:r>
        <w:rPr>
          <w:rFonts w:cs="Times New Roman"/>
          <w:noProof/>
          <w:lang w:val="en-US"/>
        </w:rPr>
        <w:drawing>
          <wp:inline distT="0" distB="0" distL="0" distR="0" wp14:anchorId="697DAD09" wp14:editId="56637DB7">
            <wp:extent cx="5359400" cy="3776345"/>
            <wp:effectExtent l="0" t="0" r="0" b="8255"/>
            <wp:docPr id="23" name="Picture 23"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38D8BB9C" w14:textId="59CCB190" w:rsidR="00961A6D" w:rsidRDefault="00441E73" w:rsidP="00961A6D">
      <w:pPr>
        <w:pBdr>
          <w:bottom w:val="single" w:sz="4" w:space="1" w:color="auto"/>
        </w:pBdr>
        <w:rPr>
          <w:rFonts w:ascii="Calibri" w:hAnsi="Calibri" w:cs="Calibri"/>
        </w:rPr>
      </w:pPr>
      <w:r>
        <w:rPr>
          <w:rFonts w:ascii="Calibri" w:hAnsi="Calibri" w:cs="Calibri"/>
        </w:rPr>
        <w:t>Answer</w:t>
      </w:r>
      <w:r w:rsidR="00961A6D">
        <w:rPr>
          <w:rFonts w:ascii="Calibri" w:hAnsi="Calibri" w:cs="Calibri"/>
        </w:rPr>
        <w:t xml:space="preserve"> this functional requirement (in 100 to 250 words):</w:t>
      </w:r>
    </w:p>
    <w:p w14:paraId="6DA23233" w14:textId="77777777" w:rsidR="00961A6D" w:rsidRDefault="00961A6D" w:rsidP="00961A6D">
      <w:r>
        <w:t>Requirement R2.4.23</w:t>
      </w:r>
    </w:p>
    <w:p w14:paraId="026CC944" w14:textId="77777777" w:rsidR="00961A6D" w:rsidRDefault="00961A6D" w:rsidP="00961A6D">
      <w:pPr>
        <w:spacing w:before="0" w:after="0"/>
        <w:jc w:val="left"/>
        <w:rPr>
          <w:rFonts w:ascii="Calibri" w:hAnsi="Calibri" w:cs="Calibri"/>
        </w:rPr>
      </w:pPr>
    </w:p>
    <w:p w14:paraId="2271D733" w14:textId="77777777" w:rsidR="00961A6D" w:rsidRDefault="00961A6D" w:rsidP="00961A6D">
      <w:pPr>
        <w:spacing w:before="0" w:after="0"/>
        <w:jc w:val="left"/>
        <w:rPr>
          <w:rFonts w:ascii="Calibri" w:hAnsi="Calibri" w:cs="Calibri"/>
        </w:rPr>
      </w:pPr>
      <w:r>
        <w:rPr>
          <w:rFonts w:ascii="Calibri" w:hAnsi="Calibri" w:cs="Calibri"/>
        </w:rPr>
        <w:br w:type="page"/>
      </w:r>
    </w:p>
    <w:p w14:paraId="72FD3833" w14:textId="77777777" w:rsidR="008369D9" w:rsidRPr="004121E0" w:rsidRDefault="008369D9" w:rsidP="008369D9">
      <w:pPr>
        <w:pBdr>
          <w:bottom w:val="single" w:sz="4" w:space="1" w:color="auto"/>
        </w:pBdr>
        <w:rPr>
          <w:rFonts w:ascii="Calibri" w:hAnsi="Calibri" w:cs="Calibri"/>
        </w:rPr>
      </w:pPr>
      <w:r>
        <w:rPr>
          <w:rFonts w:ascii="Calibri" w:hAnsi="Calibri" w:cs="Calibri"/>
        </w:rPr>
        <w:lastRenderedPageBreak/>
        <w:t>To be completed by test centre (during testing):</w:t>
      </w:r>
    </w:p>
    <w:p w14:paraId="7761E666"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description accurately describes how function is performed</w:t>
      </w:r>
    </w:p>
    <w:p w14:paraId="01D0CA39"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screenshot accurately shows how function is performed</w:t>
      </w:r>
    </w:p>
    <w:p w14:paraId="41EAA73A"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automatically</w:t>
      </w:r>
    </w:p>
    <w:p w14:paraId="621E3097"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by user operation</w:t>
      </w:r>
    </w:p>
    <w:p w14:paraId="3B3AFD81"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immediate feedback to the user</w:t>
      </w:r>
    </w:p>
    <w:p w14:paraId="611BFFE0"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some feedback to the user</w:t>
      </w:r>
    </w:p>
    <w:p w14:paraId="0A340F31"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no feedback to the user</w:t>
      </w:r>
    </w:p>
    <w:p w14:paraId="0A3783FA"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requires more than one step by the user</w:t>
      </w:r>
    </w:p>
    <w:p w14:paraId="0ECEB1A4"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as part of a broader operation</w:t>
      </w:r>
    </w:p>
    <w:p w14:paraId="2A818D50"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in two or more phases or as part of two or more operations</w:t>
      </w:r>
    </w:p>
    <w:p w14:paraId="4716FA66"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behaves differently under different conditions</w:t>
      </w:r>
    </w:p>
    <w:p w14:paraId="5790E7B5"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cannot be executed under certain conditions</w:t>
      </w:r>
    </w:p>
    <w:p w14:paraId="6D15DD9F"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There is more than one way of performing the function</w:t>
      </w:r>
    </w:p>
    <w:p w14:paraId="7AE418EA"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Date checked (by test centre):</w:t>
      </w:r>
    </w:p>
    <w:p w14:paraId="1B9CC877" w14:textId="77777777" w:rsidR="008369D9" w:rsidRDefault="008369D9" w:rsidP="008369D9"/>
    <w:p w14:paraId="68C32FA8"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Provide additional explanation of observations given above (test centre to complete):</w:t>
      </w:r>
    </w:p>
    <w:p w14:paraId="03501DCF" w14:textId="77777777" w:rsidR="00961A6D" w:rsidRDefault="00961A6D" w:rsidP="00961A6D">
      <w:r>
        <w:t>Requirement R2.4.23</w:t>
      </w:r>
    </w:p>
    <w:p w14:paraId="339439BC" w14:textId="77777777" w:rsidR="00961A6D" w:rsidRDefault="00961A6D" w:rsidP="00961A6D"/>
    <w:p w14:paraId="5877A93B" w14:textId="77777777" w:rsidR="00961A6D" w:rsidRDefault="00961A6D" w:rsidP="00961A6D"/>
    <w:p w14:paraId="01A4154D" w14:textId="77777777" w:rsidR="00961A6D" w:rsidRDefault="00961A6D" w:rsidP="00961A6D">
      <w:pPr>
        <w:spacing w:before="0" w:after="0"/>
        <w:jc w:val="left"/>
        <w:rPr>
          <w:rFonts w:ascii="Calibri" w:hAnsi="Calibri" w:cs="Calibri"/>
        </w:rPr>
      </w:pPr>
      <w:r>
        <w:rPr>
          <w:rFonts w:ascii="Calibri" w:hAnsi="Calibri" w:cs="Calibri"/>
        </w:rPr>
        <w:br w:type="page"/>
      </w:r>
    </w:p>
    <w:p w14:paraId="0ED1EEC9" w14:textId="77777777" w:rsidR="00961A6D" w:rsidRPr="007C249D" w:rsidRDefault="00961A6D" w:rsidP="00961A6D">
      <w:pPr>
        <w:pBdr>
          <w:bottom w:val="single" w:sz="4" w:space="1" w:color="auto"/>
        </w:pBdr>
        <w:rPr>
          <w:rFonts w:ascii="Calibri" w:hAnsi="Calibri" w:cs="Calibri"/>
          <w:b/>
          <w:bCs/>
        </w:rPr>
      </w:pPr>
      <w:r w:rsidRPr="007C249D">
        <w:rPr>
          <w:rFonts w:ascii="Calibri" w:hAnsi="Calibri" w:cs="Calibri"/>
          <w:b/>
          <w:bCs/>
        </w:rPr>
        <w:lastRenderedPageBreak/>
        <w:t>Requirement:</w:t>
      </w:r>
    </w:p>
    <w:p w14:paraId="26C25742" w14:textId="77777777" w:rsidR="00961A6D" w:rsidRPr="00B71170" w:rsidRDefault="00961A6D" w:rsidP="00961A6D">
      <w:pPr>
        <w:pStyle w:val="Requirement"/>
        <w:rPr>
          <w:rFonts w:cs="Times New Roman"/>
        </w:rPr>
      </w:pPr>
      <w:r w:rsidRPr="00B71170">
        <w:t>R</w:t>
      </w:r>
      <w:r>
        <w:t>2.4</w:t>
      </w:r>
      <w:r w:rsidRPr="00B71170">
        <w:t>.</w:t>
      </w:r>
      <w:r>
        <w:t>24</w:t>
      </w:r>
    </w:p>
    <w:p w14:paraId="089A53D6" w14:textId="77777777" w:rsidR="00961A6D" w:rsidRPr="00B71170" w:rsidRDefault="00961A6D" w:rsidP="00961A6D">
      <w:r w:rsidRPr="00B71170">
        <w:t xml:space="preserve">The MCRS must generate System Identifiers </w:t>
      </w:r>
      <w:r>
        <w:t xml:space="preserve">for new entities </w:t>
      </w:r>
      <w:r w:rsidRPr="00B71170">
        <w:t>as universally unique identifiers (UUID)</w:t>
      </w:r>
      <w:r>
        <w:t xml:space="preserve"> and must not allow these identifiers to be modified</w:t>
      </w:r>
      <w:r w:rsidRPr="00B71170">
        <w:t>.</w:t>
      </w:r>
    </w:p>
    <w:p w14:paraId="238EF433" w14:textId="3FDA1453" w:rsidR="00961A6D" w:rsidRDefault="00961A6D" w:rsidP="00961A6D">
      <w:pPr>
        <w:rPr>
          <w:rFonts w:cs="Times New Roman"/>
          <w:i/>
          <w:iCs/>
        </w:rPr>
      </w:pPr>
      <w:r>
        <w:rPr>
          <w:i/>
          <w:iCs/>
        </w:rPr>
        <w:t>MoReq2010</w:t>
      </w:r>
      <w:r w:rsidRPr="009011FB">
        <w:rPr>
          <w:i/>
          <w:iCs/>
          <w:vertAlign w:val="superscript"/>
        </w:rPr>
        <w:t>®</w:t>
      </w:r>
      <w:r w:rsidRPr="00B71170">
        <w:rPr>
          <w:i/>
          <w:iCs/>
        </w:rPr>
        <w:t xml:space="preserve"> does not specify which algorithm the MCRS should use to generate System Identifiers</w:t>
      </w:r>
      <w:r>
        <w:rPr>
          <w:i/>
          <w:iCs/>
        </w:rPr>
        <w:t>.</w:t>
      </w:r>
      <w:r w:rsidR="00105DE3">
        <w:rPr>
          <w:i/>
          <w:iCs/>
        </w:rPr>
        <w:t xml:space="preserve"> </w:t>
      </w:r>
      <w:r>
        <w:rPr>
          <w:i/>
          <w:iCs/>
        </w:rPr>
        <w:t>T</w:t>
      </w:r>
      <w:r w:rsidRPr="00B71170">
        <w:rPr>
          <w:i/>
          <w:iCs/>
        </w:rPr>
        <w:t>he approaches listed in RFC4122 are recommended and can support “high allocation rates of up to 10 million per second per machine” (RFC4122</w:t>
      </w:r>
      <w:proofErr w:type="gramStart"/>
      <w:r>
        <w:rPr>
          <w:i/>
          <w:iCs/>
        </w:rPr>
        <w:t>:2005</w:t>
      </w:r>
      <w:proofErr w:type="gramEnd"/>
      <w:r w:rsidRPr="00B71170">
        <w:rPr>
          <w:i/>
          <w:iCs/>
        </w:rPr>
        <w:t>, 2</w:t>
      </w:r>
      <w:r>
        <w:rPr>
          <w:i/>
          <w:iCs/>
        </w:rPr>
        <w:t>.</w:t>
      </w:r>
      <w:r w:rsidRPr="00B71170">
        <w:rPr>
          <w:i/>
          <w:iCs/>
        </w:rPr>
        <w:t>).</w:t>
      </w:r>
    </w:p>
    <w:p w14:paraId="3E3B143E" w14:textId="77777777" w:rsidR="00961A6D" w:rsidRDefault="00961A6D" w:rsidP="00961A6D">
      <w:pPr>
        <w:spacing w:before="0" w:after="0"/>
        <w:jc w:val="left"/>
        <w:rPr>
          <w:rFonts w:ascii="Calibri" w:hAnsi="Calibri" w:cs="Calibri"/>
        </w:rPr>
      </w:pPr>
      <w:r>
        <w:rPr>
          <w:rFonts w:ascii="Calibri" w:hAnsi="Calibri" w:cs="Calibri"/>
        </w:rPr>
        <w:br w:type="page"/>
      </w:r>
    </w:p>
    <w:p w14:paraId="7B846A32" w14:textId="77777777" w:rsidR="00961A6D" w:rsidRDefault="00961A6D" w:rsidP="00961A6D">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21EAF641" w14:textId="31A075D5" w:rsidR="00961A6D" w:rsidRDefault="00961A6D" w:rsidP="00961A6D">
      <w:pPr>
        <w:rPr>
          <w:rFonts w:cs="Times New Roman"/>
        </w:rPr>
      </w:pPr>
      <w:r>
        <w:rPr>
          <w:rFonts w:cs="Times New Roman"/>
          <w:noProof/>
          <w:lang w:val="en-US"/>
        </w:rPr>
        <w:drawing>
          <wp:inline distT="0" distB="0" distL="0" distR="0" wp14:anchorId="15641B2C" wp14:editId="66F07409">
            <wp:extent cx="5359400" cy="3776345"/>
            <wp:effectExtent l="0" t="0" r="0" b="8255"/>
            <wp:docPr id="24" name="Picture 24"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DF5D947" w14:textId="4241195B" w:rsidR="00961A6D" w:rsidRDefault="00441E73" w:rsidP="00961A6D">
      <w:pPr>
        <w:pBdr>
          <w:bottom w:val="single" w:sz="4" w:space="1" w:color="auto"/>
        </w:pBdr>
        <w:rPr>
          <w:rFonts w:ascii="Calibri" w:hAnsi="Calibri" w:cs="Calibri"/>
        </w:rPr>
      </w:pPr>
      <w:r>
        <w:rPr>
          <w:rFonts w:ascii="Calibri" w:hAnsi="Calibri" w:cs="Calibri"/>
        </w:rPr>
        <w:t>Answer</w:t>
      </w:r>
      <w:r w:rsidR="00961A6D">
        <w:rPr>
          <w:rFonts w:ascii="Calibri" w:hAnsi="Calibri" w:cs="Calibri"/>
        </w:rPr>
        <w:t xml:space="preserve"> this functional requirement (in 100 to 250 words):</w:t>
      </w:r>
    </w:p>
    <w:p w14:paraId="6B9D6570" w14:textId="77777777" w:rsidR="00961A6D" w:rsidRDefault="00961A6D" w:rsidP="00961A6D">
      <w:pPr>
        <w:rPr>
          <w:rFonts w:cs="Times New Roman"/>
        </w:rPr>
      </w:pPr>
      <w:r>
        <w:t>Requirement R2.4.24</w:t>
      </w:r>
    </w:p>
    <w:p w14:paraId="10496211" w14:textId="77777777" w:rsidR="00961A6D" w:rsidRDefault="00961A6D" w:rsidP="00961A6D">
      <w:pPr>
        <w:spacing w:before="0" w:after="0"/>
        <w:jc w:val="left"/>
        <w:rPr>
          <w:rFonts w:ascii="Calibri" w:hAnsi="Calibri" w:cs="Calibri"/>
        </w:rPr>
      </w:pPr>
    </w:p>
    <w:p w14:paraId="6A43DAB3" w14:textId="77777777" w:rsidR="00961A6D" w:rsidRDefault="00961A6D" w:rsidP="00961A6D">
      <w:pPr>
        <w:spacing w:before="0" w:after="0"/>
        <w:jc w:val="left"/>
        <w:rPr>
          <w:rFonts w:ascii="Calibri" w:hAnsi="Calibri" w:cs="Calibri"/>
        </w:rPr>
      </w:pPr>
      <w:r>
        <w:rPr>
          <w:rFonts w:ascii="Calibri" w:hAnsi="Calibri" w:cs="Calibri"/>
        </w:rPr>
        <w:br w:type="page"/>
      </w:r>
    </w:p>
    <w:p w14:paraId="2308233D" w14:textId="77777777" w:rsidR="008369D9" w:rsidRPr="004121E0" w:rsidRDefault="008369D9" w:rsidP="008369D9">
      <w:pPr>
        <w:pBdr>
          <w:bottom w:val="single" w:sz="4" w:space="1" w:color="auto"/>
        </w:pBdr>
        <w:rPr>
          <w:rFonts w:ascii="Calibri" w:hAnsi="Calibri" w:cs="Calibri"/>
        </w:rPr>
      </w:pPr>
      <w:r>
        <w:rPr>
          <w:rFonts w:ascii="Calibri" w:hAnsi="Calibri" w:cs="Calibri"/>
        </w:rPr>
        <w:lastRenderedPageBreak/>
        <w:t>To be completed by test centre (during testing):</w:t>
      </w:r>
    </w:p>
    <w:p w14:paraId="0A3CA185"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description accurately describes how function is performed</w:t>
      </w:r>
    </w:p>
    <w:p w14:paraId="530D344C"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screenshot accurately shows how function is performed</w:t>
      </w:r>
    </w:p>
    <w:p w14:paraId="3C9C1E4D"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automatically</w:t>
      </w:r>
    </w:p>
    <w:p w14:paraId="4C434FE1"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by user operation</w:t>
      </w:r>
    </w:p>
    <w:p w14:paraId="4D5C57C2"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immediate feedback to the user</w:t>
      </w:r>
    </w:p>
    <w:p w14:paraId="6A9F9254"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some feedback to the user</w:t>
      </w:r>
    </w:p>
    <w:p w14:paraId="06BD8D17"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no feedback to the user</w:t>
      </w:r>
    </w:p>
    <w:p w14:paraId="30DA6666"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requires more than one step by the user</w:t>
      </w:r>
    </w:p>
    <w:p w14:paraId="459735FD"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as part of a broader operation</w:t>
      </w:r>
    </w:p>
    <w:p w14:paraId="54FF0A11"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in two or more phases or as part of two or more operations</w:t>
      </w:r>
    </w:p>
    <w:p w14:paraId="5732223D"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behaves differently under different conditions</w:t>
      </w:r>
    </w:p>
    <w:p w14:paraId="395865DD"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cannot be executed under certain conditions</w:t>
      </w:r>
    </w:p>
    <w:p w14:paraId="0F4891C0"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There is more than one way of performing the function</w:t>
      </w:r>
    </w:p>
    <w:p w14:paraId="6E0C2AA5"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Date checked (by test centre):</w:t>
      </w:r>
    </w:p>
    <w:p w14:paraId="63CCE91C" w14:textId="77777777" w:rsidR="008369D9" w:rsidRDefault="008369D9" w:rsidP="008369D9"/>
    <w:p w14:paraId="4717CA09"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Provide additional explanation of observations given above (test centre to complete):</w:t>
      </w:r>
    </w:p>
    <w:p w14:paraId="4CACCB9A" w14:textId="77777777" w:rsidR="00961A6D" w:rsidRDefault="00961A6D" w:rsidP="00961A6D">
      <w:pPr>
        <w:rPr>
          <w:rFonts w:cs="Times New Roman"/>
        </w:rPr>
      </w:pPr>
      <w:r>
        <w:t>Requirement R2.4.24</w:t>
      </w:r>
    </w:p>
    <w:p w14:paraId="1C0BB1BB" w14:textId="77777777" w:rsidR="00961A6D" w:rsidRDefault="00961A6D" w:rsidP="00961A6D">
      <w:pPr>
        <w:rPr>
          <w:rFonts w:cs="Times New Roman"/>
        </w:rPr>
      </w:pPr>
    </w:p>
    <w:p w14:paraId="07AE2429" w14:textId="77777777" w:rsidR="00961A6D" w:rsidRDefault="00961A6D" w:rsidP="00961A6D">
      <w:pPr>
        <w:rPr>
          <w:rFonts w:cs="Times New Roman"/>
        </w:rPr>
      </w:pPr>
    </w:p>
    <w:p w14:paraId="3EADE879" w14:textId="77777777" w:rsidR="00961A6D" w:rsidRDefault="00961A6D" w:rsidP="00961A6D">
      <w:pPr>
        <w:spacing w:before="0" w:after="0"/>
        <w:jc w:val="left"/>
        <w:rPr>
          <w:rFonts w:ascii="Calibri" w:hAnsi="Calibri" w:cs="Calibri"/>
        </w:rPr>
      </w:pPr>
      <w:r>
        <w:rPr>
          <w:rFonts w:ascii="Calibri" w:hAnsi="Calibri" w:cs="Calibri"/>
        </w:rPr>
        <w:br w:type="page"/>
      </w:r>
    </w:p>
    <w:p w14:paraId="30BC50E9" w14:textId="77777777" w:rsidR="00961A6D" w:rsidRPr="007C249D" w:rsidRDefault="00961A6D" w:rsidP="00961A6D">
      <w:pPr>
        <w:pBdr>
          <w:bottom w:val="single" w:sz="4" w:space="1" w:color="auto"/>
        </w:pBdr>
        <w:rPr>
          <w:rFonts w:ascii="Calibri" w:hAnsi="Calibri" w:cs="Calibri"/>
          <w:b/>
          <w:bCs/>
        </w:rPr>
      </w:pPr>
      <w:r w:rsidRPr="007C249D">
        <w:rPr>
          <w:rFonts w:ascii="Calibri" w:hAnsi="Calibri" w:cs="Calibri"/>
          <w:b/>
          <w:bCs/>
        </w:rPr>
        <w:lastRenderedPageBreak/>
        <w:t>Requirement:</w:t>
      </w:r>
    </w:p>
    <w:p w14:paraId="4378C426" w14:textId="77777777" w:rsidR="00961A6D" w:rsidRPr="00B71170" w:rsidRDefault="00961A6D" w:rsidP="00961A6D">
      <w:pPr>
        <w:pStyle w:val="Requirement"/>
        <w:rPr>
          <w:rFonts w:cs="Times New Roman"/>
        </w:rPr>
      </w:pPr>
      <w:r w:rsidRPr="00B71170">
        <w:t>R</w:t>
      </w:r>
      <w:r>
        <w:t>2.4</w:t>
      </w:r>
      <w:r w:rsidRPr="00B71170">
        <w:t>.</w:t>
      </w:r>
      <w:r>
        <w:t>25</w:t>
      </w:r>
    </w:p>
    <w:p w14:paraId="0B09C6EA" w14:textId="77777777" w:rsidR="00961A6D" w:rsidRPr="00B71170" w:rsidRDefault="00961A6D" w:rsidP="00961A6D">
      <w:r w:rsidRPr="00B71170">
        <w:t xml:space="preserve">The MCRS must </w:t>
      </w:r>
      <w:r>
        <w:t>automatically set the Created Timestamp and, where it exists, the Originated Date/Time for all new entities on creation</w:t>
      </w:r>
      <w:r w:rsidRPr="00B71170">
        <w:t>.</w:t>
      </w:r>
    </w:p>
    <w:p w14:paraId="1120C212" w14:textId="77777777" w:rsidR="00961A6D" w:rsidRDefault="00961A6D" w:rsidP="00961A6D">
      <w:pPr>
        <w:rPr>
          <w:i/>
          <w:iCs/>
        </w:rPr>
      </w:pPr>
      <w:r>
        <w:rPr>
          <w:i/>
          <w:iCs/>
        </w:rPr>
        <w:t>By default, both the Created Timestamp and the Originated Date/Time will reflect the date and time of creation of the entity.</w:t>
      </w:r>
    </w:p>
    <w:p w14:paraId="30C1F5D2" w14:textId="77777777" w:rsidR="00961A6D" w:rsidRDefault="00961A6D" w:rsidP="00961A6D">
      <w:pPr>
        <w:rPr>
          <w:rFonts w:cs="Times New Roman"/>
          <w:i/>
          <w:iCs/>
        </w:rPr>
      </w:pPr>
      <w:r>
        <w:rPr>
          <w:i/>
          <w:iCs/>
        </w:rPr>
        <w:t xml:space="preserve">Function references: </w:t>
      </w:r>
      <w:r w:rsidRPr="00305C26">
        <w:rPr>
          <w:b/>
          <w:bCs/>
          <w:i/>
          <w:iCs/>
        </w:rPr>
        <w:t>F14.5.</w:t>
      </w:r>
      <w:r>
        <w:rPr>
          <w:b/>
          <w:bCs/>
          <w:i/>
          <w:iCs/>
        </w:rPr>
        <w:t>5</w:t>
      </w:r>
      <w:r>
        <w:rPr>
          <w:i/>
          <w:iCs/>
        </w:rPr>
        <w:t xml:space="preserve">, </w:t>
      </w:r>
      <w:r w:rsidRPr="00305C26">
        <w:rPr>
          <w:b/>
          <w:bCs/>
          <w:i/>
          <w:iCs/>
        </w:rPr>
        <w:t>F14.5.</w:t>
      </w:r>
      <w:r>
        <w:rPr>
          <w:b/>
          <w:bCs/>
          <w:i/>
          <w:iCs/>
        </w:rPr>
        <w:t>24</w:t>
      </w:r>
      <w:r>
        <w:rPr>
          <w:i/>
          <w:iCs/>
        </w:rPr>
        <w:t xml:space="preserve">, </w:t>
      </w:r>
      <w:r w:rsidRPr="00305C26">
        <w:rPr>
          <w:b/>
          <w:bCs/>
          <w:i/>
          <w:iCs/>
        </w:rPr>
        <w:t>F14.5.</w:t>
      </w:r>
      <w:r>
        <w:rPr>
          <w:b/>
          <w:bCs/>
          <w:i/>
          <w:iCs/>
        </w:rPr>
        <w:t>38</w:t>
      </w:r>
      <w:r>
        <w:rPr>
          <w:i/>
          <w:iCs/>
        </w:rPr>
        <w:t xml:space="preserve">, </w:t>
      </w:r>
      <w:r w:rsidRPr="00305C26">
        <w:rPr>
          <w:b/>
          <w:bCs/>
          <w:i/>
          <w:iCs/>
        </w:rPr>
        <w:t>F14.5.</w:t>
      </w:r>
      <w:r>
        <w:rPr>
          <w:b/>
          <w:bCs/>
          <w:i/>
          <w:iCs/>
        </w:rPr>
        <w:t>48</w:t>
      </w:r>
      <w:r>
        <w:rPr>
          <w:i/>
          <w:iCs/>
        </w:rPr>
        <w:t xml:space="preserve">, </w:t>
      </w:r>
      <w:r w:rsidRPr="00305C26">
        <w:rPr>
          <w:b/>
          <w:bCs/>
          <w:i/>
          <w:iCs/>
        </w:rPr>
        <w:t>F14.5.</w:t>
      </w:r>
      <w:r>
        <w:rPr>
          <w:b/>
          <w:bCs/>
          <w:i/>
          <w:iCs/>
        </w:rPr>
        <w:t>57</w:t>
      </w:r>
      <w:r>
        <w:rPr>
          <w:i/>
          <w:iCs/>
        </w:rPr>
        <w:t xml:space="preserve">, </w:t>
      </w:r>
      <w:r w:rsidRPr="00305C26">
        <w:rPr>
          <w:b/>
          <w:bCs/>
          <w:i/>
          <w:iCs/>
        </w:rPr>
        <w:t>F14.5.</w:t>
      </w:r>
      <w:r>
        <w:rPr>
          <w:b/>
          <w:bCs/>
          <w:i/>
          <w:iCs/>
        </w:rPr>
        <w:t>71</w:t>
      </w:r>
      <w:r>
        <w:rPr>
          <w:i/>
          <w:iCs/>
        </w:rPr>
        <w:t xml:space="preserve">, </w:t>
      </w:r>
      <w:r w:rsidRPr="00305C26">
        <w:rPr>
          <w:b/>
          <w:bCs/>
          <w:i/>
          <w:iCs/>
        </w:rPr>
        <w:t>F14.5.</w:t>
      </w:r>
      <w:r>
        <w:rPr>
          <w:b/>
          <w:bCs/>
          <w:i/>
          <w:iCs/>
        </w:rPr>
        <w:t>95</w:t>
      </w:r>
      <w:r>
        <w:rPr>
          <w:i/>
          <w:iCs/>
        </w:rPr>
        <w:t xml:space="preserve">, </w:t>
      </w:r>
      <w:r w:rsidRPr="00305C26">
        <w:rPr>
          <w:b/>
          <w:bCs/>
          <w:i/>
          <w:iCs/>
        </w:rPr>
        <w:t>F14.5.</w:t>
      </w:r>
      <w:r>
        <w:rPr>
          <w:b/>
          <w:bCs/>
          <w:i/>
          <w:iCs/>
        </w:rPr>
        <w:t>121</w:t>
      </w:r>
      <w:r>
        <w:rPr>
          <w:i/>
          <w:iCs/>
        </w:rPr>
        <w:t xml:space="preserve">, </w:t>
      </w:r>
      <w:r w:rsidRPr="00305C26">
        <w:rPr>
          <w:b/>
          <w:bCs/>
          <w:i/>
          <w:iCs/>
        </w:rPr>
        <w:t>F14.5.</w:t>
      </w:r>
      <w:r>
        <w:rPr>
          <w:b/>
          <w:bCs/>
          <w:i/>
          <w:iCs/>
        </w:rPr>
        <w:t>143</w:t>
      </w:r>
      <w:r>
        <w:rPr>
          <w:i/>
          <w:iCs/>
        </w:rPr>
        <w:t xml:space="preserve">, </w:t>
      </w:r>
      <w:r w:rsidRPr="00305C26">
        <w:rPr>
          <w:b/>
          <w:bCs/>
          <w:i/>
          <w:iCs/>
        </w:rPr>
        <w:t>F14.5.</w:t>
      </w:r>
      <w:r>
        <w:rPr>
          <w:b/>
          <w:bCs/>
          <w:i/>
          <w:iCs/>
        </w:rPr>
        <w:t>165</w:t>
      </w:r>
      <w:r>
        <w:rPr>
          <w:i/>
          <w:iCs/>
        </w:rPr>
        <w:t xml:space="preserve">, </w:t>
      </w:r>
      <w:r w:rsidRPr="00305C26">
        <w:rPr>
          <w:b/>
          <w:bCs/>
          <w:i/>
          <w:iCs/>
        </w:rPr>
        <w:t>F14.5.</w:t>
      </w:r>
      <w:r>
        <w:rPr>
          <w:b/>
          <w:bCs/>
          <w:i/>
          <w:iCs/>
        </w:rPr>
        <w:t>179</w:t>
      </w:r>
    </w:p>
    <w:p w14:paraId="1C00457E" w14:textId="77777777" w:rsidR="00961A6D" w:rsidRDefault="00961A6D" w:rsidP="00961A6D">
      <w:pPr>
        <w:spacing w:before="0" w:after="0"/>
        <w:jc w:val="left"/>
        <w:rPr>
          <w:rFonts w:ascii="Calibri" w:hAnsi="Calibri" w:cs="Calibri"/>
        </w:rPr>
      </w:pPr>
      <w:r>
        <w:rPr>
          <w:rFonts w:ascii="Calibri" w:hAnsi="Calibri" w:cs="Calibri"/>
        </w:rPr>
        <w:br w:type="page"/>
      </w:r>
    </w:p>
    <w:p w14:paraId="5176C232" w14:textId="77777777" w:rsidR="00961A6D" w:rsidRDefault="00961A6D" w:rsidP="00961A6D">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5404E6AF" w14:textId="73E234A7" w:rsidR="00961A6D" w:rsidRDefault="00961A6D" w:rsidP="00961A6D">
      <w:pPr>
        <w:rPr>
          <w:rFonts w:cs="Times New Roman"/>
        </w:rPr>
      </w:pPr>
      <w:r>
        <w:rPr>
          <w:rFonts w:cs="Times New Roman"/>
          <w:noProof/>
          <w:lang w:val="en-US"/>
        </w:rPr>
        <w:drawing>
          <wp:inline distT="0" distB="0" distL="0" distR="0" wp14:anchorId="3C7325DA" wp14:editId="117FEE35">
            <wp:extent cx="5359400" cy="3776345"/>
            <wp:effectExtent l="0" t="0" r="0" b="8255"/>
            <wp:docPr id="25" name="Picture 25"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B129E57" w14:textId="202F1A8E" w:rsidR="00961A6D" w:rsidRDefault="00441E73" w:rsidP="00961A6D">
      <w:pPr>
        <w:pBdr>
          <w:bottom w:val="single" w:sz="4" w:space="1" w:color="auto"/>
        </w:pBdr>
        <w:rPr>
          <w:rFonts w:ascii="Calibri" w:hAnsi="Calibri" w:cs="Calibri"/>
        </w:rPr>
      </w:pPr>
      <w:r>
        <w:rPr>
          <w:rFonts w:ascii="Calibri" w:hAnsi="Calibri" w:cs="Calibri"/>
        </w:rPr>
        <w:t>Answer</w:t>
      </w:r>
      <w:r w:rsidR="00961A6D">
        <w:rPr>
          <w:rFonts w:ascii="Calibri" w:hAnsi="Calibri" w:cs="Calibri"/>
        </w:rPr>
        <w:t xml:space="preserve"> this functional requirement (in 100 to 250 words):</w:t>
      </w:r>
    </w:p>
    <w:p w14:paraId="7451567B" w14:textId="77777777" w:rsidR="00961A6D" w:rsidRDefault="00961A6D" w:rsidP="00961A6D">
      <w:pPr>
        <w:rPr>
          <w:rFonts w:cs="Times New Roman"/>
        </w:rPr>
      </w:pPr>
      <w:r>
        <w:t>Requirement R2.4.25</w:t>
      </w:r>
    </w:p>
    <w:p w14:paraId="6F6F9595" w14:textId="77777777" w:rsidR="00961A6D" w:rsidRDefault="00961A6D" w:rsidP="00961A6D">
      <w:pPr>
        <w:spacing w:before="0" w:after="0"/>
        <w:jc w:val="left"/>
        <w:rPr>
          <w:rFonts w:ascii="Calibri" w:hAnsi="Calibri" w:cs="Calibri"/>
        </w:rPr>
      </w:pPr>
    </w:p>
    <w:p w14:paraId="26CA5A5C" w14:textId="77777777" w:rsidR="00961A6D" w:rsidRDefault="00961A6D" w:rsidP="00961A6D">
      <w:pPr>
        <w:spacing w:before="0" w:after="0"/>
        <w:jc w:val="left"/>
        <w:rPr>
          <w:rFonts w:ascii="Calibri" w:hAnsi="Calibri" w:cs="Calibri"/>
        </w:rPr>
      </w:pPr>
      <w:r>
        <w:rPr>
          <w:rFonts w:ascii="Calibri" w:hAnsi="Calibri" w:cs="Calibri"/>
        </w:rPr>
        <w:br w:type="page"/>
      </w:r>
    </w:p>
    <w:p w14:paraId="76AEA690" w14:textId="77777777" w:rsidR="008369D9" w:rsidRPr="004121E0" w:rsidRDefault="008369D9" w:rsidP="008369D9">
      <w:pPr>
        <w:pBdr>
          <w:bottom w:val="single" w:sz="4" w:space="1" w:color="auto"/>
        </w:pBdr>
        <w:rPr>
          <w:rFonts w:ascii="Calibri" w:hAnsi="Calibri" w:cs="Calibri"/>
        </w:rPr>
      </w:pPr>
      <w:r>
        <w:rPr>
          <w:rFonts w:ascii="Calibri" w:hAnsi="Calibri" w:cs="Calibri"/>
        </w:rPr>
        <w:lastRenderedPageBreak/>
        <w:t>To be completed by test centre (during testing):</w:t>
      </w:r>
    </w:p>
    <w:p w14:paraId="2538E6B6"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description accurately describes how function is performed</w:t>
      </w:r>
    </w:p>
    <w:p w14:paraId="12F7AC76"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screenshot accurately shows how function is performed</w:t>
      </w:r>
    </w:p>
    <w:p w14:paraId="429FE443"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automatically</w:t>
      </w:r>
    </w:p>
    <w:p w14:paraId="0B04BD6D"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by user operation</w:t>
      </w:r>
    </w:p>
    <w:p w14:paraId="4FE3C554"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immediate feedback to the user</w:t>
      </w:r>
    </w:p>
    <w:p w14:paraId="70161356"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some feedback to the user</w:t>
      </w:r>
    </w:p>
    <w:p w14:paraId="19F0B2B2"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no feedback to the user</w:t>
      </w:r>
    </w:p>
    <w:p w14:paraId="4204123B"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requires more than one step by the user</w:t>
      </w:r>
    </w:p>
    <w:p w14:paraId="313C4AC9"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as part of a broader operation</w:t>
      </w:r>
    </w:p>
    <w:p w14:paraId="710DC354"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in two or more phases or as part of two or more operations</w:t>
      </w:r>
    </w:p>
    <w:p w14:paraId="380B6434"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behaves differently under different conditions</w:t>
      </w:r>
    </w:p>
    <w:p w14:paraId="280FEDF1"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cannot be executed under certain conditions</w:t>
      </w:r>
    </w:p>
    <w:p w14:paraId="0628023B"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There is more than one way of performing the function</w:t>
      </w:r>
    </w:p>
    <w:p w14:paraId="47EA5671"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Date checked (by test centre):</w:t>
      </w:r>
    </w:p>
    <w:p w14:paraId="0403120F" w14:textId="77777777" w:rsidR="008369D9" w:rsidRDefault="008369D9" w:rsidP="008369D9"/>
    <w:p w14:paraId="04D8773C"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Provide additional explanation of observations given above (test centre to complete):</w:t>
      </w:r>
    </w:p>
    <w:p w14:paraId="79715C38" w14:textId="77777777" w:rsidR="00961A6D" w:rsidRDefault="00961A6D" w:rsidP="00961A6D">
      <w:pPr>
        <w:rPr>
          <w:rFonts w:cs="Times New Roman"/>
        </w:rPr>
      </w:pPr>
      <w:r>
        <w:t>Requirement R2.4.25</w:t>
      </w:r>
    </w:p>
    <w:p w14:paraId="0CEBB979" w14:textId="77777777" w:rsidR="00961A6D" w:rsidRDefault="00961A6D" w:rsidP="00961A6D">
      <w:pPr>
        <w:rPr>
          <w:rFonts w:cs="Times New Roman"/>
        </w:rPr>
      </w:pPr>
    </w:p>
    <w:p w14:paraId="4A370470" w14:textId="77777777" w:rsidR="00961A6D" w:rsidRDefault="00961A6D" w:rsidP="00961A6D">
      <w:pPr>
        <w:rPr>
          <w:rFonts w:cs="Times New Roman"/>
        </w:rPr>
      </w:pPr>
    </w:p>
    <w:p w14:paraId="3BB22058" w14:textId="77777777" w:rsidR="00961A6D" w:rsidRDefault="00961A6D" w:rsidP="00961A6D">
      <w:pPr>
        <w:spacing w:before="0" w:after="0"/>
        <w:jc w:val="left"/>
        <w:rPr>
          <w:rFonts w:ascii="Calibri" w:hAnsi="Calibri" w:cs="Calibri"/>
        </w:rPr>
      </w:pPr>
      <w:r>
        <w:rPr>
          <w:rFonts w:ascii="Calibri" w:hAnsi="Calibri" w:cs="Calibri"/>
        </w:rPr>
        <w:br w:type="page"/>
      </w:r>
    </w:p>
    <w:p w14:paraId="3B8F99C6" w14:textId="77777777" w:rsidR="00961A6D" w:rsidRPr="007C249D" w:rsidRDefault="00961A6D" w:rsidP="00961A6D">
      <w:pPr>
        <w:pBdr>
          <w:bottom w:val="single" w:sz="4" w:space="1" w:color="auto"/>
        </w:pBdr>
        <w:rPr>
          <w:rFonts w:ascii="Calibri" w:hAnsi="Calibri" w:cs="Calibri"/>
          <w:b/>
          <w:bCs/>
        </w:rPr>
      </w:pPr>
      <w:r w:rsidRPr="007C249D">
        <w:rPr>
          <w:rFonts w:ascii="Calibri" w:hAnsi="Calibri" w:cs="Calibri"/>
          <w:b/>
          <w:bCs/>
        </w:rPr>
        <w:lastRenderedPageBreak/>
        <w:t>Requirement:</w:t>
      </w:r>
    </w:p>
    <w:p w14:paraId="0F0B178D" w14:textId="77777777" w:rsidR="00961A6D" w:rsidRPr="00B71170" w:rsidRDefault="00961A6D" w:rsidP="00961A6D">
      <w:pPr>
        <w:pStyle w:val="Requirement"/>
        <w:rPr>
          <w:rFonts w:cs="Times New Roman"/>
        </w:rPr>
      </w:pPr>
      <w:r w:rsidRPr="00B71170">
        <w:t>R</w:t>
      </w:r>
      <w:r>
        <w:t>2.4</w:t>
      </w:r>
      <w:r w:rsidRPr="00B71170">
        <w:t>.</w:t>
      </w:r>
      <w:r>
        <w:t>26</w:t>
      </w:r>
    </w:p>
    <w:p w14:paraId="37932ECD" w14:textId="77777777" w:rsidR="00961A6D" w:rsidRPr="001342F3" w:rsidRDefault="00961A6D" w:rsidP="00961A6D">
      <w:r w:rsidRPr="001342F3">
        <w:t xml:space="preserve">Where it exists, the MCRS must allow an authorised user to change the Originated Date/Time for an </w:t>
      </w:r>
      <w:r>
        <w:t xml:space="preserve">active </w:t>
      </w:r>
      <w:r w:rsidRPr="001342F3">
        <w:t>entity to an earlier date and time than the Created Timestamp, provided a the user gives a reason for the change.</w:t>
      </w:r>
    </w:p>
    <w:p w14:paraId="24773941" w14:textId="44D40853" w:rsidR="00961A6D" w:rsidRPr="001342F3" w:rsidRDefault="00961A6D" w:rsidP="00961A6D">
      <w:pPr>
        <w:rPr>
          <w:i/>
          <w:iCs/>
        </w:rPr>
      </w:pPr>
      <w:r w:rsidRPr="001342F3">
        <w:rPr>
          <w:i/>
          <w:iCs/>
        </w:rPr>
        <w:t xml:space="preserve">By default the Originated Date/Time is set to the same date and time as the Created Timestamp, under </w:t>
      </w:r>
      <w:r w:rsidRPr="001342F3">
        <w:rPr>
          <w:b/>
          <w:bCs/>
          <w:i/>
          <w:iCs/>
        </w:rPr>
        <w:t>R2.4.25</w:t>
      </w:r>
      <w:r w:rsidRPr="001342F3">
        <w:rPr>
          <w:i/>
          <w:iCs/>
        </w:rPr>
        <w:t>.An authorised user can subsequently change this value</w:t>
      </w:r>
      <w:r w:rsidR="00105DE3">
        <w:rPr>
          <w:i/>
          <w:iCs/>
        </w:rPr>
        <w:t xml:space="preserve"> </w:t>
      </w:r>
      <w:r>
        <w:rPr>
          <w:i/>
          <w:iCs/>
        </w:rPr>
        <w:t xml:space="preserve">for an active entity </w:t>
      </w:r>
      <w:r w:rsidRPr="001342F3">
        <w:rPr>
          <w:i/>
          <w:iCs/>
        </w:rPr>
        <w:t>to reflect an earlier date and time, but never a later date and time.</w:t>
      </w:r>
      <w:r w:rsidR="00105DE3">
        <w:rPr>
          <w:i/>
          <w:iCs/>
        </w:rPr>
        <w:t xml:space="preserve"> </w:t>
      </w:r>
      <w:r w:rsidRPr="001342F3">
        <w:rPr>
          <w:i/>
          <w:iCs/>
        </w:rPr>
        <w:t>Whenever a user changes the Originated Date/Time to an earlier date and time a comment must be provided which is stored in the event generated for the function.</w:t>
      </w:r>
    </w:p>
    <w:p w14:paraId="0CDC30BB" w14:textId="77777777" w:rsidR="00961A6D" w:rsidRDefault="00961A6D" w:rsidP="00961A6D">
      <w:pPr>
        <w:rPr>
          <w:rFonts w:cs="Times New Roman"/>
          <w:i/>
          <w:iCs/>
        </w:rPr>
      </w:pPr>
      <w:r w:rsidRPr="001342F3">
        <w:rPr>
          <w:i/>
          <w:iCs/>
        </w:rPr>
        <w:t xml:space="preserve">Note that the Originated Date/Time is a possible retention trigger, under </w:t>
      </w:r>
      <w:r w:rsidRPr="001342F3">
        <w:rPr>
          <w:b/>
          <w:bCs/>
          <w:i/>
          <w:iCs/>
        </w:rPr>
        <w:t>R8.4.4</w:t>
      </w:r>
      <w:r w:rsidRPr="001342F3">
        <w:rPr>
          <w:i/>
          <w:iCs/>
        </w:rPr>
        <w:t>, and resetting it for an aggregation or record may affect the calculation of one or more retention start dates.</w:t>
      </w:r>
    </w:p>
    <w:p w14:paraId="76463FA9" w14:textId="77777777" w:rsidR="00961A6D" w:rsidRDefault="00961A6D" w:rsidP="00961A6D">
      <w:pPr>
        <w:rPr>
          <w:rFonts w:cs="Times New Roman"/>
          <w:i/>
          <w:iCs/>
        </w:rPr>
      </w:pPr>
      <w:r>
        <w:rPr>
          <w:i/>
          <w:iCs/>
        </w:rPr>
        <w:t xml:space="preserve">Function references: </w:t>
      </w:r>
      <w:r w:rsidRPr="00305C26">
        <w:rPr>
          <w:b/>
          <w:bCs/>
          <w:i/>
          <w:iCs/>
        </w:rPr>
        <w:t>F14.5.</w:t>
      </w:r>
      <w:r>
        <w:rPr>
          <w:b/>
          <w:bCs/>
          <w:i/>
          <w:iCs/>
        </w:rPr>
        <w:t>18</w:t>
      </w:r>
      <w:r>
        <w:rPr>
          <w:i/>
          <w:iCs/>
        </w:rPr>
        <w:t xml:space="preserve">, </w:t>
      </w:r>
      <w:r w:rsidRPr="00305C26">
        <w:rPr>
          <w:b/>
          <w:bCs/>
          <w:i/>
          <w:iCs/>
        </w:rPr>
        <w:t>F14.5.</w:t>
      </w:r>
      <w:r>
        <w:rPr>
          <w:b/>
          <w:bCs/>
          <w:i/>
          <w:iCs/>
        </w:rPr>
        <w:t>36</w:t>
      </w:r>
      <w:r>
        <w:rPr>
          <w:i/>
          <w:iCs/>
        </w:rPr>
        <w:t xml:space="preserve">, </w:t>
      </w:r>
      <w:r w:rsidRPr="00305C26">
        <w:rPr>
          <w:b/>
          <w:bCs/>
          <w:i/>
          <w:iCs/>
        </w:rPr>
        <w:t>F14.5.</w:t>
      </w:r>
      <w:r>
        <w:rPr>
          <w:b/>
          <w:bCs/>
          <w:i/>
          <w:iCs/>
        </w:rPr>
        <w:t>47</w:t>
      </w:r>
      <w:r>
        <w:rPr>
          <w:i/>
          <w:iCs/>
        </w:rPr>
        <w:t xml:space="preserve">, </w:t>
      </w:r>
      <w:r w:rsidRPr="00305C26">
        <w:rPr>
          <w:b/>
          <w:bCs/>
          <w:i/>
          <w:iCs/>
        </w:rPr>
        <w:t>F14.5.</w:t>
      </w:r>
      <w:r>
        <w:rPr>
          <w:b/>
          <w:bCs/>
          <w:i/>
          <w:iCs/>
        </w:rPr>
        <w:t>54</w:t>
      </w:r>
      <w:r>
        <w:rPr>
          <w:i/>
          <w:iCs/>
        </w:rPr>
        <w:t xml:space="preserve">, </w:t>
      </w:r>
      <w:r w:rsidRPr="00305C26">
        <w:rPr>
          <w:b/>
          <w:bCs/>
          <w:i/>
          <w:iCs/>
        </w:rPr>
        <w:t>F14.5.</w:t>
      </w:r>
      <w:r>
        <w:rPr>
          <w:b/>
          <w:bCs/>
          <w:i/>
          <w:iCs/>
        </w:rPr>
        <w:t>68</w:t>
      </w:r>
      <w:r>
        <w:rPr>
          <w:i/>
          <w:iCs/>
        </w:rPr>
        <w:t xml:space="preserve">, </w:t>
      </w:r>
      <w:r w:rsidRPr="00305C26">
        <w:rPr>
          <w:b/>
          <w:bCs/>
          <w:i/>
          <w:iCs/>
        </w:rPr>
        <w:t>F14.5.</w:t>
      </w:r>
      <w:r>
        <w:rPr>
          <w:b/>
          <w:bCs/>
          <w:i/>
          <w:iCs/>
        </w:rPr>
        <w:t>82</w:t>
      </w:r>
      <w:r>
        <w:rPr>
          <w:i/>
          <w:iCs/>
        </w:rPr>
        <w:t xml:space="preserve">, </w:t>
      </w:r>
      <w:r w:rsidRPr="00305C26">
        <w:rPr>
          <w:b/>
          <w:bCs/>
          <w:i/>
          <w:iCs/>
        </w:rPr>
        <w:t>F14.5.</w:t>
      </w:r>
      <w:r>
        <w:rPr>
          <w:b/>
          <w:bCs/>
          <w:i/>
          <w:iCs/>
        </w:rPr>
        <w:t>106</w:t>
      </w:r>
      <w:r>
        <w:rPr>
          <w:i/>
          <w:iCs/>
        </w:rPr>
        <w:t xml:space="preserve">, </w:t>
      </w:r>
      <w:r w:rsidRPr="00305C26">
        <w:rPr>
          <w:b/>
          <w:bCs/>
          <w:i/>
          <w:iCs/>
        </w:rPr>
        <w:t>F14.5.</w:t>
      </w:r>
      <w:r>
        <w:rPr>
          <w:b/>
          <w:bCs/>
          <w:i/>
          <w:iCs/>
        </w:rPr>
        <w:t>136</w:t>
      </w:r>
      <w:r>
        <w:rPr>
          <w:i/>
          <w:iCs/>
        </w:rPr>
        <w:t xml:space="preserve">, </w:t>
      </w:r>
      <w:r w:rsidRPr="00305C26">
        <w:rPr>
          <w:b/>
          <w:bCs/>
          <w:i/>
          <w:iCs/>
        </w:rPr>
        <w:t>F14.5.</w:t>
      </w:r>
      <w:r>
        <w:rPr>
          <w:b/>
          <w:bCs/>
          <w:i/>
          <w:iCs/>
        </w:rPr>
        <w:t>154</w:t>
      </w:r>
      <w:r>
        <w:rPr>
          <w:i/>
          <w:iCs/>
        </w:rPr>
        <w:t xml:space="preserve">, </w:t>
      </w:r>
      <w:r w:rsidRPr="00305C26">
        <w:rPr>
          <w:b/>
          <w:bCs/>
          <w:i/>
          <w:iCs/>
        </w:rPr>
        <w:t>F14.5.</w:t>
      </w:r>
      <w:r>
        <w:rPr>
          <w:b/>
          <w:bCs/>
          <w:i/>
          <w:iCs/>
        </w:rPr>
        <w:t>176</w:t>
      </w:r>
      <w:r>
        <w:rPr>
          <w:i/>
          <w:iCs/>
        </w:rPr>
        <w:t xml:space="preserve">, </w:t>
      </w:r>
      <w:r w:rsidRPr="00305C26">
        <w:rPr>
          <w:b/>
          <w:bCs/>
          <w:i/>
          <w:iCs/>
        </w:rPr>
        <w:t>F14.5.</w:t>
      </w:r>
      <w:r>
        <w:rPr>
          <w:b/>
          <w:bCs/>
          <w:i/>
          <w:iCs/>
        </w:rPr>
        <w:t>192</w:t>
      </w:r>
    </w:p>
    <w:p w14:paraId="00052C69" w14:textId="77777777" w:rsidR="00961A6D" w:rsidRDefault="00961A6D" w:rsidP="00961A6D">
      <w:pPr>
        <w:spacing w:before="0" w:after="0"/>
        <w:jc w:val="left"/>
        <w:rPr>
          <w:rFonts w:ascii="Calibri" w:hAnsi="Calibri" w:cs="Calibri"/>
        </w:rPr>
      </w:pPr>
      <w:r>
        <w:rPr>
          <w:rFonts w:ascii="Calibri" w:hAnsi="Calibri" w:cs="Calibri"/>
        </w:rPr>
        <w:br w:type="page"/>
      </w:r>
    </w:p>
    <w:p w14:paraId="61856EEA" w14:textId="77777777" w:rsidR="00961A6D" w:rsidRDefault="00961A6D" w:rsidP="00961A6D">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56FCFEBE" w14:textId="64E14965" w:rsidR="00961A6D" w:rsidRDefault="00961A6D" w:rsidP="00961A6D">
      <w:pPr>
        <w:rPr>
          <w:rFonts w:cs="Times New Roman"/>
        </w:rPr>
      </w:pPr>
      <w:r>
        <w:rPr>
          <w:rFonts w:cs="Times New Roman"/>
          <w:noProof/>
          <w:lang w:val="en-US"/>
        </w:rPr>
        <w:drawing>
          <wp:inline distT="0" distB="0" distL="0" distR="0" wp14:anchorId="287FDEE2" wp14:editId="061EC110">
            <wp:extent cx="5359400" cy="3776345"/>
            <wp:effectExtent l="0" t="0" r="0" b="8255"/>
            <wp:docPr id="26" name="Picture 26"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2C5B0C4" w14:textId="72D6D07B" w:rsidR="00961A6D" w:rsidRDefault="00441E73" w:rsidP="00961A6D">
      <w:pPr>
        <w:pBdr>
          <w:bottom w:val="single" w:sz="4" w:space="1" w:color="auto"/>
        </w:pBdr>
        <w:rPr>
          <w:rFonts w:ascii="Calibri" w:hAnsi="Calibri" w:cs="Calibri"/>
        </w:rPr>
      </w:pPr>
      <w:r>
        <w:rPr>
          <w:rFonts w:ascii="Calibri" w:hAnsi="Calibri" w:cs="Calibri"/>
        </w:rPr>
        <w:t>Answer</w:t>
      </w:r>
      <w:r w:rsidR="00961A6D">
        <w:rPr>
          <w:rFonts w:ascii="Calibri" w:hAnsi="Calibri" w:cs="Calibri"/>
        </w:rPr>
        <w:t xml:space="preserve"> this functional requirement (in 100 to 250 words):</w:t>
      </w:r>
    </w:p>
    <w:p w14:paraId="351B1EB4" w14:textId="77777777" w:rsidR="00961A6D" w:rsidRDefault="00961A6D" w:rsidP="00961A6D">
      <w:pPr>
        <w:rPr>
          <w:rFonts w:cs="Times New Roman"/>
        </w:rPr>
      </w:pPr>
      <w:r>
        <w:t>Requirement R2.4.26</w:t>
      </w:r>
    </w:p>
    <w:p w14:paraId="6C75AE83" w14:textId="77777777" w:rsidR="00961A6D" w:rsidRDefault="00961A6D" w:rsidP="00961A6D">
      <w:pPr>
        <w:spacing w:before="0" w:after="0"/>
        <w:jc w:val="left"/>
        <w:rPr>
          <w:rFonts w:ascii="Calibri" w:hAnsi="Calibri" w:cs="Calibri"/>
        </w:rPr>
      </w:pPr>
    </w:p>
    <w:p w14:paraId="79B4D099" w14:textId="77777777" w:rsidR="00961A6D" w:rsidRDefault="00961A6D" w:rsidP="00961A6D">
      <w:pPr>
        <w:spacing w:before="0" w:after="0"/>
        <w:jc w:val="left"/>
        <w:rPr>
          <w:rFonts w:ascii="Calibri" w:hAnsi="Calibri" w:cs="Calibri"/>
        </w:rPr>
      </w:pPr>
      <w:r>
        <w:rPr>
          <w:rFonts w:ascii="Calibri" w:hAnsi="Calibri" w:cs="Calibri"/>
        </w:rPr>
        <w:br w:type="page"/>
      </w:r>
    </w:p>
    <w:p w14:paraId="7F62EB98" w14:textId="77777777" w:rsidR="008369D9" w:rsidRPr="004121E0" w:rsidRDefault="008369D9" w:rsidP="008369D9">
      <w:pPr>
        <w:pBdr>
          <w:bottom w:val="single" w:sz="4" w:space="1" w:color="auto"/>
        </w:pBdr>
        <w:rPr>
          <w:rFonts w:ascii="Calibri" w:hAnsi="Calibri" w:cs="Calibri"/>
        </w:rPr>
      </w:pPr>
      <w:r>
        <w:rPr>
          <w:rFonts w:ascii="Calibri" w:hAnsi="Calibri" w:cs="Calibri"/>
        </w:rPr>
        <w:lastRenderedPageBreak/>
        <w:t>To be completed by test centre (during testing):</w:t>
      </w:r>
    </w:p>
    <w:p w14:paraId="10F52C45"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description accurately describes how function is performed</w:t>
      </w:r>
    </w:p>
    <w:p w14:paraId="28B004E5"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screenshot accurately shows how function is performed</w:t>
      </w:r>
    </w:p>
    <w:p w14:paraId="03B89704"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automatically</w:t>
      </w:r>
    </w:p>
    <w:p w14:paraId="5B86356A"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by user operation</w:t>
      </w:r>
    </w:p>
    <w:p w14:paraId="46BC0FDB"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immediate feedback to the user</w:t>
      </w:r>
    </w:p>
    <w:p w14:paraId="37B91110"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some feedback to the user</w:t>
      </w:r>
    </w:p>
    <w:p w14:paraId="51D057BF"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no feedback to the user</w:t>
      </w:r>
    </w:p>
    <w:p w14:paraId="40C3186C"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requires more than one step by the user</w:t>
      </w:r>
    </w:p>
    <w:p w14:paraId="178CBF81"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as part of a broader operation</w:t>
      </w:r>
    </w:p>
    <w:p w14:paraId="0D9B6A4B"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in two or more phases or as part of two or more operations</w:t>
      </w:r>
    </w:p>
    <w:p w14:paraId="1E497C17"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behaves differently under different conditions</w:t>
      </w:r>
    </w:p>
    <w:p w14:paraId="042A44B8"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cannot be executed under certain conditions</w:t>
      </w:r>
    </w:p>
    <w:p w14:paraId="649AE975"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There is more than one way of performing the function</w:t>
      </w:r>
    </w:p>
    <w:p w14:paraId="25FB2A90"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Date checked (by test centre):</w:t>
      </w:r>
    </w:p>
    <w:p w14:paraId="2F9C8FDC" w14:textId="77777777" w:rsidR="008369D9" w:rsidRDefault="008369D9" w:rsidP="008369D9"/>
    <w:p w14:paraId="2447B195"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Provide additional explanation of observations given above (test centre to complete):</w:t>
      </w:r>
    </w:p>
    <w:p w14:paraId="3AB3CD4A" w14:textId="77777777" w:rsidR="00961A6D" w:rsidRDefault="00961A6D" w:rsidP="00961A6D">
      <w:pPr>
        <w:rPr>
          <w:rFonts w:cs="Times New Roman"/>
        </w:rPr>
      </w:pPr>
      <w:r>
        <w:t>Requirement R2.4.26</w:t>
      </w:r>
    </w:p>
    <w:p w14:paraId="1ED7677A" w14:textId="77777777" w:rsidR="00961A6D" w:rsidRDefault="00961A6D" w:rsidP="00961A6D">
      <w:pPr>
        <w:rPr>
          <w:rFonts w:cs="Times New Roman"/>
        </w:rPr>
      </w:pPr>
    </w:p>
    <w:p w14:paraId="48A973C2" w14:textId="77777777" w:rsidR="00961A6D" w:rsidRDefault="00961A6D" w:rsidP="00961A6D">
      <w:pPr>
        <w:rPr>
          <w:rFonts w:cs="Times New Roman"/>
        </w:rPr>
      </w:pPr>
    </w:p>
    <w:p w14:paraId="27CABB69" w14:textId="77777777" w:rsidR="00961A6D" w:rsidRDefault="00961A6D" w:rsidP="00961A6D">
      <w:pPr>
        <w:spacing w:before="0" w:after="0"/>
        <w:jc w:val="left"/>
        <w:rPr>
          <w:rFonts w:ascii="Calibri" w:hAnsi="Calibri" w:cs="Calibri"/>
        </w:rPr>
      </w:pPr>
      <w:r>
        <w:rPr>
          <w:rFonts w:ascii="Calibri" w:hAnsi="Calibri" w:cs="Calibri"/>
        </w:rPr>
        <w:br w:type="page"/>
      </w:r>
    </w:p>
    <w:p w14:paraId="27846E22" w14:textId="77777777" w:rsidR="00961A6D" w:rsidRPr="007C249D" w:rsidRDefault="00961A6D" w:rsidP="00961A6D">
      <w:pPr>
        <w:pBdr>
          <w:bottom w:val="single" w:sz="4" w:space="1" w:color="auto"/>
        </w:pBdr>
        <w:rPr>
          <w:rFonts w:ascii="Calibri" w:hAnsi="Calibri" w:cs="Calibri"/>
          <w:b/>
          <w:bCs/>
        </w:rPr>
      </w:pPr>
      <w:r w:rsidRPr="007C249D">
        <w:rPr>
          <w:rFonts w:ascii="Calibri" w:hAnsi="Calibri" w:cs="Calibri"/>
          <w:b/>
          <w:bCs/>
        </w:rPr>
        <w:lastRenderedPageBreak/>
        <w:t>Requirement:</w:t>
      </w:r>
    </w:p>
    <w:p w14:paraId="1E81D0AA" w14:textId="77777777" w:rsidR="00961A6D" w:rsidRPr="00B71170" w:rsidRDefault="00961A6D" w:rsidP="00961A6D">
      <w:pPr>
        <w:pStyle w:val="Requirement"/>
        <w:rPr>
          <w:rFonts w:cs="Times New Roman"/>
        </w:rPr>
      </w:pPr>
      <w:r w:rsidRPr="00B71170">
        <w:t>R</w:t>
      </w:r>
      <w:r>
        <w:t>2.4</w:t>
      </w:r>
      <w:r w:rsidRPr="00B71170">
        <w:t>.</w:t>
      </w:r>
      <w:r>
        <w:t>27</w:t>
      </w:r>
    </w:p>
    <w:p w14:paraId="752EDA14" w14:textId="77777777" w:rsidR="00961A6D" w:rsidRDefault="00961A6D" w:rsidP="00961A6D">
      <w:pPr>
        <w:rPr>
          <w:rFonts w:cs="Times New Roman"/>
        </w:rPr>
      </w:pPr>
      <w:r w:rsidRPr="00B71170">
        <w:t xml:space="preserve">The MCRS must </w:t>
      </w:r>
      <w:r>
        <w:t xml:space="preserve">generate timestamps </w:t>
      </w:r>
      <w:r w:rsidRPr="00B71170">
        <w:t xml:space="preserve">that are compatible with W3C XML </w:t>
      </w:r>
      <w:proofErr w:type="spellStart"/>
      <w:r w:rsidRPr="00B71170">
        <w:t>dateTimeStamp</w:t>
      </w:r>
      <w:proofErr w:type="spellEnd"/>
      <w:r w:rsidRPr="00B71170">
        <w:t xml:space="preserve"> formats</w:t>
      </w:r>
      <w:r>
        <w:t xml:space="preserve"> and must always include time zone information in timestamps</w:t>
      </w:r>
      <w:r w:rsidRPr="00B71170">
        <w:t>.</w:t>
      </w:r>
    </w:p>
    <w:p w14:paraId="217126AE" w14:textId="77777777" w:rsidR="00961A6D" w:rsidRDefault="00961A6D" w:rsidP="00961A6D">
      <w:pPr>
        <w:rPr>
          <w:rFonts w:cs="Times New Roman"/>
          <w:i/>
          <w:iCs/>
        </w:rPr>
      </w:pPr>
      <w:r>
        <w:rPr>
          <w:i/>
          <w:iCs/>
        </w:rPr>
        <w:t>The required format is defined in</w:t>
      </w:r>
      <w:r w:rsidRPr="00B71170">
        <w:rPr>
          <w:i/>
          <w:iCs/>
        </w:rPr>
        <w:t xml:space="preserve"> W3C XML Schema Definition Language (XSD) 1.1 Part 2: </w:t>
      </w:r>
      <w:proofErr w:type="spellStart"/>
      <w:r w:rsidRPr="00B71170">
        <w:rPr>
          <w:i/>
          <w:iCs/>
        </w:rPr>
        <w:t>Datatypes</w:t>
      </w:r>
      <w:proofErr w:type="spellEnd"/>
      <w:r w:rsidRPr="00B71170">
        <w:rPr>
          <w:i/>
          <w:iCs/>
        </w:rPr>
        <w:t xml:space="preserve">. The </w:t>
      </w:r>
      <w:proofErr w:type="spellStart"/>
      <w:r w:rsidRPr="00B71170">
        <w:rPr>
          <w:i/>
          <w:iCs/>
        </w:rPr>
        <w:t>dateTimeStamp</w:t>
      </w:r>
      <w:proofErr w:type="spellEnd"/>
      <w:r w:rsidRPr="00B71170">
        <w:rPr>
          <w:i/>
          <w:iCs/>
        </w:rPr>
        <w:t xml:space="preserve"> format is a variant of the XML date/time </w:t>
      </w:r>
      <w:proofErr w:type="gramStart"/>
      <w:r w:rsidRPr="00B71170">
        <w:rPr>
          <w:i/>
          <w:iCs/>
        </w:rPr>
        <w:t>format which is in turn a subset of ISO 8601 that does not allow</w:t>
      </w:r>
      <w:proofErr w:type="gramEnd"/>
      <w:r w:rsidRPr="00B71170">
        <w:rPr>
          <w:i/>
          <w:iCs/>
        </w:rPr>
        <w:t xml:space="preserve"> truncated or reduced formats.</w:t>
      </w:r>
    </w:p>
    <w:p w14:paraId="0CE5ACF8" w14:textId="77777777" w:rsidR="00961A6D" w:rsidRPr="00B71170" w:rsidRDefault="00961A6D" w:rsidP="00961A6D">
      <w:pPr>
        <w:rPr>
          <w:rFonts w:cs="Times New Roman"/>
          <w:i/>
          <w:iCs/>
        </w:rPr>
      </w:pPr>
      <w:r>
        <w:rPr>
          <w:i/>
          <w:iCs/>
        </w:rPr>
        <w:t>Time zone information is a necessary inclusion in all timestamps to determine when events occur relative to other events, and to ensure interoperability with records systems in different time zones.</w:t>
      </w:r>
    </w:p>
    <w:p w14:paraId="62294BB5" w14:textId="77777777" w:rsidR="00961A6D" w:rsidRDefault="00961A6D" w:rsidP="00961A6D">
      <w:pPr>
        <w:spacing w:before="0" w:after="0"/>
        <w:jc w:val="left"/>
        <w:rPr>
          <w:rFonts w:ascii="Calibri" w:hAnsi="Calibri" w:cs="Calibri"/>
        </w:rPr>
      </w:pPr>
      <w:r>
        <w:rPr>
          <w:rFonts w:ascii="Calibri" w:hAnsi="Calibri" w:cs="Calibri"/>
        </w:rPr>
        <w:br w:type="page"/>
      </w:r>
    </w:p>
    <w:p w14:paraId="654A3FA2" w14:textId="77777777" w:rsidR="00961A6D" w:rsidRDefault="00961A6D" w:rsidP="00961A6D">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C7824BB" w14:textId="23902B0A" w:rsidR="00961A6D" w:rsidRDefault="00961A6D" w:rsidP="00961A6D">
      <w:pPr>
        <w:rPr>
          <w:rFonts w:cs="Times New Roman"/>
        </w:rPr>
      </w:pPr>
      <w:r>
        <w:rPr>
          <w:rFonts w:cs="Times New Roman"/>
          <w:noProof/>
          <w:lang w:val="en-US"/>
        </w:rPr>
        <w:drawing>
          <wp:inline distT="0" distB="0" distL="0" distR="0" wp14:anchorId="4C9650E7" wp14:editId="535CA0C3">
            <wp:extent cx="5359400" cy="3776345"/>
            <wp:effectExtent l="0" t="0" r="0" b="8255"/>
            <wp:docPr id="27" name="Picture 27"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82615F0" w14:textId="1215DCFE" w:rsidR="00961A6D" w:rsidRDefault="00441E73" w:rsidP="00961A6D">
      <w:pPr>
        <w:pBdr>
          <w:bottom w:val="single" w:sz="4" w:space="1" w:color="auto"/>
        </w:pBdr>
        <w:rPr>
          <w:rFonts w:ascii="Calibri" w:hAnsi="Calibri" w:cs="Calibri"/>
        </w:rPr>
      </w:pPr>
      <w:r>
        <w:rPr>
          <w:rFonts w:ascii="Calibri" w:hAnsi="Calibri" w:cs="Calibri"/>
        </w:rPr>
        <w:t>Answer</w:t>
      </w:r>
      <w:r w:rsidR="00961A6D">
        <w:rPr>
          <w:rFonts w:ascii="Calibri" w:hAnsi="Calibri" w:cs="Calibri"/>
        </w:rPr>
        <w:t xml:space="preserve"> this functional requirement (in 100 to 250 words):</w:t>
      </w:r>
    </w:p>
    <w:p w14:paraId="482489B4" w14:textId="77777777" w:rsidR="00961A6D" w:rsidRDefault="00961A6D" w:rsidP="00961A6D">
      <w:pPr>
        <w:rPr>
          <w:rFonts w:cs="Times New Roman"/>
        </w:rPr>
      </w:pPr>
      <w:r>
        <w:t>Requirement R2.4.27</w:t>
      </w:r>
    </w:p>
    <w:p w14:paraId="3CC39F59" w14:textId="77777777" w:rsidR="00961A6D" w:rsidRDefault="00961A6D" w:rsidP="00961A6D">
      <w:pPr>
        <w:spacing w:before="0" w:after="0"/>
        <w:jc w:val="left"/>
        <w:rPr>
          <w:rFonts w:ascii="Calibri" w:hAnsi="Calibri" w:cs="Calibri"/>
        </w:rPr>
      </w:pPr>
    </w:p>
    <w:p w14:paraId="37C4F4D2" w14:textId="77777777" w:rsidR="00961A6D" w:rsidRDefault="00961A6D" w:rsidP="00961A6D">
      <w:pPr>
        <w:spacing w:before="0" w:after="0"/>
        <w:jc w:val="left"/>
        <w:rPr>
          <w:rFonts w:ascii="Calibri" w:hAnsi="Calibri" w:cs="Calibri"/>
        </w:rPr>
      </w:pPr>
      <w:r>
        <w:rPr>
          <w:rFonts w:ascii="Calibri" w:hAnsi="Calibri" w:cs="Calibri"/>
        </w:rPr>
        <w:br w:type="page"/>
      </w:r>
    </w:p>
    <w:p w14:paraId="6D745F9E" w14:textId="77777777" w:rsidR="008369D9" w:rsidRPr="004121E0" w:rsidRDefault="008369D9" w:rsidP="008369D9">
      <w:pPr>
        <w:pBdr>
          <w:bottom w:val="single" w:sz="4" w:space="1" w:color="auto"/>
        </w:pBdr>
        <w:rPr>
          <w:rFonts w:ascii="Calibri" w:hAnsi="Calibri" w:cs="Calibri"/>
        </w:rPr>
      </w:pPr>
      <w:r>
        <w:rPr>
          <w:rFonts w:ascii="Calibri" w:hAnsi="Calibri" w:cs="Calibri"/>
        </w:rPr>
        <w:lastRenderedPageBreak/>
        <w:t>To be completed by test centre (during testing):</w:t>
      </w:r>
    </w:p>
    <w:p w14:paraId="24851CF9"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description accurately describes how function is performed</w:t>
      </w:r>
    </w:p>
    <w:p w14:paraId="21B53794"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screenshot accurately shows how function is performed</w:t>
      </w:r>
    </w:p>
    <w:p w14:paraId="4021E84E"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automatically</w:t>
      </w:r>
    </w:p>
    <w:p w14:paraId="6FD9D35F"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by user operation</w:t>
      </w:r>
    </w:p>
    <w:p w14:paraId="128ED7F4"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immediate feedback to the user</w:t>
      </w:r>
    </w:p>
    <w:p w14:paraId="0CFF699C"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some feedback to the user</w:t>
      </w:r>
    </w:p>
    <w:p w14:paraId="3D834177"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no feedback to the user</w:t>
      </w:r>
    </w:p>
    <w:p w14:paraId="6F734A1E"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requires more than one step by the user</w:t>
      </w:r>
    </w:p>
    <w:p w14:paraId="34EF6393"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as part of a broader operation</w:t>
      </w:r>
    </w:p>
    <w:p w14:paraId="5ECBCFD9"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in two or more phases or as part of two or more operations</w:t>
      </w:r>
    </w:p>
    <w:p w14:paraId="4BF1A2AE"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behaves differently under different conditions</w:t>
      </w:r>
    </w:p>
    <w:p w14:paraId="0FFAC7CD"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cannot be executed under certain conditions</w:t>
      </w:r>
    </w:p>
    <w:p w14:paraId="22CFCE1A"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There is more than one way of performing the function</w:t>
      </w:r>
    </w:p>
    <w:p w14:paraId="192291FD"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Date checked (by test centre):</w:t>
      </w:r>
    </w:p>
    <w:p w14:paraId="5E4768E1" w14:textId="77777777" w:rsidR="008369D9" w:rsidRDefault="008369D9" w:rsidP="008369D9"/>
    <w:p w14:paraId="748F7500"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Provide additional explanation of observations given above (test centre to complete):</w:t>
      </w:r>
    </w:p>
    <w:p w14:paraId="6940452E" w14:textId="77777777" w:rsidR="00961A6D" w:rsidRDefault="00961A6D" w:rsidP="00961A6D">
      <w:pPr>
        <w:rPr>
          <w:rFonts w:cs="Times New Roman"/>
        </w:rPr>
      </w:pPr>
      <w:r>
        <w:t>Requirement R2.4.27</w:t>
      </w:r>
    </w:p>
    <w:p w14:paraId="61AAE67A" w14:textId="77777777" w:rsidR="00961A6D" w:rsidRDefault="00961A6D" w:rsidP="00961A6D">
      <w:pPr>
        <w:rPr>
          <w:rFonts w:cs="Times New Roman"/>
        </w:rPr>
      </w:pPr>
    </w:p>
    <w:p w14:paraId="7458BE51" w14:textId="77777777" w:rsidR="00961A6D" w:rsidRDefault="00961A6D" w:rsidP="00961A6D">
      <w:pPr>
        <w:rPr>
          <w:rFonts w:cs="Times New Roman"/>
        </w:rPr>
      </w:pPr>
    </w:p>
    <w:p w14:paraId="0B8A2E21" w14:textId="77777777" w:rsidR="00961A6D" w:rsidRDefault="00961A6D" w:rsidP="00961A6D">
      <w:pPr>
        <w:spacing w:before="0" w:after="0"/>
        <w:jc w:val="left"/>
        <w:rPr>
          <w:rFonts w:ascii="Calibri" w:hAnsi="Calibri" w:cs="Calibri"/>
        </w:rPr>
      </w:pPr>
      <w:r>
        <w:rPr>
          <w:rFonts w:ascii="Calibri" w:hAnsi="Calibri" w:cs="Calibri"/>
        </w:rPr>
        <w:br w:type="page"/>
      </w:r>
    </w:p>
    <w:p w14:paraId="4F184F7A" w14:textId="77777777" w:rsidR="00961A6D" w:rsidRPr="007C249D" w:rsidRDefault="00961A6D" w:rsidP="00961A6D">
      <w:pPr>
        <w:pBdr>
          <w:bottom w:val="single" w:sz="4" w:space="1" w:color="auto"/>
        </w:pBdr>
        <w:rPr>
          <w:rFonts w:ascii="Calibri" w:hAnsi="Calibri" w:cs="Calibri"/>
          <w:b/>
          <w:bCs/>
        </w:rPr>
      </w:pPr>
      <w:r w:rsidRPr="007C249D">
        <w:rPr>
          <w:rFonts w:ascii="Calibri" w:hAnsi="Calibri" w:cs="Calibri"/>
          <w:b/>
          <w:bCs/>
        </w:rPr>
        <w:lastRenderedPageBreak/>
        <w:t>Requirement:</w:t>
      </w:r>
    </w:p>
    <w:p w14:paraId="72ADCA97" w14:textId="77777777" w:rsidR="00961A6D" w:rsidRPr="00B71170" w:rsidRDefault="00961A6D" w:rsidP="00961A6D">
      <w:pPr>
        <w:pStyle w:val="Requirement"/>
        <w:rPr>
          <w:rFonts w:cs="Times New Roman"/>
        </w:rPr>
      </w:pPr>
      <w:r w:rsidRPr="00B71170">
        <w:t>R</w:t>
      </w:r>
      <w:r>
        <w:t>2.4</w:t>
      </w:r>
      <w:r w:rsidRPr="00B71170">
        <w:t>.</w:t>
      </w:r>
      <w:r>
        <w:t>28</w:t>
      </w:r>
    </w:p>
    <w:p w14:paraId="104209CE" w14:textId="77777777" w:rsidR="00961A6D" w:rsidRDefault="00961A6D" w:rsidP="00961A6D">
      <w:pPr>
        <w:rPr>
          <w:rFonts w:cs="Times New Roman"/>
        </w:rPr>
      </w:pPr>
      <w:r w:rsidRPr="00B71170">
        <w:t xml:space="preserve">The MCRS must </w:t>
      </w:r>
      <w:r>
        <w:t xml:space="preserve">store all textual metadata elements in Unicode accompanied by a language identifier that is compliant with </w:t>
      </w:r>
      <w:r w:rsidRPr="00B71170">
        <w:t xml:space="preserve">RFC5646 and the IANA Language </w:t>
      </w:r>
      <w:proofErr w:type="spellStart"/>
      <w:r w:rsidRPr="00B71170">
        <w:t>Subtag</w:t>
      </w:r>
      <w:proofErr w:type="spellEnd"/>
      <w:r w:rsidRPr="00B71170">
        <w:t xml:space="preserve"> Registry.</w:t>
      </w:r>
    </w:p>
    <w:p w14:paraId="507EDC8E" w14:textId="77777777" w:rsidR="00961A6D" w:rsidRDefault="00961A6D" w:rsidP="00961A6D">
      <w:pPr>
        <w:rPr>
          <w:i/>
          <w:iCs/>
        </w:rPr>
      </w:pPr>
      <w:proofErr w:type="gramStart"/>
      <w:r>
        <w:rPr>
          <w:i/>
          <w:iCs/>
        </w:rPr>
        <w:t>A metadata element is considered textual if the Is Textual Flag is set in the corresponding metadata element definition</w:t>
      </w:r>
      <w:proofErr w:type="gramEnd"/>
      <w:r>
        <w:rPr>
          <w:i/>
          <w:iCs/>
        </w:rPr>
        <w:t xml:space="preserve">, </w:t>
      </w:r>
      <w:proofErr w:type="gramStart"/>
      <w:r>
        <w:rPr>
          <w:i/>
          <w:iCs/>
        </w:rPr>
        <w:t xml:space="preserve">see </w:t>
      </w:r>
      <w:r w:rsidRPr="00F86E0F">
        <w:rPr>
          <w:b/>
          <w:bCs/>
          <w:i/>
          <w:iCs/>
        </w:rPr>
        <w:t>R</w:t>
      </w:r>
      <w:r>
        <w:rPr>
          <w:b/>
          <w:bCs/>
          <w:i/>
          <w:iCs/>
        </w:rPr>
        <w:t>7</w:t>
      </w:r>
      <w:r w:rsidRPr="00F86E0F">
        <w:rPr>
          <w:b/>
          <w:bCs/>
          <w:i/>
          <w:iCs/>
        </w:rPr>
        <w:t>.</w:t>
      </w:r>
      <w:r>
        <w:rPr>
          <w:b/>
          <w:bCs/>
          <w:i/>
          <w:iCs/>
        </w:rPr>
        <w:t>5</w:t>
      </w:r>
      <w:r w:rsidRPr="00F86E0F">
        <w:rPr>
          <w:b/>
          <w:bCs/>
          <w:i/>
          <w:iCs/>
        </w:rPr>
        <w:t>.</w:t>
      </w:r>
      <w:r>
        <w:rPr>
          <w:b/>
          <w:bCs/>
          <w:i/>
          <w:iCs/>
        </w:rPr>
        <w:t>1</w:t>
      </w:r>
      <w:proofErr w:type="gramEnd"/>
      <w:r>
        <w:rPr>
          <w:i/>
          <w:iCs/>
        </w:rPr>
        <w:t>.</w:t>
      </w:r>
    </w:p>
    <w:p w14:paraId="2DE020AF" w14:textId="15501F90" w:rsidR="00961A6D" w:rsidRDefault="00961A6D" w:rsidP="00961A6D">
      <w:pPr>
        <w:rPr>
          <w:i/>
          <w:iCs/>
        </w:rPr>
      </w:pPr>
      <w:r>
        <w:rPr>
          <w:i/>
          <w:iCs/>
        </w:rPr>
        <w:t>MoReq2010</w:t>
      </w:r>
      <w:r w:rsidRPr="009011FB">
        <w:rPr>
          <w:i/>
          <w:iCs/>
          <w:vertAlign w:val="superscript"/>
        </w:rPr>
        <w:t>®</w:t>
      </w:r>
      <w:r>
        <w:rPr>
          <w:i/>
          <w:iCs/>
        </w:rPr>
        <w:t xml:space="preserve"> does not specify how an MCRS will identify the language used for textual metadata.</w:t>
      </w:r>
      <w:r w:rsidR="00105DE3">
        <w:rPr>
          <w:i/>
          <w:iCs/>
        </w:rPr>
        <w:t xml:space="preserve"> </w:t>
      </w:r>
      <w:r>
        <w:rPr>
          <w:i/>
          <w:iCs/>
        </w:rPr>
        <w:t>Options may include:</w:t>
      </w:r>
    </w:p>
    <w:p w14:paraId="0A529F09" w14:textId="77777777" w:rsidR="00961A6D" w:rsidRDefault="00961A6D" w:rsidP="00961A6D">
      <w:pPr>
        <w:pStyle w:val="ListParagraph"/>
        <w:numPr>
          <w:ilvl w:val="0"/>
          <w:numId w:val="26"/>
        </w:numPr>
        <w:spacing w:before="0" w:after="0"/>
        <w:contextualSpacing w:val="0"/>
        <w:rPr>
          <w:i/>
          <w:iCs/>
        </w:rPr>
      </w:pPr>
      <w:r>
        <w:rPr>
          <w:i/>
          <w:iCs/>
        </w:rPr>
        <w:t xml:space="preserve">In monolingual contexts it may be derived from the default language identifier for the service or bundle of services (see </w:t>
      </w:r>
      <w:r w:rsidRPr="00F86E0F">
        <w:rPr>
          <w:b/>
          <w:bCs/>
          <w:i/>
          <w:iCs/>
        </w:rPr>
        <w:t>R2.4.2</w:t>
      </w:r>
      <w:r>
        <w:rPr>
          <w:i/>
          <w:iCs/>
        </w:rPr>
        <w:t>),</w:t>
      </w:r>
    </w:p>
    <w:p w14:paraId="1EABDE5C" w14:textId="77777777" w:rsidR="00961A6D" w:rsidRDefault="00961A6D" w:rsidP="00961A6D">
      <w:pPr>
        <w:pStyle w:val="ListParagraph"/>
        <w:numPr>
          <w:ilvl w:val="0"/>
          <w:numId w:val="26"/>
        </w:numPr>
        <w:spacing w:before="0" w:after="0"/>
        <w:contextualSpacing w:val="0"/>
        <w:rPr>
          <w:i/>
          <w:iCs/>
        </w:rPr>
      </w:pPr>
      <w:r>
        <w:rPr>
          <w:i/>
          <w:iCs/>
        </w:rPr>
        <w:t>It may be specified in operational procedures or by the nature of the metadata,</w:t>
      </w:r>
    </w:p>
    <w:p w14:paraId="427E2AD7" w14:textId="77777777" w:rsidR="00961A6D" w:rsidRDefault="00961A6D" w:rsidP="00961A6D">
      <w:pPr>
        <w:pStyle w:val="ListParagraph"/>
        <w:numPr>
          <w:ilvl w:val="0"/>
          <w:numId w:val="26"/>
        </w:numPr>
        <w:spacing w:before="0" w:after="0"/>
        <w:contextualSpacing w:val="0"/>
        <w:rPr>
          <w:i/>
          <w:iCs/>
        </w:rPr>
      </w:pPr>
      <w:r>
        <w:rPr>
          <w:i/>
          <w:iCs/>
        </w:rPr>
        <w:t>It may be derived from a user’s client operating system or session settings, or</w:t>
      </w:r>
    </w:p>
    <w:p w14:paraId="7D3E5584" w14:textId="77777777" w:rsidR="00961A6D" w:rsidRPr="00890218" w:rsidRDefault="00961A6D" w:rsidP="00961A6D">
      <w:pPr>
        <w:pStyle w:val="ListParagraph"/>
        <w:numPr>
          <w:ilvl w:val="0"/>
          <w:numId w:val="26"/>
        </w:numPr>
        <w:spacing w:before="0" w:after="0"/>
        <w:contextualSpacing w:val="0"/>
        <w:rPr>
          <w:rFonts w:cs="Times New Roman"/>
          <w:i/>
          <w:iCs/>
        </w:rPr>
      </w:pPr>
      <w:proofErr w:type="gramStart"/>
      <w:r>
        <w:rPr>
          <w:i/>
          <w:iCs/>
        </w:rPr>
        <w:t>It may be supplied as additional information by the user</w:t>
      </w:r>
      <w:proofErr w:type="gramEnd"/>
      <w:r>
        <w:rPr>
          <w:i/>
          <w:iCs/>
        </w:rPr>
        <w:t>.</w:t>
      </w:r>
    </w:p>
    <w:p w14:paraId="5B6399DE" w14:textId="3DD78EC3" w:rsidR="00961A6D" w:rsidRPr="00BD47A2" w:rsidRDefault="00961A6D" w:rsidP="00961A6D">
      <w:pPr>
        <w:rPr>
          <w:rFonts w:cs="Times New Roman"/>
          <w:i/>
          <w:iCs/>
        </w:rPr>
      </w:pPr>
      <w:r>
        <w:rPr>
          <w:i/>
          <w:iCs/>
        </w:rPr>
        <w:t>Use of Unicode ensures that all character sets can be represented and is necessary for interoperability.</w:t>
      </w:r>
      <w:r w:rsidR="00105DE3">
        <w:rPr>
          <w:i/>
          <w:iCs/>
        </w:rPr>
        <w:t xml:space="preserve"> </w:t>
      </w:r>
      <w:r w:rsidRPr="00B71170">
        <w:rPr>
          <w:i/>
          <w:iCs/>
        </w:rPr>
        <w:t>The latest version of the Unicode Standard is 6.0.</w:t>
      </w:r>
    </w:p>
    <w:p w14:paraId="1712CFAA" w14:textId="77777777" w:rsidR="00961A6D" w:rsidRDefault="00961A6D" w:rsidP="00961A6D">
      <w:pPr>
        <w:spacing w:before="0" w:after="0"/>
        <w:jc w:val="left"/>
        <w:rPr>
          <w:rFonts w:ascii="Calibri" w:hAnsi="Calibri" w:cs="Calibri"/>
        </w:rPr>
      </w:pPr>
      <w:r>
        <w:rPr>
          <w:rFonts w:ascii="Calibri" w:hAnsi="Calibri" w:cs="Calibri"/>
        </w:rPr>
        <w:br w:type="page"/>
      </w:r>
    </w:p>
    <w:p w14:paraId="47B56375" w14:textId="77777777" w:rsidR="00961A6D" w:rsidRDefault="00961A6D" w:rsidP="00961A6D">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14B549E9" w14:textId="69A1B3CC" w:rsidR="00961A6D" w:rsidRDefault="00961A6D" w:rsidP="00961A6D">
      <w:pPr>
        <w:rPr>
          <w:rFonts w:cs="Times New Roman"/>
        </w:rPr>
      </w:pPr>
      <w:r>
        <w:rPr>
          <w:rFonts w:cs="Times New Roman"/>
          <w:noProof/>
          <w:lang w:val="en-US"/>
        </w:rPr>
        <w:drawing>
          <wp:inline distT="0" distB="0" distL="0" distR="0" wp14:anchorId="3DAA8EBA" wp14:editId="785ED86D">
            <wp:extent cx="5359400" cy="3776345"/>
            <wp:effectExtent l="0" t="0" r="0" b="8255"/>
            <wp:docPr id="28" name="Picture 28"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09E13149" w14:textId="7F1116B4" w:rsidR="00961A6D" w:rsidRDefault="00441E73" w:rsidP="00961A6D">
      <w:pPr>
        <w:pBdr>
          <w:bottom w:val="single" w:sz="4" w:space="1" w:color="auto"/>
        </w:pBdr>
        <w:rPr>
          <w:rFonts w:ascii="Calibri" w:hAnsi="Calibri" w:cs="Calibri"/>
        </w:rPr>
      </w:pPr>
      <w:r>
        <w:rPr>
          <w:rFonts w:ascii="Calibri" w:hAnsi="Calibri" w:cs="Calibri"/>
        </w:rPr>
        <w:t>Answer</w:t>
      </w:r>
      <w:r w:rsidR="00961A6D">
        <w:rPr>
          <w:rFonts w:ascii="Calibri" w:hAnsi="Calibri" w:cs="Calibri"/>
        </w:rPr>
        <w:t xml:space="preserve"> this functional requirement (in 100 to 250 words):</w:t>
      </w:r>
    </w:p>
    <w:p w14:paraId="1F2C757E" w14:textId="77777777" w:rsidR="00961A6D" w:rsidRDefault="00961A6D" w:rsidP="00961A6D">
      <w:pPr>
        <w:rPr>
          <w:rFonts w:cs="Times New Roman"/>
        </w:rPr>
      </w:pPr>
      <w:r>
        <w:t>Requirement R2.4.28</w:t>
      </w:r>
    </w:p>
    <w:p w14:paraId="07A4308E" w14:textId="77777777" w:rsidR="00961A6D" w:rsidRDefault="00961A6D" w:rsidP="00961A6D">
      <w:pPr>
        <w:spacing w:before="0" w:after="0"/>
        <w:jc w:val="left"/>
        <w:rPr>
          <w:rFonts w:ascii="Calibri" w:hAnsi="Calibri" w:cs="Calibri"/>
        </w:rPr>
      </w:pPr>
    </w:p>
    <w:p w14:paraId="40E75987" w14:textId="77777777" w:rsidR="00961A6D" w:rsidRDefault="00961A6D" w:rsidP="00961A6D">
      <w:pPr>
        <w:spacing w:before="0" w:after="0"/>
        <w:jc w:val="left"/>
        <w:rPr>
          <w:rFonts w:ascii="Calibri" w:hAnsi="Calibri" w:cs="Calibri"/>
        </w:rPr>
      </w:pPr>
      <w:r>
        <w:rPr>
          <w:rFonts w:ascii="Calibri" w:hAnsi="Calibri" w:cs="Calibri"/>
        </w:rPr>
        <w:br w:type="page"/>
      </w:r>
    </w:p>
    <w:p w14:paraId="3E88651B" w14:textId="77777777" w:rsidR="008369D9" w:rsidRPr="004121E0" w:rsidRDefault="008369D9" w:rsidP="008369D9">
      <w:pPr>
        <w:pBdr>
          <w:bottom w:val="single" w:sz="4" w:space="1" w:color="auto"/>
        </w:pBdr>
        <w:rPr>
          <w:rFonts w:ascii="Calibri" w:hAnsi="Calibri" w:cs="Calibri"/>
        </w:rPr>
      </w:pPr>
      <w:r>
        <w:rPr>
          <w:rFonts w:ascii="Calibri" w:hAnsi="Calibri" w:cs="Calibri"/>
        </w:rPr>
        <w:lastRenderedPageBreak/>
        <w:t>To be completed by test centre (during testing):</w:t>
      </w:r>
    </w:p>
    <w:p w14:paraId="119B8A10"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description accurately describes how function is performed</w:t>
      </w:r>
    </w:p>
    <w:p w14:paraId="170C45B5"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Supplier’s screenshot accurately shows how function is performed</w:t>
      </w:r>
    </w:p>
    <w:p w14:paraId="4CDAE594"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automatically</w:t>
      </w:r>
    </w:p>
    <w:p w14:paraId="04A63AC8"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performed by user operation</w:t>
      </w:r>
    </w:p>
    <w:p w14:paraId="7829C03A"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immediate feedback to the user</w:t>
      </w:r>
    </w:p>
    <w:p w14:paraId="74C06C66"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some feedback to the user</w:t>
      </w:r>
    </w:p>
    <w:p w14:paraId="150B84A9"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provides no feedback to the user</w:t>
      </w:r>
    </w:p>
    <w:p w14:paraId="75ED07C1"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Execution of the function requires more than one step by the user</w:t>
      </w:r>
    </w:p>
    <w:p w14:paraId="214F7871"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as part of a broader operation</w:t>
      </w:r>
    </w:p>
    <w:p w14:paraId="00CC4E50"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is executed in two or more phases or as part of two or more operations</w:t>
      </w:r>
    </w:p>
    <w:p w14:paraId="38E4FC93"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behaves differently under different conditions</w:t>
      </w:r>
    </w:p>
    <w:p w14:paraId="43BA5F02" w14:textId="77777777" w:rsidR="008369D9" w:rsidRPr="00730B31"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Function cannot be executed under certain conditions</w:t>
      </w:r>
    </w:p>
    <w:p w14:paraId="5FDB993B" w14:textId="77777777" w:rsidR="008369D9" w:rsidRDefault="008369D9" w:rsidP="008369D9">
      <w:pPr>
        <w:rPr>
          <w:rFonts w:ascii="Calibri" w:hAnsi="Calibri" w:cs="Calibri"/>
        </w:rPr>
      </w:pPr>
      <w:r w:rsidRPr="00961A6D">
        <w:rPr>
          <w:rFonts w:ascii="Wingdings" w:eastAsia="ＭＳ ゴシック" w:hAnsi="Wingdings" w:cs="Menlo Regular"/>
          <w:sz w:val="28"/>
          <w:szCs w:val="28"/>
        </w:rPr>
        <w:sym w:font="Wingdings" w:char="F06F"/>
      </w:r>
      <w:r>
        <w:rPr>
          <w:rFonts w:asciiTheme="majorHAnsi" w:hAnsiTheme="majorHAnsi"/>
        </w:rPr>
        <w:t xml:space="preserve"> </w:t>
      </w:r>
      <w:r w:rsidRPr="00730B31">
        <w:rPr>
          <w:rFonts w:ascii="Calibri" w:hAnsi="Calibri" w:cs="Calibri"/>
        </w:rPr>
        <w:t>There is more than one way of performing the function</w:t>
      </w:r>
    </w:p>
    <w:p w14:paraId="06924D8B"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Date checked (by test centre):</w:t>
      </w:r>
    </w:p>
    <w:p w14:paraId="35B5908F" w14:textId="77777777" w:rsidR="008369D9" w:rsidRDefault="008369D9" w:rsidP="008369D9"/>
    <w:p w14:paraId="1177873B" w14:textId="77777777" w:rsidR="008369D9" w:rsidRPr="00730B31" w:rsidRDefault="008369D9" w:rsidP="008369D9">
      <w:pPr>
        <w:pBdr>
          <w:bottom w:val="single" w:sz="4" w:space="1" w:color="auto"/>
        </w:pBdr>
        <w:rPr>
          <w:rFonts w:asciiTheme="majorHAnsi" w:hAnsiTheme="majorHAnsi"/>
        </w:rPr>
      </w:pPr>
      <w:r>
        <w:rPr>
          <w:rFonts w:asciiTheme="majorHAnsi" w:hAnsiTheme="majorHAnsi"/>
        </w:rPr>
        <w:t>Provide additional explanation of observations given above (test centre to complete):</w:t>
      </w:r>
    </w:p>
    <w:p w14:paraId="0CA3AD79" w14:textId="77777777" w:rsidR="00961A6D" w:rsidRDefault="00961A6D" w:rsidP="00961A6D">
      <w:pPr>
        <w:rPr>
          <w:rFonts w:cs="Times New Roman"/>
        </w:rPr>
      </w:pPr>
      <w:r>
        <w:t>Requirement R2.4.28</w:t>
      </w:r>
    </w:p>
    <w:p w14:paraId="7E42B792" w14:textId="77777777" w:rsidR="00961A6D" w:rsidRDefault="00961A6D" w:rsidP="00961A6D">
      <w:pPr>
        <w:rPr>
          <w:rFonts w:cs="Times New Roman"/>
        </w:rPr>
      </w:pPr>
    </w:p>
    <w:p w14:paraId="60895A37" w14:textId="77777777" w:rsidR="00961A6D" w:rsidRDefault="00961A6D" w:rsidP="00961A6D">
      <w:pPr>
        <w:rPr>
          <w:rFonts w:cs="Times New Roman"/>
        </w:rPr>
      </w:pPr>
    </w:p>
    <w:p w14:paraId="58AC3E44" w14:textId="77777777" w:rsidR="0098571B" w:rsidRDefault="0098571B" w:rsidP="0098571B"/>
    <w:p w14:paraId="29C240F9" w14:textId="77777777" w:rsidR="00AE192C" w:rsidRDefault="00AE192C" w:rsidP="00AE192C"/>
    <w:p w14:paraId="1C4347FB" w14:textId="77777777" w:rsidR="00AE192C" w:rsidRDefault="00AE192C" w:rsidP="00AE192C"/>
    <w:p w14:paraId="5C2D3283" w14:textId="77777777" w:rsidR="00AE192C" w:rsidRPr="00092351" w:rsidRDefault="00AE192C" w:rsidP="00AE192C">
      <w:pPr>
        <w:pageBreakBefore/>
      </w:pPr>
    </w:p>
    <w:p w14:paraId="4CF7AC9F" w14:textId="77777777" w:rsidR="00AE192C" w:rsidRPr="00092351" w:rsidRDefault="00AE192C" w:rsidP="00AE192C"/>
    <w:p w14:paraId="54A63237" w14:textId="77777777" w:rsidR="00AE192C" w:rsidRPr="00092351" w:rsidRDefault="00AE192C" w:rsidP="00AE192C"/>
    <w:p w14:paraId="06E15BC0" w14:textId="77777777" w:rsidR="00AE192C" w:rsidRPr="00092351" w:rsidRDefault="00AE192C" w:rsidP="00AE192C"/>
    <w:p w14:paraId="0E897A38" w14:textId="77777777" w:rsidR="00AE192C" w:rsidRPr="00092351" w:rsidRDefault="00AE192C" w:rsidP="00AE192C"/>
    <w:p w14:paraId="4B2262ED" w14:textId="77777777" w:rsidR="00AE192C" w:rsidRPr="00092351" w:rsidRDefault="00AE192C" w:rsidP="00AE192C"/>
    <w:p w14:paraId="0139FADD" w14:textId="77777777" w:rsidR="00AE192C" w:rsidRPr="00092351" w:rsidRDefault="00AE192C" w:rsidP="00AE192C"/>
    <w:p w14:paraId="28599ED1" w14:textId="77777777" w:rsidR="00AE192C" w:rsidRPr="00092351" w:rsidRDefault="00AE192C" w:rsidP="00AE192C"/>
    <w:p w14:paraId="112E8A0D" w14:textId="77777777" w:rsidR="00AE192C" w:rsidRPr="00092351" w:rsidRDefault="00AE192C" w:rsidP="00AE192C"/>
    <w:p w14:paraId="4172D6B2" w14:textId="77777777" w:rsidR="00AE192C" w:rsidRPr="00092351" w:rsidRDefault="00AE192C" w:rsidP="00AE192C">
      <w:pPr>
        <w:jc w:val="center"/>
      </w:pPr>
      <w:r w:rsidRPr="00092351">
        <w:rPr>
          <w:noProof/>
          <w:lang w:val="en-US"/>
        </w:rPr>
        <w:drawing>
          <wp:inline distT="0" distB="0" distL="0" distR="0" wp14:anchorId="236C4FC7" wp14:editId="0D3D594A">
            <wp:extent cx="3674745" cy="1092200"/>
            <wp:effectExtent l="0" t="0" r="8255" b="0"/>
            <wp:docPr id="95" name="Picture 95"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6DA3552C" w14:textId="77777777" w:rsidR="00AE192C" w:rsidRDefault="00AE192C" w:rsidP="00AE192C">
      <w:pPr>
        <w:pStyle w:val="Heading1"/>
        <w:pageBreakBefore w:val="0"/>
        <w:jc w:val="center"/>
      </w:pPr>
      <w:r>
        <w:t>RESPONSES TO FUNCTIONAL REQUIREMENTS</w:t>
      </w:r>
    </w:p>
    <w:p w14:paraId="2E076DB9" w14:textId="420DAC74" w:rsidR="00AE192C" w:rsidRDefault="00507FB3" w:rsidP="00AE192C">
      <w:pPr>
        <w:pStyle w:val="Heading1"/>
        <w:pageBreakBefore w:val="0"/>
        <w:jc w:val="center"/>
      </w:pPr>
      <w:r>
        <w:t>3</w:t>
      </w:r>
      <w:r w:rsidR="00AE192C">
        <w:t xml:space="preserve">. </w:t>
      </w:r>
      <w:r>
        <w:t>USER AND GROUP SERVICE</w:t>
      </w:r>
    </w:p>
    <w:p w14:paraId="55DB33DB" w14:textId="77777777" w:rsidR="00920DF0" w:rsidRPr="00131502" w:rsidRDefault="00920DF0" w:rsidP="00920DF0">
      <w:pPr>
        <w:jc w:val="center"/>
        <w:rPr>
          <w:rFonts w:asciiTheme="majorHAnsi" w:hAnsiTheme="majorHAnsi"/>
        </w:rPr>
      </w:pPr>
      <w:r w:rsidRPr="00131502">
        <w:rPr>
          <w:rFonts w:asciiTheme="majorHAnsi" w:hAnsiTheme="majorHAnsi"/>
        </w:rPr>
        <w:t xml:space="preserve">(Complete this section </w:t>
      </w:r>
      <w:r>
        <w:rPr>
          <w:rFonts w:asciiTheme="majorHAnsi" w:hAnsiTheme="majorHAnsi"/>
        </w:rPr>
        <w:t>for all tests of core services</w:t>
      </w:r>
      <w:r w:rsidRPr="00131502">
        <w:rPr>
          <w:rFonts w:asciiTheme="majorHAnsi" w:hAnsiTheme="majorHAnsi"/>
        </w:rPr>
        <w:t>)</w:t>
      </w:r>
    </w:p>
    <w:p w14:paraId="6E092C0B" w14:textId="77777777" w:rsidR="00AE192C" w:rsidRPr="00025733" w:rsidRDefault="00AE192C" w:rsidP="00AE192C"/>
    <w:p w14:paraId="70EB9A07" w14:textId="77777777" w:rsidR="00AE192C" w:rsidRDefault="00AE192C" w:rsidP="00AE192C">
      <w:pPr>
        <w:spacing w:before="0" w:after="0"/>
        <w:jc w:val="left"/>
        <w:rPr>
          <w:rFonts w:asciiTheme="majorHAnsi" w:hAnsiTheme="majorHAnsi"/>
        </w:rPr>
      </w:pPr>
      <w:r>
        <w:rPr>
          <w:rFonts w:asciiTheme="majorHAnsi" w:hAnsiTheme="majorHAnsi"/>
        </w:rPr>
        <w:br w:type="page"/>
      </w:r>
    </w:p>
    <w:p w14:paraId="7E1A14BF" w14:textId="77777777" w:rsidR="00105DE3" w:rsidRPr="007C249D" w:rsidRDefault="00105DE3" w:rsidP="00105DE3">
      <w:pPr>
        <w:pBdr>
          <w:bottom w:val="single" w:sz="4" w:space="1" w:color="auto"/>
        </w:pBdr>
        <w:rPr>
          <w:rFonts w:ascii="Calibri" w:hAnsi="Calibri" w:cs="Calibri"/>
          <w:b/>
          <w:bCs/>
        </w:rPr>
      </w:pPr>
      <w:r w:rsidRPr="007C249D">
        <w:rPr>
          <w:rFonts w:ascii="Calibri" w:hAnsi="Calibri" w:cs="Calibri"/>
          <w:b/>
          <w:bCs/>
        </w:rPr>
        <w:lastRenderedPageBreak/>
        <w:t>Requirement:</w:t>
      </w:r>
    </w:p>
    <w:p w14:paraId="499ACE89" w14:textId="77777777" w:rsidR="00105DE3" w:rsidRDefault="00105DE3" w:rsidP="00105DE3">
      <w:pPr>
        <w:rPr>
          <w:rFonts w:cs="Times New Roman"/>
        </w:rPr>
      </w:pPr>
      <w:r>
        <w:t>Requirement R3.4.1</w:t>
      </w:r>
    </w:p>
    <w:p w14:paraId="52F22E04" w14:textId="77777777" w:rsidR="00105DE3" w:rsidRPr="00B71170" w:rsidRDefault="00105DE3" w:rsidP="00105DE3">
      <w:pPr>
        <w:pStyle w:val="Requirement"/>
        <w:rPr>
          <w:rFonts w:cs="Times New Roman"/>
        </w:rPr>
      </w:pPr>
      <w:r>
        <w:t>R3.4</w:t>
      </w:r>
      <w:r w:rsidRPr="00B71170">
        <w:t>.</w:t>
      </w:r>
      <w:r>
        <w:t>1</w:t>
      </w:r>
    </w:p>
    <w:p w14:paraId="2FDC3DE6" w14:textId="77777777" w:rsidR="00105DE3" w:rsidRDefault="00105DE3" w:rsidP="00105DE3">
      <w:r>
        <w:t>The MCRS must only be accessed by users who have been authenticated and for whom there exists an active user entity (</w:t>
      </w:r>
      <w:r>
        <w:rPr>
          <w:b/>
          <w:bCs/>
        </w:rPr>
        <w:t>E14.2.16</w:t>
      </w:r>
      <w:r>
        <w:t>) with at least the following system metadata:</w:t>
      </w:r>
    </w:p>
    <w:p w14:paraId="2F3F705B" w14:textId="77777777" w:rsidR="00105DE3" w:rsidRDefault="00105DE3" w:rsidP="00105DE3">
      <w:pPr>
        <w:pStyle w:val="ListParagraph"/>
        <w:numPr>
          <w:ilvl w:val="0"/>
          <w:numId w:val="1"/>
        </w:numPr>
        <w:spacing w:before="0" w:after="0"/>
        <w:contextualSpacing w:val="0"/>
      </w:pPr>
      <w:r>
        <w:t>System Identifier (</w:t>
      </w:r>
      <w:r>
        <w:rPr>
          <w:b/>
          <w:bCs/>
        </w:rPr>
        <w:t>M14.4.100</w:t>
      </w:r>
      <w:r>
        <w:t>),</w:t>
      </w:r>
    </w:p>
    <w:p w14:paraId="2FC617B2" w14:textId="77777777" w:rsidR="00105DE3" w:rsidRDefault="00105DE3" w:rsidP="00105DE3">
      <w:pPr>
        <w:pStyle w:val="ListParagraph"/>
        <w:numPr>
          <w:ilvl w:val="0"/>
          <w:numId w:val="1"/>
        </w:numPr>
        <w:spacing w:before="0" w:after="0"/>
        <w:contextualSpacing w:val="0"/>
      </w:pPr>
      <w:r>
        <w:t>Created Timestamp (</w:t>
      </w:r>
      <w:r>
        <w:rPr>
          <w:b/>
          <w:bCs/>
        </w:rPr>
        <w:t>M14.4.9</w:t>
      </w:r>
      <w:r>
        <w:t>),</w:t>
      </w:r>
    </w:p>
    <w:p w14:paraId="5D87C9D3" w14:textId="77777777" w:rsidR="00105DE3" w:rsidRDefault="00105DE3" w:rsidP="00105DE3">
      <w:pPr>
        <w:pStyle w:val="ListParagraph"/>
        <w:numPr>
          <w:ilvl w:val="0"/>
          <w:numId w:val="1"/>
        </w:numPr>
        <w:spacing w:before="0" w:after="0"/>
        <w:contextualSpacing w:val="0"/>
      </w:pPr>
      <w:r>
        <w:t>Originated Date/Time (</w:t>
      </w:r>
      <w:r>
        <w:rPr>
          <w:b/>
          <w:bCs/>
        </w:rPr>
        <w:t>M14.4.61</w:t>
      </w:r>
      <w:r>
        <w:t>),</w:t>
      </w:r>
    </w:p>
    <w:p w14:paraId="3D568C67" w14:textId="77777777" w:rsidR="00105DE3" w:rsidRDefault="00105DE3" w:rsidP="00105DE3">
      <w:pPr>
        <w:pStyle w:val="ListParagraph"/>
        <w:numPr>
          <w:ilvl w:val="0"/>
          <w:numId w:val="1"/>
        </w:numPr>
        <w:spacing w:before="0" w:after="0"/>
        <w:contextualSpacing w:val="0"/>
      </w:pPr>
      <w:r>
        <w:t>First Used Timestamp (</w:t>
      </w:r>
      <w:r>
        <w:rPr>
          <w:b/>
          <w:bCs/>
        </w:rPr>
        <w:t>M14.4.32</w:t>
      </w:r>
      <w:r>
        <w:t>),</w:t>
      </w:r>
    </w:p>
    <w:p w14:paraId="3C5522B6" w14:textId="77777777" w:rsidR="00105DE3" w:rsidRDefault="00105DE3" w:rsidP="00105DE3">
      <w:pPr>
        <w:pStyle w:val="ListParagraph"/>
        <w:numPr>
          <w:ilvl w:val="0"/>
          <w:numId w:val="1"/>
        </w:numPr>
        <w:spacing w:before="0" w:after="0"/>
        <w:contextualSpacing w:val="0"/>
      </w:pPr>
      <w:r>
        <w:t>Group Identifier (</w:t>
      </w:r>
      <w:r>
        <w:rPr>
          <w:b/>
          <w:bCs/>
        </w:rPr>
        <w:t>M14.4.36</w:t>
      </w:r>
      <w:r>
        <w:t>),</w:t>
      </w:r>
    </w:p>
    <w:p w14:paraId="29216B0C" w14:textId="77777777" w:rsidR="00105DE3" w:rsidRDefault="00105DE3" w:rsidP="00105DE3">
      <w:pPr>
        <w:pStyle w:val="ListParagraph"/>
        <w:numPr>
          <w:ilvl w:val="0"/>
          <w:numId w:val="1"/>
        </w:numPr>
        <w:spacing w:before="0" w:after="0"/>
        <w:contextualSpacing w:val="0"/>
      </w:pPr>
      <w:r>
        <w:t>Title (</w:t>
      </w:r>
      <w:r>
        <w:rPr>
          <w:b/>
          <w:bCs/>
        </w:rPr>
        <w:t>M14.4.104</w:t>
      </w:r>
      <w:r>
        <w:t>),</w:t>
      </w:r>
    </w:p>
    <w:p w14:paraId="0214776A" w14:textId="77777777" w:rsidR="00105DE3" w:rsidRDefault="00105DE3" w:rsidP="00105DE3">
      <w:pPr>
        <w:pStyle w:val="ListParagraph"/>
        <w:numPr>
          <w:ilvl w:val="0"/>
          <w:numId w:val="1"/>
        </w:numPr>
        <w:spacing w:before="0" w:after="0"/>
        <w:contextualSpacing w:val="0"/>
      </w:pPr>
      <w:r>
        <w:t>Description (</w:t>
      </w:r>
      <w:r>
        <w:rPr>
          <w:b/>
          <w:bCs/>
        </w:rPr>
        <w:t>M14.4.16</w:t>
      </w:r>
      <w:r>
        <w:t>), and</w:t>
      </w:r>
    </w:p>
    <w:p w14:paraId="6635DEFE" w14:textId="77777777" w:rsidR="00105DE3" w:rsidRDefault="00105DE3" w:rsidP="00105DE3">
      <w:pPr>
        <w:pStyle w:val="ListParagraph"/>
        <w:numPr>
          <w:ilvl w:val="0"/>
          <w:numId w:val="1"/>
        </w:numPr>
        <w:spacing w:before="0" w:after="0"/>
        <w:contextualSpacing w:val="0"/>
      </w:pPr>
      <w:proofErr w:type="spellStart"/>
      <w:r>
        <w:t>DestroyedTimestamp</w:t>
      </w:r>
      <w:proofErr w:type="spellEnd"/>
      <w:r>
        <w:t xml:space="preserve"> (</w:t>
      </w:r>
      <w:r>
        <w:rPr>
          <w:b/>
          <w:bCs/>
        </w:rPr>
        <w:t>M14.4.17</w:t>
      </w:r>
      <w:r>
        <w:t>).</w:t>
      </w:r>
    </w:p>
    <w:p w14:paraId="3BB8AD0A" w14:textId="77777777" w:rsidR="00105DE3" w:rsidRDefault="00105DE3" w:rsidP="00105DE3">
      <w:r>
        <w:t>Each user entity also has:</w:t>
      </w:r>
    </w:p>
    <w:p w14:paraId="36D31F4B" w14:textId="77777777" w:rsidR="00105DE3" w:rsidRDefault="00105DE3" w:rsidP="00105DE3">
      <w:pPr>
        <w:pStyle w:val="ListParagraph"/>
        <w:numPr>
          <w:ilvl w:val="0"/>
          <w:numId w:val="18"/>
        </w:numPr>
        <w:spacing w:before="0" w:after="0"/>
        <w:contextualSpacing w:val="0"/>
      </w:pPr>
      <w:r>
        <w:t xml:space="preserve">Event history (see </w:t>
      </w:r>
      <w:r w:rsidRPr="007C3049">
        <w:rPr>
          <w:b/>
          <w:bCs/>
        </w:rPr>
        <w:t>2. System Services</w:t>
      </w:r>
      <w:r>
        <w:t>),</w:t>
      </w:r>
    </w:p>
    <w:p w14:paraId="5C643EBC" w14:textId="77777777" w:rsidR="00105DE3" w:rsidRDefault="00105DE3" w:rsidP="00105DE3">
      <w:pPr>
        <w:pStyle w:val="ListParagraph"/>
        <w:numPr>
          <w:ilvl w:val="0"/>
          <w:numId w:val="18"/>
        </w:numPr>
        <w:spacing w:before="0" w:after="0"/>
        <w:contextualSpacing w:val="0"/>
      </w:pPr>
      <w:r>
        <w:t>Access control list (</w:t>
      </w:r>
      <w:r w:rsidRPr="00C5745E">
        <w:rPr>
          <w:b/>
          <w:bCs/>
          <w:i/>
          <w:iCs/>
        </w:rPr>
        <w:t>or equivalent</w:t>
      </w:r>
      <w:r>
        <w:t xml:space="preserve">, see </w:t>
      </w:r>
      <w:r w:rsidRPr="009B7E73">
        <w:rPr>
          <w:b/>
          <w:bCs/>
        </w:rPr>
        <w:t>4. Model Role Service</w:t>
      </w:r>
      <w:r>
        <w:t>),</w:t>
      </w:r>
    </w:p>
    <w:p w14:paraId="0CC79EDF" w14:textId="77777777" w:rsidR="00105DE3" w:rsidRDefault="00105DE3" w:rsidP="00105DE3">
      <w:r>
        <w:t>And may have:</w:t>
      </w:r>
    </w:p>
    <w:p w14:paraId="61268C0E" w14:textId="77777777" w:rsidR="00105DE3" w:rsidRDefault="00105DE3" w:rsidP="00105DE3">
      <w:pPr>
        <w:pStyle w:val="ListParagraph"/>
        <w:numPr>
          <w:ilvl w:val="0"/>
          <w:numId w:val="18"/>
        </w:numPr>
        <w:spacing w:before="0" w:after="0"/>
        <w:contextualSpacing w:val="0"/>
      </w:pPr>
      <w:r>
        <w:t>Contextual metadata (</w:t>
      </w:r>
      <w:r w:rsidRPr="00C5745E">
        <w:rPr>
          <w:b/>
          <w:bCs/>
          <w:i/>
          <w:iCs/>
        </w:rPr>
        <w:t>or equivalent</w:t>
      </w:r>
      <w:r>
        <w:t xml:space="preserve">, see </w:t>
      </w:r>
      <w:r>
        <w:rPr>
          <w:b/>
          <w:bCs/>
        </w:rPr>
        <w:t>7</w:t>
      </w:r>
      <w:r w:rsidRPr="009B7E73">
        <w:rPr>
          <w:b/>
          <w:bCs/>
        </w:rPr>
        <w:t>. Model Metadata Service</w:t>
      </w:r>
      <w:r>
        <w:t>).</w:t>
      </w:r>
    </w:p>
    <w:p w14:paraId="1ED7D406" w14:textId="77777777" w:rsidR="00105DE3" w:rsidRDefault="00105DE3" w:rsidP="00105DE3">
      <w:pPr>
        <w:rPr>
          <w:i/>
          <w:iCs/>
        </w:rPr>
      </w:pPr>
      <w:r>
        <w:rPr>
          <w:i/>
          <w:iCs/>
        </w:rPr>
        <w:t xml:space="preserve">Authentication describes the process of establishing the identity of the user, so that the MCRS can allow an appropriate level of access to perform functions, and can associate every function that is performed with a particular user </w:t>
      </w:r>
      <w:proofErr w:type="gramStart"/>
      <w:r>
        <w:rPr>
          <w:i/>
          <w:iCs/>
        </w:rPr>
        <w:t>entity.MoReq2010</w:t>
      </w:r>
      <w:proofErr w:type="gramEnd"/>
      <w:r w:rsidRPr="009011FB">
        <w:rPr>
          <w:i/>
          <w:iCs/>
          <w:vertAlign w:val="superscript"/>
        </w:rPr>
        <w:t>®</w:t>
      </w:r>
      <w:r>
        <w:rPr>
          <w:i/>
          <w:iCs/>
        </w:rPr>
        <w:t xml:space="preserve"> does not define how authentication should </w:t>
      </w:r>
      <w:proofErr w:type="spellStart"/>
      <w:r>
        <w:rPr>
          <w:i/>
          <w:iCs/>
        </w:rPr>
        <w:t>occur.A</w:t>
      </w:r>
      <w:proofErr w:type="spellEnd"/>
      <w:r>
        <w:rPr>
          <w:i/>
          <w:iCs/>
        </w:rPr>
        <w:t xml:space="preserve"> simple form of authentication is to require that the user provide a name and password, and this may be suitable for many records </w:t>
      </w:r>
      <w:proofErr w:type="spellStart"/>
      <w:r>
        <w:rPr>
          <w:i/>
          <w:iCs/>
        </w:rPr>
        <w:t>systems.Other</w:t>
      </w:r>
      <w:proofErr w:type="spellEnd"/>
      <w:r>
        <w:rPr>
          <w:i/>
          <w:iCs/>
        </w:rPr>
        <w:t xml:space="preserve"> more complex methods include two factor authentication, where more than one item of identification is required.</w:t>
      </w:r>
    </w:p>
    <w:p w14:paraId="58EDA2F9" w14:textId="77777777" w:rsidR="00105DE3" w:rsidRDefault="00105DE3" w:rsidP="00105DE3">
      <w:pPr>
        <w:rPr>
          <w:i/>
          <w:iCs/>
        </w:rPr>
      </w:pPr>
      <w:r>
        <w:rPr>
          <w:i/>
          <w:iCs/>
        </w:rPr>
        <w:t xml:space="preserve">Depending on the approach taken by the MCRS in implementing </w:t>
      </w:r>
      <w:r w:rsidRPr="00AA663A">
        <w:rPr>
          <w:b/>
          <w:bCs/>
          <w:i/>
          <w:iCs/>
        </w:rPr>
        <w:t>4. Model Role Service</w:t>
      </w:r>
      <w:r>
        <w:rPr>
          <w:i/>
          <w:iCs/>
        </w:rPr>
        <w:t>, a MoReq2010</w:t>
      </w:r>
      <w:r w:rsidRPr="009011FB">
        <w:rPr>
          <w:i/>
          <w:iCs/>
          <w:vertAlign w:val="superscript"/>
        </w:rPr>
        <w:t>®</w:t>
      </w:r>
      <w:r>
        <w:rPr>
          <w:i/>
          <w:iCs/>
        </w:rPr>
        <w:t xml:space="preserve"> access control list may not be present during system operation and may only be added to a user entity at export.</w:t>
      </w:r>
    </w:p>
    <w:p w14:paraId="2F921E86" w14:textId="77777777" w:rsidR="00105DE3" w:rsidRDefault="00105DE3" w:rsidP="00105DE3">
      <w:pPr>
        <w:rPr>
          <w:i/>
          <w:iCs/>
        </w:rPr>
      </w:pPr>
      <w:r>
        <w:rPr>
          <w:i/>
          <w:iCs/>
        </w:rPr>
        <w:t xml:space="preserve">Depending on the approach taken by the MCRS in implementing </w:t>
      </w:r>
      <w:r>
        <w:rPr>
          <w:b/>
          <w:bCs/>
          <w:i/>
          <w:iCs/>
        </w:rPr>
        <w:t>7</w:t>
      </w:r>
      <w:r w:rsidRPr="00AA663A">
        <w:rPr>
          <w:b/>
          <w:bCs/>
          <w:i/>
          <w:iCs/>
        </w:rPr>
        <w:t xml:space="preserve">. Model </w:t>
      </w:r>
      <w:r>
        <w:rPr>
          <w:b/>
          <w:bCs/>
          <w:i/>
          <w:iCs/>
        </w:rPr>
        <w:t>Metadata</w:t>
      </w:r>
      <w:r w:rsidRPr="00AA663A">
        <w:rPr>
          <w:b/>
          <w:bCs/>
          <w:i/>
          <w:iCs/>
        </w:rPr>
        <w:t xml:space="preserve"> Service</w:t>
      </w:r>
      <w:r>
        <w:rPr>
          <w:i/>
          <w:iCs/>
        </w:rPr>
        <w:t>, the mechanism by which contextual metadata is added to user entities may vary.</w:t>
      </w:r>
    </w:p>
    <w:p w14:paraId="13A9BC05" w14:textId="77777777" w:rsidR="00105DE3" w:rsidRDefault="00105DE3" w:rsidP="00105DE3">
      <w:pPr>
        <w:rPr>
          <w:rFonts w:cs="Times New Roman"/>
        </w:rPr>
      </w:pPr>
    </w:p>
    <w:p w14:paraId="719ECE46" w14:textId="77777777" w:rsidR="00105DE3" w:rsidRDefault="00105DE3" w:rsidP="00105DE3">
      <w:pPr>
        <w:rPr>
          <w:rFonts w:cs="Times New Roman"/>
        </w:rPr>
      </w:pPr>
    </w:p>
    <w:p w14:paraId="745C580D" w14:textId="77777777" w:rsidR="00105DE3" w:rsidRDefault="00105DE3" w:rsidP="00105DE3">
      <w:pPr>
        <w:rPr>
          <w:rFonts w:cs="Times New Roman"/>
        </w:rPr>
      </w:pPr>
    </w:p>
    <w:p w14:paraId="15AAD80C" w14:textId="77777777" w:rsidR="00105DE3" w:rsidRDefault="00105DE3" w:rsidP="00105DE3">
      <w:pPr>
        <w:spacing w:before="0" w:after="0"/>
        <w:jc w:val="left"/>
        <w:rPr>
          <w:rFonts w:ascii="Calibri" w:hAnsi="Calibri" w:cs="Calibri"/>
        </w:rPr>
      </w:pPr>
      <w:r>
        <w:rPr>
          <w:rFonts w:ascii="Calibri" w:hAnsi="Calibri" w:cs="Calibri"/>
        </w:rPr>
        <w:br w:type="page"/>
      </w:r>
    </w:p>
    <w:p w14:paraId="562EF86F" w14:textId="77777777" w:rsidR="00105DE3" w:rsidRDefault="00105DE3" w:rsidP="00105DE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2FD9D61" w14:textId="73E9E81C" w:rsidR="00105DE3" w:rsidRDefault="00105DE3" w:rsidP="00105DE3">
      <w:pPr>
        <w:rPr>
          <w:rFonts w:cs="Times New Roman"/>
        </w:rPr>
      </w:pPr>
      <w:r>
        <w:rPr>
          <w:rFonts w:cs="Times New Roman"/>
          <w:noProof/>
          <w:lang w:val="en-US"/>
        </w:rPr>
        <w:drawing>
          <wp:inline distT="0" distB="0" distL="0" distR="0" wp14:anchorId="00286368" wp14:editId="10359D8D">
            <wp:extent cx="5359400" cy="3776345"/>
            <wp:effectExtent l="0" t="0" r="0" b="8255"/>
            <wp:docPr id="141" name="Picture 418"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368B7106" w14:textId="3466C709" w:rsidR="00105DE3" w:rsidRDefault="00441E73" w:rsidP="00105DE3">
      <w:pPr>
        <w:pBdr>
          <w:bottom w:val="single" w:sz="4" w:space="1" w:color="auto"/>
        </w:pBdr>
        <w:rPr>
          <w:rFonts w:ascii="Calibri" w:hAnsi="Calibri" w:cs="Calibri"/>
        </w:rPr>
      </w:pPr>
      <w:r>
        <w:rPr>
          <w:rFonts w:ascii="Calibri" w:hAnsi="Calibri" w:cs="Calibri"/>
        </w:rPr>
        <w:t>Answer</w:t>
      </w:r>
      <w:r w:rsidR="00105DE3">
        <w:rPr>
          <w:rFonts w:ascii="Calibri" w:hAnsi="Calibri" w:cs="Calibri"/>
        </w:rPr>
        <w:t xml:space="preserve"> this functional requirement (in 100 to 250 words):</w:t>
      </w:r>
    </w:p>
    <w:p w14:paraId="1E7BC468" w14:textId="77777777" w:rsidR="00105DE3" w:rsidRDefault="00105DE3" w:rsidP="00105DE3">
      <w:pPr>
        <w:rPr>
          <w:rFonts w:cs="Times New Roman"/>
        </w:rPr>
      </w:pPr>
      <w:r>
        <w:t>Requirement R3.4.1</w:t>
      </w:r>
    </w:p>
    <w:p w14:paraId="0D2A795D" w14:textId="77777777" w:rsidR="00105DE3" w:rsidRDefault="00105DE3" w:rsidP="00105DE3">
      <w:pPr>
        <w:spacing w:before="0" w:after="0"/>
        <w:jc w:val="left"/>
        <w:rPr>
          <w:rFonts w:ascii="Calibri" w:hAnsi="Calibri" w:cs="Calibri"/>
        </w:rPr>
      </w:pPr>
    </w:p>
    <w:p w14:paraId="317EA560" w14:textId="77777777" w:rsidR="00105DE3" w:rsidRDefault="00105DE3" w:rsidP="00105DE3">
      <w:pPr>
        <w:spacing w:before="0" w:after="0"/>
        <w:jc w:val="left"/>
        <w:rPr>
          <w:rFonts w:ascii="Calibri" w:hAnsi="Calibri" w:cs="Calibri"/>
        </w:rPr>
      </w:pPr>
      <w:r>
        <w:rPr>
          <w:rFonts w:ascii="Calibri" w:hAnsi="Calibri" w:cs="Calibri"/>
        </w:rPr>
        <w:br w:type="page"/>
      </w:r>
    </w:p>
    <w:p w14:paraId="629B1D61" w14:textId="77777777" w:rsidR="00105DE3" w:rsidRPr="004121E0" w:rsidRDefault="00105DE3" w:rsidP="00105DE3">
      <w:pPr>
        <w:pBdr>
          <w:bottom w:val="single" w:sz="4" w:space="1" w:color="auto"/>
        </w:pBdr>
        <w:rPr>
          <w:rFonts w:ascii="Calibri" w:hAnsi="Calibri" w:cs="Calibri"/>
        </w:rPr>
      </w:pPr>
      <w:r>
        <w:rPr>
          <w:rFonts w:ascii="Calibri" w:hAnsi="Calibri" w:cs="Calibri"/>
        </w:rPr>
        <w:lastRenderedPageBreak/>
        <w:t>To be completed by test centre (during testing):</w:t>
      </w:r>
    </w:p>
    <w:p w14:paraId="73C2F358"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18FE6065"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71C4CC0B"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25D4BB88"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6D2B1BDB"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29D89D64"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761AD07A"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7DBCDFA3"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1DC7237"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11168784"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8599D22"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10EDF473"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13C7A41D"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6CEFB92F" w14:textId="77777777" w:rsidR="00105DE3" w:rsidRPr="00730B31" w:rsidRDefault="00105DE3" w:rsidP="00105DE3">
      <w:pPr>
        <w:pBdr>
          <w:bottom w:val="single" w:sz="4" w:space="1" w:color="auto"/>
        </w:pBdr>
        <w:rPr>
          <w:rFonts w:ascii="Calibri" w:hAnsi="Calibri" w:cs="Calibri"/>
        </w:rPr>
      </w:pPr>
      <w:r>
        <w:rPr>
          <w:rFonts w:ascii="Calibri" w:hAnsi="Calibri" w:cs="Calibri"/>
        </w:rPr>
        <w:t>Date checked (by test centre):</w:t>
      </w:r>
    </w:p>
    <w:p w14:paraId="43A0394F" w14:textId="77777777" w:rsidR="00105DE3" w:rsidRDefault="00105DE3" w:rsidP="00105DE3">
      <w:pPr>
        <w:rPr>
          <w:rFonts w:cs="Times New Roman"/>
        </w:rPr>
      </w:pPr>
    </w:p>
    <w:p w14:paraId="74C361A4" w14:textId="77777777" w:rsidR="00105DE3" w:rsidRPr="00730B31" w:rsidRDefault="00105DE3" w:rsidP="00105DE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0685B789" w14:textId="77777777" w:rsidR="00105DE3" w:rsidRDefault="00105DE3" w:rsidP="00105DE3">
      <w:pPr>
        <w:rPr>
          <w:rFonts w:cs="Times New Roman"/>
        </w:rPr>
      </w:pPr>
      <w:r>
        <w:t>Requirement R3.4.1</w:t>
      </w:r>
    </w:p>
    <w:p w14:paraId="52DEA60F" w14:textId="77777777" w:rsidR="00105DE3" w:rsidRDefault="00105DE3" w:rsidP="00105DE3">
      <w:pPr>
        <w:rPr>
          <w:rFonts w:cs="Times New Roman"/>
        </w:rPr>
      </w:pPr>
    </w:p>
    <w:p w14:paraId="42957C7E" w14:textId="77777777" w:rsidR="00105DE3" w:rsidRDefault="00105DE3" w:rsidP="00105DE3">
      <w:pPr>
        <w:rPr>
          <w:rFonts w:cs="Times New Roman"/>
        </w:rPr>
      </w:pPr>
    </w:p>
    <w:p w14:paraId="7BD5CEF4" w14:textId="77777777" w:rsidR="00105DE3" w:rsidRDefault="00105DE3" w:rsidP="00105DE3">
      <w:pPr>
        <w:spacing w:before="0" w:after="0"/>
        <w:jc w:val="left"/>
        <w:rPr>
          <w:rFonts w:ascii="Calibri" w:hAnsi="Calibri" w:cs="Calibri"/>
        </w:rPr>
      </w:pPr>
      <w:r>
        <w:rPr>
          <w:rFonts w:ascii="Calibri" w:hAnsi="Calibri" w:cs="Calibri"/>
        </w:rPr>
        <w:br w:type="page"/>
      </w:r>
    </w:p>
    <w:p w14:paraId="54715708" w14:textId="77777777" w:rsidR="00105DE3" w:rsidRPr="007C249D" w:rsidRDefault="00105DE3" w:rsidP="00105DE3">
      <w:pPr>
        <w:pBdr>
          <w:bottom w:val="single" w:sz="4" w:space="1" w:color="auto"/>
        </w:pBdr>
        <w:rPr>
          <w:rFonts w:ascii="Calibri" w:hAnsi="Calibri" w:cs="Calibri"/>
          <w:b/>
          <w:bCs/>
        </w:rPr>
      </w:pPr>
      <w:r w:rsidRPr="007C249D">
        <w:rPr>
          <w:rFonts w:ascii="Calibri" w:hAnsi="Calibri" w:cs="Calibri"/>
          <w:b/>
          <w:bCs/>
        </w:rPr>
        <w:lastRenderedPageBreak/>
        <w:t>Requirement:</w:t>
      </w:r>
    </w:p>
    <w:p w14:paraId="1B24B96E" w14:textId="77777777" w:rsidR="00105DE3" w:rsidRDefault="00105DE3" w:rsidP="00105DE3">
      <w:pPr>
        <w:rPr>
          <w:rFonts w:cs="Times New Roman"/>
        </w:rPr>
      </w:pPr>
      <w:r>
        <w:t>Requirement R3.4.2</w:t>
      </w:r>
    </w:p>
    <w:p w14:paraId="6AEA7D89" w14:textId="77777777" w:rsidR="00105DE3" w:rsidRPr="00B71170" w:rsidRDefault="00105DE3" w:rsidP="00105DE3">
      <w:pPr>
        <w:pStyle w:val="Requirement"/>
        <w:rPr>
          <w:rFonts w:cs="Times New Roman"/>
        </w:rPr>
      </w:pPr>
      <w:r>
        <w:t>R3.4</w:t>
      </w:r>
      <w:r w:rsidRPr="00B71170">
        <w:t>.</w:t>
      </w:r>
      <w:r>
        <w:t>2</w:t>
      </w:r>
    </w:p>
    <w:p w14:paraId="40DEE309" w14:textId="77777777" w:rsidR="00105DE3" w:rsidRDefault="00105DE3" w:rsidP="00105DE3">
      <w:r>
        <w:t xml:space="preserve">The MCRS must support a process for creating new user entities in the MCRS with the metadata and other properties listed under </w:t>
      </w:r>
      <w:r w:rsidRPr="00B12269">
        <w:rPr>
          <w:b/>
          <w:bCs/>
        </w:rPr>
        <w:t>R3.4.1</w:t>
      </w:r>
      <w:r>
        <w:t>.</w:t>
      </w:r>
    </w:p>
    <w:p w14:paraId="41B8AA42" w14:textId="77777777" w:rsidR="00105DE3" w:rsidRDefault="00105DE3" w:rsidP="00105DE3">
      <w:pPr>
        <w:rPr>
          <w:i/>
          <w:iCs/>
        </w:rPr>
      </w:pPr>
      <w:r>
        <w:rPr>
          <w:i/>
          <w:iCs/>
        </w:rPr>
        <w:t>MoReq2010</w:t>
      </w:r>
      <w:r w:rsidRPr="009011FB">
        <w:rPr>
          <w:i/>
          <w:iCs/>
          <w:vertAlign w:val="superscript"/>
        </w:rPr>
        <w:t>®</w:t>
      </w:r>
      <w:r w:rsidRPr="00923484">
        <w:rPr>
          <w:i/>
          <w:iCs/>
        </w:rPr>
        <w:t xml:space="preserve"> does not </w:t>
      </w:r>
      <w:r>
        <w:rPr>
          <w:i/>
          <w:iCs/>
        </w:rPr>
        <w:t xml:space="preserve">define how this process should operate and, depending on the specific implementation, new user entities may not be created by MCRS </w:t>
      </w:r>
      <w:proofErr w:type="spellStart"/>
      <w:proofErr w:type="gramStart"/>
      <w:r>
        <w:rPr>
          <w:i/>
          <w:iCs/>
        </w:rPr>
        <w:t>users.Organisations</w:t>
      </w:r>
      <w:proofErr w:type="spellEnd"/>
      <w:proofErr w:type="gramEnd"/>
      <w:r>
        <w:rPr>
          <w:i/>
          <w:iCs/>
        </w:rPr>
        <w:t xml:space="preserve"> must assess whether the supplier’s process meets their security and operational needs.</w:t>
      </w:r>
    </w:p>
    <w:p w14:paraId="64688595" w14:textId="77777777" w:rsidR="00105DE3" w:rsidRDefault="00105DE3" w:rsidP="00105DE3">
      <w:pPr>
        <w:rPr>
          <w:rFonts w:cs="Times New Roman"/>
          <w:i/>
          <w:iCs/>
        </w:rPr>
      </w:pPr>
      <w:r>
        <w:rPr>
          <w:i/>
          <w:iCs/>
        </w:rPr>
        <w:t xml:space="preserve">Function reference: </w:t>
      </w:r>
      <w:r w:rsidRPr="00305C26">
        <w:rPr>
          <w:b/>
          <w:bCs/>
          <w:i/>
          <w:iCs/>
        </w:rPr>
        <w:t>F14.5.</w:t>
      </w:r>
      <w:r>
        <w:rPr>
          <w:b/>
          <w:bCs/>
          <w:i/>
          <w:iCs/>
        </w:rPr>
        <w:t>179</w:t>
      </w:r>
    </w:p>
    <w:p w14:paraId="18D99CA4" w14:textId="77777777" w:rsidR="00105DE3" w:rsidRDefault="00105DE3" w:rsidP="00105DE3">
      <w:pPr>
        <w:rPr>
          <w:rFonts w:cs="Times New Roman"/>
        </w:rPr>
      </w:pPr>
    </w:p>
    <w:p w14:paraId="6F5B0E8D" w14:textId="77777777" w:rsidR="00105DE3" w:rsidRDefault="00105DE3" w:rsidP="00105DE3">
      <w:pPr>
        <w:rPr>
          <w:rFonts w:cs="Times New Roman"/>
        </w:rPr>
      </w:pPr>
    </w:p>
    <w:p w14:paraId="134A224C" w14:textId="77777777" w:rsidR="00105DE3" w:rsidRDefault="00105DE3" w:rsidP="00105DE3">
      <w:pPr>
        <w:rPr>
          <w:rFonts w:cs="Times New Roman"/>
        </w:rPr>
      </w:pPr>
    </w:p>
    <w:p w14:paraId="1E1286D1" w14:textId="77777777" w:rsidR="00105DE3" w:rsidRDefault="00105DE3" w:rsidP="00105DE3">
      <w:pPr>
        <w:spacing w:before="0" w:after="0"/>
        <w:jc w:val="left"/>
        <w:rPr>
          <w:rFonts w:ascii="Calibri" w:hAnsi="Calibri" w:cs="Calibri"/>
        </w:rPr>
      </w:pPr>
      <w:r>
        <w:rPr>
          <w:rFonts w:ascii="Calibri" w:hAnsi="Calibri" w:cs="Calibri"/>
        </w:rPr>
        <w:br w:type="page"/>
      </w:r>
    </w:p>
    <w:p w14:paraId="47CAC529" w14:textId="77777777" w:rsidR="00105DE3" w:rsidRDefault="00105DE3" w:rsidP="00105DE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48FA8970" w14:textId="4C41D9EA" w:rsidR="00105DE3" w:rsidRDefault="00105DE3" w:rsidP="00105DE3">
      <w:pPr>
        <w:rPr>
          <w:rFonts w:cs="Times New Roman"/>
        </w:rPr>
      </w:pPr>
      <w:r>
        <w:rPr>
          <w:rFonts w:cs="Times New Roman"/>
          <w:noProof/>
          <w:lang w:val="en-US"/>
        </w:rPr>
        <w:drawing>
          <wp:inline distT="0" distB="0" distL="0" distR="0" wp14:anchorId="287A3817" wp14:editId="1F243CEC">
            <wp:extent cx="5359400" cy="3776345"/>
            <wp:effectExtent l="0" t="0" r="0" b="8255"/>
            <wp:docPr id="142" name="Picture 419"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E777BD5" w14:textId="061E8FBD" w:rsidR="00105DE3" w:rsidRDefault="00441E73" w:rsidP="00105DE3">
      <w:pPr>
        <w:pBdr>
          <w:bottom w:val="single" w:sz="4" w:space="1" w:color="auto"/>
        </w:pBdr>
        <w:rPr>
          <w:rFonts w:ascii="Calibri" w:hAnsi="Calibri" w:cs="Calibri"/>
        </w:rPr>
      </w:pPr>
      <w:r>
        <w:rPr>
          <w:rFonts w:ascii="Calibri" w:hAnsi="Calibri" w:cs="Calibri"/>
        </w:rPr>
        <w:t>Answer</w:t>
      </w:r>
      <w:r w:rsidR="00105DE3">
        <w:rPr>
          <w:rFonts w:ascii="Calibri" w:hAnsi="Calibri" w:cs="Calibri"/>
        </w:rPr>
        <w:t xml:space="preserve"> this functional requirement (in 100 to 250 words):</w:t>
      </w:r>
    </w:p>
    <w:p w14:paraId="58D674AB" w14:textId="77777777" w:rsidR="00105DE3" w:rsidRDefault="00105DE3" w:rsidP="00105DE3">
      <w:pPr>
        <w:rPr>
          <w:rFonts w:cs="Times New Roman"/>
        </w:rPr>
      </w:pPr>
      <w:r>
        <w:t>Requirement R3.4.2</w:t>
      </w:r>
    </w:p>
    <w:p w14:paraId="3646993E" w14:textId="77777777" w:rsidR="00105DE3" w:rsidRDefault="00105DE3" w:rsidP="00105DE3">
      <w:pPr>
        <w:spacing w:before="0" w:after="0"/>
        <w:jc w:val="left"/>
        <w:rPr>
          <w:rFonts w:ascii="Calibri" w:hAnsi="Calibri" w:cs="Calibri"/>
        </w:rPr>
      </w:pPr>
    </w:p>
    <w:p w14:paraId="4D71A030" w14:textId="77777777" w:rsidR="00105DE3" w:rsidRDefault="00105DE3" w:rsidP="00105DE3">
      <w:pPr>
        <w:spacing w:before="0" w:after="0"/>
        <w:jc w:val="left"/>
        <w:rPr>
          <w:rFonts w:ascii="Calibri" w:hAnsi="Calibri" w:cs="Calibri"/>
        </w:rPr>
      </w:pPr>
      <w:r>
        <w:rPr>
          <w:rFonts w:ascii="Calibri" w:hAnsi="Calibri" w:cs="Calibri"/>
        </w:rPr>
        <w:br w:type="page"/>
      </w:r>
    </w:p>
    <w:p w14:paraId="1B1B21EA" w14:textId="77777777" w:rsidR="00105DE3" w:rsidRPr="004121E0" w:rsidRDefault="00105DE3" w:rsidP="00105DE3">
      <w:pPr>
        <w:pBdr>
          <w:bottom w:val="single" w:sz="4" w:space="1" w:color="auto"/>
        </w:pBdr>
        <w:rPr>
          <w:rFonts w:ascii="Calibri" w:hAnsi="Calibri" w:cs="Calibri"/>
        </w:rPr>
      </w:pPr>
      <w:r>
        <w:rPr>
          <w:rFonts w:ascii="Calibri" w:hAnsi="Calibri" w:cs="Calibri"/>
        </w:rPr>
        <w:lastRenderedPageBreak/>
        <w:t>To be completed by test centre (during testing):</w:t>
      </w:r>
    </w:p>
    <w:p w14:paraId="7AF0C4A1"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1B43E4B"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7AC662A3"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27C30B8B"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009E9583"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5EDA770A"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7E159A2A"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1DC83944"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2549B0DC"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1712A285"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40F17D71"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0B662994"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955B7DA"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187B2307" w14:textId="77777777" w:rsidR="00105DE3" w:rsidRPr="00730B31" w:rsidRDefault="00105DE3" w:rsidP="00105DE3">
      <w:pPr>
        <w:pBdr>
          <w:bottom w:val="single" w:sz="4" w:space="1" w:color="auto"/>
        </w:pBdr>
        <w:rPr>
          <w:rFonts w:ascii="Calibri" w:hAnsi="Calibri" w:cs="Calibri"/>
        </w:rPr>
      </w:pPr>
      <w:r>
        <w:rPr>
          <w:rFonts w:ascii="Calibri" w:hAnsi="Calibri" w:cs="Calibri"/>
        </w:rPr>
        <w:t>Date checked (by test centre):</w:t>
      </w:r>
    </w:p>
    <w:p w14:paraId="46FB8E8C" w14:textId="77777777" w:rsidR="00105DE3" w:rsidRDefault="00105DE3" w:rsidP="00105DE3">
      <w:pPr>
        <w:rPr>
          <w:rFonts w:cs="Times New Roman"/>
        </w:rPr>
      </w:pPr>
    </w:p>
    <w:p w14:paraId="3B9863E1" w14:textId="77777777" w:rsidR="00105DE3" w:rsidRPr="00730B31" w:rsidRDefault="00105DE3" w:rsidP="00105DE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03C9277" w14:textId="77777777" w:rsidR="00105DE3" w:rsidRDefault="00105DE3" w:rsidP="00105DE3">
      <w:pPr>
        <w:rPr>
          <w:rFonts w:cs="Times New Roman"/>
        </w:rPr>
      </w:pPr>
      <w:r>
        <w:t>Requirement R3.4.2</w:t>
      </w:r>
    </w:p>
    <w:p w14:paraId="0ECBD65F" w14:textId="77777777" w:rsidR="00105DE3" w:rsidRDefault="00105DE3" w:rsidP="00105DE3">
      <w:pPr>
        <w:rPr>
          <w:rFonts w:ascii="Calibri" w:hAnsi="Calibri" w:cs="Calibri"/>
        </w:rPr>
      </w:pPr>
      <w:r>
        <w:rPr>
          <w:rFonts w:cs="Times New Roman"/>
        </w:rPr>
        <w:br w:type="page"/>
      </w:r>
    </w:p>
    <w:p w14:paraId="3CEBA6A5" w14:textId="77777777" w:rsidR="00105DE3" w:rsidRPr="007C249D" w:rsidRDefault="00105DE3" w:rsidP="00105DE3">
      <w:pPr>
        <w:pBdr>
          <w:bottom w:val="single" w:sz="4" w:space="1" w:color="auto"/>
        </w:pBdr>
        <w:rPr>
          <w:rFonts w:ascii="Calibri" w:hAnsi="Calibri" w:cs="Calibri"/>
          <w:b/>
          <w:bCs/>
        </w:rPr>
      </w:pPr>
      <w:r w:rsidRPr="007C249D">
        <w:rPr>
          <w:rFonts w:ascii="Calibri" w:hAnsi="Calibri" w:cs="Calibri"/>
          <w:b/>
          <w:bCs/>
        </w:rPr>
        <w:lastRenderedPageBreak/>
        <w:t>Requirement:</w:t>
      </w:r>
    </w:p>
    <w:p w14:paraId="3764E142" w14:textId="77777777" w:rsidR="00105DE3" w:rsidRDefault="00105DE3" w:rsidP="00105DE3">
      <w:r>
        <w:t>Requirement R3.4.3</w:t>
      </w:r>
    </w:p>
    <w:p w14:paraId="3422683C" w14:textId="77777777" w:rsidR="00105DE3" w:rsidRPr="00B71170" w:rsidRDefault="00105DE3" w:rsidP="00105DE3">
      <w:pPr>
        <w:pStyle w:val="Requirement"/>
        <w:rPr>
          <w:rFonts w:cs="Times New Roman"/>
        </w:rPr>
      </w:pPr>
      <w:r>
        <w:t>R3.4</w:t>
      </w:r>
      <w:r w:rsidRPr="00B71170">
        <w:t>.</w:t>
      </w:r>
      <w:r>
        <w:t>3</w:t>
      </w:r>
    </w:p>
    <w:p w14:paraId="270595AC" w14:textId="77777777" w:rsidR="00105DE3" w:rsidRDefault="00105DE3" w:rsidP="00105DE3">
      <w:r>
        <w:t>The MCRS must support a process for updating the Title and Description of an active user entity, and any contextual metadata, to reflect changes to the user’s details.</w:t>
      </w:r>
    </w:p>
    <w:p w14:paraId="1C4BB317" w14:textId="77777777" w:rsidR="00105DE3" w:rsidRDefault="00105DE3" w:rsidP="00105DE3">
      <w:pPr>
        <w:rPr>
          <w:i/>
          <w:iCs/>
        </w:rPr>
      </w:pPr>
      <w:r>
        <w:rPr>
          <w:i/>
          <w:iCs/>
        </w:rPr>
        <w:t>MoReq2010</w:t>
      </w:r>
      <w:r w:rsidRPr="009011FB">
        <w:rPr>
          <w:i/>
          <w:iCs/>
          <w:vertAlign w:val="superscript"/>
        </w:rPr>
        <w:t>®</w:t>
      </w:r>
      <w:r w:rsidRPr="00923484">
        <w:rPr>
          <w:i/>
          <w:iCs/>
        </w:rPr>
        <w:t xml:space="preserve"> does not </w:t>
      </w:r>
      <w:r>
        <w:rPr>
          <w:i/>
          <w:iCs/>
        </w:rPr>
        <w:t xml:space="preserve">define how this mechanism should be implemented and it may be performed externally to the MCRS and be later synchronised to it, however changes to user metadata must generate an event in the event history of the user, under </w:t>
      </w:r>
      <w:r w:rsidRPr="00B61826">
        <w:rPr>
          <w:b/>
          <w:bCs/>
          <w:i/>
          <w:iCs/>
        </w:rPr>
        <w:t>R2.4.15</w:t>
      </w:r>
      <w:r>
        <w:rPr>
          <w:i/>
          <w:iCs/>
        </w:rPr>
        <w:t xml:space="preserve">, subject to </w:t>
      </w:r>
      <w:r w:rsidRPr="00B61826">
        <w:rPr>
          <w:b/>
          <w:bCs/>
          <w:i/>
          <w:iCs/>
        </w:rPr>
        <w:t>R2.</w:t>
      </w:r>
      <w:r>
        <w:rPr>
          <w:b/>
          <w:bCs/>
          <w:i/>
          <w:iCs/>
        </w:rPr>
        <w:t>4</w:t>
      </w:r>
      <w:r w:rsidRPr="00B61826">
        <w:rPr>
          <w:b/>
          <w:bCs/>
          <w:i/>
          <w:iCs/>
        </w:rPr>
        <w:t>.13</w:t>
      </w:r>
      <w:r>
        <w:rPr>
          <w:i/>
          <w:iCs/>
        </w:rPr>
        <w:t>.</w:t>
      </w:r>
    </w:p>
    <w:p w14:paraId="1F223766" w14:textId="77777777" w:rsidR="00105DE3" w:rsidRDefault="00105DE3" w:rsidP="00105DE3">
      <w:pPr>
        <w:rPr>
          <w:rFonts w:cs="Times New Roman"/>
          <w:i/>
          <w:iCs/>
        </w:rPr>
      </w:pPr>
      <w:r>
        <w:rPr>
          <w:i/>
          <w:iCs/>
        </w:rPr>
        <w:t xml:space="preserve">Function reference: </w:t>
      </w:r>
      <w:r w:rsidRPr="00305C26">
        <w:rPr>
          <w:b/>
          <w:bCs/>
          <w:i/>
          <w:iCs/>
        </w:rPr>
        <w:t>F14.5.</w:t>
      </w:r>
      <w:r>
        <w:rPr>
          <w:b/>
          <w:bCs/>
          <w:i/>
          <w:iCs/>
        </w:rPr>
        <w:t>191</w:t>
      </w:r>
    </w:p>
    <w:p w14:paraId="7EB406D0" w14:textId="77777777" w:rsidR="00105DE3" w:rsidRDefault="00105DE3" w:rsidP="00105DE3">
      <w:pPr>
        <w:rPr>
          <w:rFonts w:cs="Times New Roman"/>
        </w:rPr>
      </w:pPr>
    </w:p>
    <w:p w14:paraId="5B7653B2" w14:textId="77777777" w:rsidR="00105DE3" w:rsidRDefault="00105DE3" w:rsidP="00105DE3">
      <w:pPr>
        <w:rPr>
          <w:rFonts w:cs="Times New Roman"/>
        </w:rPr>
      </w:pPr>
    </w:p>
    <w:p w14:paraId="6575B080" w14:textId="77777777" w:rsidR="00105DE3" w:rsidRDefault="00105DE3" w:rsidP="00105DE3">
      <w:pPr>
        <w:rPr>
          <w:rFonts w:cs="Times New Roman"/>
        </w:rPr>
      </w:pPr>
    </w:p>
    <w:p w14:paraId="6F00FA5C" w14:textId="77777777" w:rsidR="00105DE3" w:rsidRDefault="00105DE3" w:rsidP="00105DE3">
      <w:pPr>
        <w:spacing w:before="0" w:after="0"/>
        <w:jc w:val="left"/>
        <w:rPr>
          <w:rFonts w:ascii="Calibri" w:hAnsi="Calibri" w:cs="Calibri"/>
        </w:rPr>
      </w:pPr>
      <w:r>
        <w:rPr>
          <w:rFonts w:ascii="Calibri" w:hAnsi="Calibri" w:cs="Calibri"/>
        </w:rPr>
        <w:br w:type="page"/>
      </w:r>
    </w:p>
    <w:p w14:paraId="13918FCA" w14:textId="77777777" w:rsidR="00105DE3" w:rsidRDefault="00105DE3" w:rsidP="00105DE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5245EF4E" w14:textId="559BBA94" w:rsidR="00105DE3" w:rsidRDefault="00105DE3" w:rsidP="00105DE3">
      <w:pPr>
        <w:rPr>
          <w:rFonts w:cs="Times New Roman"/>
        </w:rPr>
      </w:pPr>
      <w:r>
        <w:rPr>
          <w:rFonts w:cs="Times New Roman"/>
          <w:noProof/>
          <w:lang w:val="en-US"/>
        </w:rPr>
        <w:drawing>
          <wp:inline distT="0" distB="0" distL="0" distR="0" wp14:anchorId="73C6A3BE" wp14:editId="465F6B14">
            <wp:extent cx="5359400" cy="3776345"/>
            <wp:effectExtent l="0" t="0" r="0" b="8255"/>
            <wp:docPr id="143" name="Picture 143"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FFA62A5" w14:textId="2117C6BD" w:rsidR="00105DE3" w:rsidRDefault="00441E73" w:rsidP="00105DE3">
      <w:pPr>
        <w:pBdr>
          <w:bottom w:val="single" w:sz="4" w:space="1" w:color="auto"/>
        </w:pBdr>
        <w:rPr>
          <w:rFonts w:ascii="Calibri" w:hAnsi="Calibri" w:cs="Calibri"/>
        </w:rPr>
      </w:pPr>
      <w:r>
        <w:rPr>
          <w:rFonts w:ascii="Calibri" w:hAnsi="Calibri" w:cs="Calibri"/>
        </w:rPr>
        <w:t>Answer</w:t>
      </w:r>
      <w:r w:rsidR="00105DE3">
        <w:rPr>
          <w:rFonts w:ascii="Calibri" w:hAnsi="Calibri" w:cs="Calibri"/>
        </w:rPr>
        <w:t xml:space="preserve"> this functional requirement (in 100 to 250 words):</w:t>
      </w:r>
    </w:p>
    <w:p w14:paraId="23A72F95" w14:textId="77777777" w:rsidR="00105DE3" w:rsidRDefault="00105DE3" w:rsidP="00105DE3">
      <w:r>
        <w:t>Requirement R3.4.3</w:t>
      </w:r>
    </w:p>
    <w:p w14:paraId="5FD92039" w14:textId="77777777" w:rsidR="00105DE3" w:rsidRDefault="00105DE3" w:rsidP="00105DE3">
      <w:pPr>
        <w:spacing w:before="0" w:after="0"/>
        <w:jc w:val="left"/>
        <w:rPr>
          <w:rFonts w:ascii="Calibri" w:hAnsi="Calibri" w:cs="Calibri"/>
        </w:rPr>
      </w:pPr>
    </w:p>
    <w:p w14:paraId="27B61448" w14:textId="77777777" w:rsidR="00105DE3" w:rsidRDefault="00105DE3" w:rsidP="00105DE3">
      <w:pPr>
        <w:spacing w:before="0" w:after="0"/>
        <w:jc w:val="left"/>
        <w:rPr>
          <w:rFonts w:ascii="Calibri" w:hAnsi="Calibri" w:cs="Calibri"/>
        </w:rPr>
      </w:pPr>
      <w:r>
        <w:rPr>
          <w:rFonts w:ascii="Calibri" w:hAnsi="Calibri" w:cs="Calibri"/>
        </w:rPr>
        <w:br w:type="page"/>
      </w:r>
    </w:p>
    <w:p w14:paraId="0F34E560" w14:textId="77777777" w:rsidR="00105DE3" w:rsidRPr="004121E0" w:rsidRDefault="00105DE3" w:rsidP="00105DE3">
      <w:pPr>
        <w:pBdr>
          <w:bottom w:val="single" w:sz="4" w:space="1" w:color="auto"/>
        </w:pBdr>
        <w:rPr>
          <w:rFonts w:ascii="Calibri" w:hAnsi="Calibri" w:cs="Calibri"/>
        </w:rPr>
      </w:pPr>
      <w:r>
        <w:rPr>
          <w:rFonts w:ascii="Calibri" w:hAnsi="Calibri" w:cs="Calibri"/>
        </w:rPr>
        <w:lastRenderedPageBreak/>
        <w:t>To be completed by test centre (during testing):</w:t>
      </w:r>
    </w:p>
    <w:p w14:paraId="7B5057D5"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54467CEA"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2F3304A3"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3459CB5"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3099AE23"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12BA3B27"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0D7BF0C2"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66CFEEAF"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2048FDB"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140FAE10"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389545B3"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519FAC1C"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759A7DF8"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42DF7E17" w14:textId="77777777" w:rsidR="00105DE3" w:rsidRPr="00730B31" w:rsidRDefault="00105DE3" w:rsidP="00105DE3">
      <w:pPr>
        <w:pBdr>
          <w:bottom w:val="single" w:sz="4" w:space="1" w:color="auto"/>
        </w:pBdr>
        <w:rPr>
          <w:rFonts w:ascii="Calibri" w:hAnsi="Calibri" w:cs="Calibri"/>
        </w:rPr>
      </w:pPr>
      <w:r>
        <w:rPr>
          <w:rFonts w:ascii="Calibri" w:hAnsi="Calibri" w:cs="Calibri"/>
        </w:rPr>
        <w:t>Date checked (by test centre):</w:t>
      </w:r>
    </w:p>
    <w:p w14:paraId="12F520E2" w14:textId="77777777" w:rsidR="00105DE3" w:rsidRDefault="00105DE3" w:rsidP="00105DE3">
      <w:pPr>
        <w:rPr>
          <w:rFonts w:cs="Times New Roman"/>
        </w:rPr>
      </w:pPr>
    </w:p>
    <w:p w14:paraId="60FB407D" w14:textId="77777777" w:rsidR="00105DE3" w:rsidRPr="00730B31" w:rsidRDefault="00105DE3" w:rsidP="00105DE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21E5D2B4" w14:textId="77777777" w:rsidR="00105DE3" w:rsidRDefault="00105DE3" w:rsidP="00105DE3">
      <w:r>
        <w:t>Requirement R3.4.3</w:t>
      </w:r>
    </w:p>
    <w:p w14:paraId="08D10E53" w14:textId="77777777" w:rsidR="00105DE3" w:rsidRDefault="00105DE3" w:rsidP="00105DE3"/>
    <w:p w14:paraId="571F2BD7" w14:textId="77777777" w:rsidR="00105DE3" w:rsidRDefault="00105DE3" w:rsidP="00105DE3"/>
    <w:p w14:paraId="61E1BEF4" w14:textId="77777777" w:rsidR="00105DE3" w:rsidRDefault="00105DE3" w:rsidP="00105DE3">
      <w:pPr>
        <w:spacing w:before="0" w:after="0"/>
        <w:jc w:val="left"/>
        <w:rPr>
          <w:rFonts w:ascii="Calibri" w:hAnsi="Calibri" w:cs="Calibri"/>
        </w:rPr>
      </w:pPr>
      <w:r>
        <w:rPr>
          <w:rFonts w:ascii="Calibri" w:hAnsi="Calibri" w:cs="Calibri"/>
        </w:rPr>
        <w:br w:type="page"/>
      </w:r>
    </w:p>
    <w:p w14:paraId="2C678D67" w14:textId="77777777" w:rsidR="00105DE3" w:rsidRPr="007C249D" w:rsidRDefault="00105DE3" w:rsidP="00105DE3">
      <w:pPr>
        <w:pBdr>
          <w:bottom w:val="single" w:sz="4" w:space="1" w:color="auto"/>
        </w:pBdr>
        <w:rPr>
          <w:rFonts w:ascii="Calibri" w:hAnsi="Calibri" w:cs="Calibri"/>
          <w:b/>
          <w:bCs/>
        </w:rPr>
      </w:pPr>
      <w:r w:rsidRPr="007C249D">
        <w:rPr>
          <w:rFonts w:ascii="Calibri" w:hAnsi="Calibri" w:cs="Calibri"/>
          <w:b/>
          <w:bCs/>
        </w:rPr>
        <w:lastRenderedPageBreak/>
        <w:t>Requirement:</w:t>
      </w:r>
    </w:p>
    <w:p w14:paraId="1BA87E70" w14:textId="77777777" w:rsidR="00105DE3" w:rsidRDefault="00105DE3" w:rsidP="00105DE3">
      <w:r>
        <w:t>Requirement R3.4.4</w:t>
      </w:r>
    </w:p>
    <w:p w14:paraId="2A07563F" w14:textId="77777777" w:rsidR="00105DE3" w:rsidRPr="00B71170" w:rsidRDefault="00105DE3" w:rsidP="00105DE3">
      <w:pPr>
        <w:pStyle w:val="Requirement"/>
        <w:rPr>
          <w:rFonts w:cs="Times New Roman"/>
        </w:rPr>
      </w:pPr>
      <w:r>
        <w:t>R3.4</w:t>
      </w:r>
      <w:r w:rsidRPr="00B71170">
        <w:t>.</w:t>
      </w:r>
      <w:r>
        <w:t>4</w:t>
      </w:r>
    </w:p>
    <w:p w14:paraId="76847444" w14:textId="77777777" w:rsidR="00105DE3" w:rsidRPr="00165B9A" w:rsidRDefault="00105DE3" w:rsidP="00105DE3">
      <w:r w:rsidRPr="00165B9A">
        <w:t>The MCRS must support a process for adding and removing active users to and from active groups and whenever this occurs an event must be generated.</w:t>
      </w:r>
    </w:p>
    <w:p w14:paraId="526D5C8C" w14:textId="77777777" w:rsidR="00105DE3" w:rsidRPr="00165B9A" w:rsidRDefault="00105DE3" w:rsidP="00105DE3">
      <w:pPr>
        <w:rPr>
          <w:i/>
          <w:iCs/>
        </w:rPr>
      </w:pPr>
      <w:r w:rsidRPr="00165B9A">
        <w:rPr>
          <w:i/>
          <w:iCs/>
        </w:rPr>
        <w:t>MoReq2010</w:t>
      </w:r>
      <w:r w:rsidRPr="009011FB">
        <w:rPr>
          <w:i/>
          <w:iCs/>
          <w:vertAlign w:val="superscript"/>
        </w:rPr>
        <w:t>®</w:t>
      </w:r>
      <w:r w:rsidRPr="00165B9A">
        <w:rPr>
          <w:i/>
          <w:iCs/>
        </w:rPr>
        <w:t xml:space="preserve"> does not define how this mechanism should be implemented and it may be performed externally to the MCRS and be later synchronised to </w:t>
      </w:r>
      <w:proofErr w:type="spellStart"/>
      <w:proofErr w:type="gramStart"/>
      <w:r w:rsidRPr="00165B9A">
        <w:rPr>
          <w:i/>
          <w:iCs/>
        </w:rPr>
        <w:t>it.Only</w:t>
      </w:r>
      <w:proofErr w:type="spellEnd"/>
      <w:proofErr w:type="gramEnd"/>
      <w:r w:rsidRPr="00165B9A">
        <w:rPr>
          <w:i/>
          <w:iCs/>
        </w:rPr>
        <w:t xml:space="preserve"> active users may change their group membership, they may only be removed from or added to active </w:t>
      </w:r>
      <w:proofErr w:type="spellStart"/>
      <w:r w:rsidRPr="00165B9A">
        <w:rPr>
          <w:i/>
          <w:iCs/>
        </w:rPr>
        <w:t>groups.In</w:t>
      </w:r>
      <w:proofErr w:type="spellEnd"/>
      <w:r w:rsidRPr="00165B9A">
        <w:rPr>
          <w:i/>
          <w:iCs/>
        </w:rPr>
        <w:t xml:space="preserve"> this way a residual user will retain its group membership as it was at destruction; and a residual group will retain its user membership as it was when the group was destroyed.</w:t>
      </w:r>
    </w:p>
    <w:p w14:paraId="48844CD6" w14:textId="77777777" w:rsidR="00105DE3" w:rsidRDefault="00105DE3" w:rsidP="00105DE3">
      <w:pPr>
        <w:rPr>
          <w:rFonts w:cs="Times New Roman"/>
          <w:i/>
          <w:iCs/>
        </w:rPr>
      </w:pPr>
      <w:r w:rsidRPr="00165B9A">
        <w:rPr>
          <w:i/>
          <w:iCs/>
        </w:rPr>
        <w:t xml:space="preserve">Note that a new event must </w:t>
      </w:r>
      <w:r w:rsidRPr="00165B9A">
        <w:rPr>
          <w:b/>
          <w:bCs/>
          <w:i/>
          <w:iCs/>
        </w:rPr>
        <w:t>always</w:t>
      </w:r>
      <w:r w:rsidRPr="00165B9A">
        <w:rPr>
          <w:i/>
          <w:iCs/>
        </w:rPr>
        <w:t xml:space="preserve"> be generated for this function, superseding requirement </w:t>
      </w:r>
      <w:r w:rsidRPr="00165B9A">
        <w:rPr>
          <w:b/>
          <w:bCs/>
          <w:i/>
          <w:iCs/>
        </w:rPr>
        <w:t>R2.</w:t>
      </w:r>
      <w:r>
        <w:rPr>
          <w:b/>
          <w:bCs/>
          <w:i/>
          <w:iCs/>
        </w:rPr>
        <w:t>4</w:t>
      </w:r>
      <w:r w:rsidRPr="00165B9A">
        <w:rPr>
          <w:b/>
          <w:bCs/>
          <w:i/>
          <w:iCs/>
        </w:rPr>
        <w:t>.13</w:t>
      </w:r>
      <w:r w:rsidRPr="00165B9A">
        <w:rPr>
          <w:i/>
          <w:iCs/>
        </w:rPr>
        <w:t xml:space="preserve">.Events are always generated so as to provide accurate data for reporting under </w:t>
      </w:r>
      <w:r w:rsidRPr="00165B9A">
        <w:rPr>
          <w:b/>
          <w:bCs/>
          <w:i/>
          <w:iCs/>
        </w:rPr>
        <w:t>R3.4.7</w:t>
      </w:r>
      <w:r w:rsidRPr="00165B9A">
        <w:rPr>
          <w:i/>
          <w:iCs/>
        </w:rPr>
        <w:t xml:space="preserve"> and </w:t>
      </w:r>
      <w:r w:rsidRPr="00165B9A">
        <w:rPr>
          <w:b/>
          <w:bCs/>
          <w:i/>
          <w:iCs/>
        </w:rPr>
        <w:t>R3.4.13</w:t>
      </w:r>
      <w:r w:rsidRPr="00165B9A">
        <w:rPr>
          <w:i/>
          <w:iCs/>
        </w:rPr>
        <w:t>.</w:t>
      </w:r>
    </w:p>
    <w:p w14:paraId="16848FC0" w14:textId="77777777" w:rsidR="00105DE3" w:rsidRDefault="00105DE3" w:rsidP="00105DE3">
      <w:pPr>
        <w:rPr>
          <w:rFonts w:cs="Times New Roman"/>
          <w:i/>
          <w:iCs/>
        </w:rPr>
      </w:pPr>
      <w:r>
        <w:rPr>
          <w:i/>
          <w:iCs/>
        </w:rPr>
        <w:t>Function references</w:t>
      </w:r>
      <w:proofErr w:type="gramStart"/>
      <w:r>
        <w:rPr>
          <w:i/>
          <w:iCs/>
        </w:rPr>
        <w:t>:</w:t>
      </w:r>
      <w:r w:rsidRPr="00305C26">
        <w:rPr>
          <w:b/>
          <w:bCs/>
          <w:i/>
          <w:iCs/>
        </w:rPr>
        <w:t>F14.5.</w:t>
      </w:r>
      <w:r>
        <w:rPr>
          <w:b/>
          <w:bCs/>
          <w:i/>
          <w:iCs/>
        </w:rPr>
        <w:t>94</w:t>
      </w:r>
      <w:proofErr w:type="gramEnd"/>
      <w:r>
        <w:rPr>
          <w:i/>
          <w:iCs/>
        </w:rPr>
        <w:t xml:space="preserve">, </w:t>
      </w:r>
      <w:r w:rsidRPr="00305C26">
        <w:rPr>
          <w:b/>
          <w:bCs/>
          <w:i/>
          <w:iCs/>
        </w:rPr>
        <w:t>F14.5.</w:t>
      </w:r>
      <w:r>
        <w:rPr>
          <w:b/>
          <w:bCs/>
          <w:i/>
          <w:iCs/>
        </w:rPr>
        <w:t>107</w:t>
      </w:r>
    </w:p>
    <w:p w14:paraId="768B82B4" w14:textId="77777777" w:rsidR="00105DE3" w:rsidRDefault="00105DE3" w:rsidP="00105DE3">
      <w:pPr>
        <w:rPr>
          <w:rFonts w:cs="Times New Roman"/>
        </w:rPr>
      </w:pPr>
    </w:p>
    <w:p w14:paraId="612217F1" w14:textId="77777777" w:rsidR="00105DE3" w:rsidRDefault="00105DE3" w:rsidP="00105DE3">
      <w:pPr>
        <w:rPr>
          <w:rFonts w:cs="Times New Roman"/>
        </w:rPr>
      </w:pPr>
    </w:p>
    <w:p w14:paraId="73FD6FC2" w14:textId="77777777" w:rsidR="00105DE3" w:rsidRDefault="00105DE3" w:rsidP="00105DE3">
      <w:pPr>
        <w:rPr>
          <w:rFonts w:cs="Times New Roman"/>
        </w:rPr>
      </w:pPr>
    </w:p>
    <w:p w14:paraId="5CB5654E" w14:textId="77777777" w:rsidR="00105DE3" w:rsidRDefault="00105DE3" w:rsidP="00105DE3">
      <w:pPr>
        <w:spacing w:before="0" w:after="0"/>
        <w:jc w:val="left"/>
        <w:rPr>
          <w:rFonts w:ascii="Calibri" w:hAnsi="Calibri" w:cs="Calibri"/>
        </w:rPr>
      </w:pPr>
      <w:r>
        <w:rPr>
          <w:rFonts w:ascii="Calibri" w:hAnsi="Calibri" w:cs="Calibri"/>
        </w:rPr>
        <w:br w:type="page"/>
      </w:r>
    </w:p>
    <w:p w14:paraId="35FC36AE" w14:textId="77777777" w:rsidR="00105DE3" w:rsidRDefault="00105DE3" w:rsidP="00105DE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27CA86C8" w14:textId="69BE6840" w:rsidR="00105DE3" w:rsidRDefault="00105DE3" w:rsidP="00105DE3">
      <w:pPr>
        <w:rPr>
          <w:rFonts w:cs="Times New Roman"/>
        </w:rPr>
      </w:pPr>
      <w:r>
        <w:rPr>
          <w:rFonts w:cs="Times New Roman"/>
          <w:noProof/>
          <w:lang w:val="en-US"/>
        </w:rPr>
        <w:drawing>
          <wp:inline distT="0" distB="0" distL="0" distR="0" wp14:anchorId="2684B300" wp14:editId="5AFAFCBB">
            <wp:extent cx="5359400" cy="3776345"/>
            <wp:effectExtent l="0" t="0" r="0" b="8255"/>
            <wp:docPr id="144" name="Picture 144"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1FA16AC5" w14:textId="55C0B157" w:rsidR="00105DE3" w:rsidRDefault="00441E73" w:rsidP="00105DE3">
      <w:pPr>
        <w:pBdr>
          <w:bottom w:val="single" w:sz="4" w:space="1" w:color="auto"/>
        </w:pBdr>
        <w:rPr>
          <w:rFonts w:ascii="Calibri" w:hAnsi="Calibri" w:cs="Calibri"/>
        </w:rPr>
      </w:pPr>
      <w:r>
        <w:rPr>
          <w:rFonts w:ascii="Calibri" w:hAnsi="Calibri" w:cs="Calibri"/>
        </w:rPr>
        <w:t>Answer</w:t>
      </w:r>
      <w:r w:rsidR="00105DE3">
        <w:rPr>
          <w:rFonts w:ascii="Calibri" w:hAnsi="Calibri" w:cs="Calibri"/>
        </w:rPr>
        <w:t xml:space="preserve"> this functional requirement (in 100 to 250 words):</w:t>
      </w:r>
    </w:p>
    <w:p w14:paraId="0E89BF51" w14:textId="77777777" w:rsidR="00105DE3" w:rsidRDefault="00105DE3" w:rsidP="00105DE3">
      <w:r>
        <w:t>Requirement R3.4.4</w:t>
      </w:r>
    </w:p>
    <w:p w14:paraId="557D3F4C" w14:textId="77777777" w:rsidR="00105DE3" w:rsidRDefault="00105DE3" w:rsidP="00105DE3">
      <w:pPr>
        <w:spacing w:before="0" w:after="0"/>
        <w:jc w:val="left"/>
        <w:rPr>
          <w:rFonts w:ascii="Calibri" w:hAnsi="Calibri" w:cs="Calibri"/>
        </w:rPr>
      </w:pPr>
    </w:p>
    <w:p w14:paraId="40F21B47" w14:textId="77777777" w:rsidR="00105DE3" w:rsidRDefault="00105DE3" w:rsidP="00105DE3">
      <w:pPr>
        <w:spacing w:before="0" w:after="0"/>
        <w:jc w:val="left"/>
        <w:rPr>
          <w:rFonts w:ascii="Calibri" w:hAnsi="Calibri" w:cs="Calibri"/>
        </w:rPr>
      </w:pPr>
      <w:r>
        <w:rPr>
          <w:rFonts w:ascii="Calibri" w:hAnsi="Calibri" w:cs="Calibri"/>
        </w:rPr>
        <w:br w:type="page"/>
      </w:r>
    </w:p>
    <w:p w14:paraId="230D5660" w14:textId="77777777" w:rsidR="00105DE3" w:rsidRPr="004121E0" w:rsidRDefault="00105DE3" w:rsidP="00105DE3">
      <w:pPr>
        <w:pBdr>
          <w:bottom w:val="single" w:sz="4" w:space="1" w:color="auto"/>
        </w:pBdr>
        <w:rPr>
          <w:rFonts w:ascii="Calibri" w:hAnsi="Calibri" w:cs="Calibri"/>
        </w:rPr>
      </w:pPr>
      <w:r>
        <w:rPr>
          <w:rFonts w:ascii="Calibri" w:hAnsi="Calibri" w:cs="Calibri"/>
        </w:rPr>
        <w:lastRenderedPageBreak/>
        <w:t>To be completed by test centre (during testing):</w:t>
      </w:r>
    </w:p>
    <w:p w14:paraId="51B763B6"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37917DC"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5795051F"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0AF26AEE"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10FCD8D2"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4F16B825"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35A344B3"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538F5806"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3D30C595"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1318B215"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35749803"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54F87066"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59FCD391"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534D4BB3" w14:textId="77777777" w:rsidR="00105DE3" w:rsidRPr="00730B31" w:rsidRDefault="00105DE3" w:rsidP="00105DE3">
      <w:pPr>
        <w:pBdr>
          <w:bottom w:val="single" w:sz="4" w:space="1" w:color="auto"/>
        </w:pBdr>
        <w:rPr>
          <w:rFonts w:ascii="Calibri" w:hAnsi="Calibri" w:cs="Calibri"/>
        </w:rPr>
      </w:pPr>
      <w:r>
        <w:rPr>
          <w:rFonts w:ascii="Calibri" w:hAnsi="Calibri" w:cs="Calibri"/>
        </w:rPr>
        <w:t>Date checked (by test centre):</w:t>
      </w:r>
    </w:p>
    <w:p w14:paraId="575DECB1" w14:textId="77777777" w:rsidR="00105DE3" w:rsidRDefault="00105DE3" w:rsidP="00105DE3">
      <w:pPr>
        <w:rPr>
          <w:rFonts w:cs="Times New Roman"/>
        </w:rPr>
      </w:pPr>
    </w:p>
    <w:p w14:paraId="494E13E6" w14:textId="77777777" w:rsidR="00105DE3" w:rsidRPr="00730B31" w:rsidRDefault="00105DE3" w:rsidP="00105DE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535E30FA" w14:textId="77777777" w:rsidR="00105DE3" w:rsidRDefault="00105DE3" w:rsidP="00105DE3">
      <w:r>
        <w:t>Requirement R3.4.4</w:t>
      </w:r>
    </w:p>
    <w:p w14:paraId="5F89B92A" w14:textId="77777777" w:rsidR="00105DE3" w:rsidRDefault="00105DE3" w:rsidP="00105DE3"/>
    <w:p w14:paraId="41917200" w14:textId="77777777" w:rsidR="00105DE3" w:rsidRDefault="00105DE3" w:rsidP="00105DE3"/>
    <w:p w14:paraId="03CF3981" w14:textId="77777777" w:rsidR="00105DE3" w:rsidRDefault="00105DE3" w:rsidP="00105DE3">
      <w:pPr>
        <w:spacing w:before="0" w:after="0"/>
        <w:jc w:val="left"/>
        <w:rPr>
          <w:rFonts w:ascii="Calibri" w:hAnsi="Calibri" w:cs="Calibri"/>
        </w:rPr>
      </w:pPr>
      <w:r>
        <w:rPr>
          <w:rFonts w:ascii="Calibri" w:hAnsi="Calibri" w:cs="Calibri"/>
        </w:rPr>
        <w:br w:type="page"/>
      </w:r>
    </w:p>
    <w:p w14:paraId="3FDDB2A0" w14:textId="77777777" w:rsidR="00105DE3" w:rsidRPr="007C249D" w:rsidRDefault="00105DE3" w:rsidP="00105DE3">
      <w:pPr>
        <w:pBdr>
          <w:bottom w:val="single" w:sz="4" w:space="1" w:color="auto"/>
        </w:pBdr>
        <w:rPr>
          <w:rFonts w:ascii="Calibri" w:hAnsi="Calibri" w:cs="Calibri"/>
          <w:b/>
          <w:bCs/>
        </w:rPr>
      </w:pPr>
      <w:r w:rsidRPr="007C249D">
        <w:rPr>
          <w:rFonts w:ascii="Calibri" w:hAnsi="Calibri" w:cs="Calibri"/>
          <w:b/>
          <w:bCs/>
        </w:rPr>
        <w:lastRenderedPageBreak/>
        <w:t>Requirement:</w:t>
      </w:r>
    </w:p>
    <w:p w14:paraId="371A76C6" w14:textId="77777777" w:rsidR="00105DE3" w:rsidRDefault="00105DE3" w:rsidP="00105DE3">
      <w:r>
        <w:t>Requirement R3.4.5</w:t>
      </w:r>
    </w:p>
    <w:p w14:paraId="0D4B4AD2" w14:textId="77777777" w:rsidR="00105DE3" w:rsidRPr="00B71170" w:rsidRDefault="00105DE3" w:rsidP="00105DE3">
      <w:pPr>
        <w:pStyle w:val="Requirement"/>
        <w:rPr>
          <w:rFonts w:cs="Times New Roman"/>
        </w:rPr>
      </w:pPr>
      <w:r>
        <w:t>R3.4</w:t>
      </w:r>
      <w:r w:rsidRPr="00B71170">
        <w:t>.</w:t>
      </w:r>
      <w:r>
        <w:t>5</w:t>
      </w:r>
    </w:p>
    <w:p w14:paraId="1C82194E" w14:textId="77777777" w:rsidR="00105DE3" w:rsidRDefault="00105DE3" w:rsidP="00105DE3">
      <w:r>
        <w:t>The MCRS must support a process for deleting a user that has never used the MCRS to perform any function.</w:t>
      </w:r>
    </w:p>
    <w:p w14:paraId="461195F5" w14:textId="77777777" w:rsidR="00105DE3" w:rsidRDefault="00105DE3" w:rsidP="00105DE3">
      <w:pPr>
        <w:rPr>
          <w:i/>
          <w:iCs/>
        </w:rPr>
      </w:pPr>
      <w:r>
        <w:rPr>
          <w:i/>
          <w:iCs/>
        </w:rPr>
        <w:t>MoReq2010</w:t>
      </w:r>
      <w:r w:rsidRPr="009011FB">
        <w:rPr>
          <w:i/>
          <w:iCs/>
          <w:vertAlign w:val="superscript"/>
        </w:rPr>
        <w:t>®</w:t>
      </w:r>
      <w:r>
        <w:rPr>
          <w:i/>
          <w:iCs/>
        </w:rPr>
        <w:t xml:space="preserve"> does not define how this mechanism should be </w:t>
      </w:r>
      <w:proofErr w:type="spellStart"/>
      <w:r>
        <w:rPr>
          <w:i/>
          <w:iCs/>
        </w:rPr>
        <w:t>implementedand</w:t>
      </w:r>
      <w:proofErr w:type="spellEnd"/>
      <w:r>
        <w:rPr>
          <w:i/>
          <w:iCs/>
        </w:rPr>
        <w:t xml:space="preserve"> it may be performed externally to the MCRS and be later synchronised to </w:t>
      </w:r>
      <w:proofErr w:type="spellStart"/>
      <w:proofErr w:type="gramStart"/>
      <w:r>
        <w:rPr>
          <w:i/>
          <w:iCs/>
        </w:rPr>
        <w:t>it.When</w:t>
      </w:r>
      <w:proofErr w:type="spellEnd"/>
      <w:proofErr w:type="gramEnd"/>
      <w:r>
        <w:rPr>
          <w:i/>
          <w:iCs/>
        </w:rPr>
        <w:t xml:space="preserve"> a user first uses the MCRS and performs a function, the MCRS must set the First Used Timestamp.</w:t>
      </w:r>
    </w:p>
    <w:p w14:paraId="2BB2C2EE" w14:textId="77777777" w:rsidR="00105DE3" w:rsidRDefault="00105DE3" w:rsidP="00105DE3">
      <w:pPr>
        <w:rPr>
          <w:rFonts w:cs="Times New Roman"/>
          <w:i/>
          <w:iCs/>
        </w:rPr>
      </w:pPr>
      <w:r>
        <w:rPr>
          <w:i/>
          <w:iCs/>
        </w:rPr>
        <w:t xml:space="preserve">Function reference: </w:t>
      </w:r>
      <w:r w:rsidRPr="00305C26">
        <w:rPr>
          <w:b/>
          <w:bCs/>
          <w:i/>
          <w:iCs/>
        </w:rPr>
        <w:t>F14.5.</w:t>
      </w:r>
      <w:r>
        <w:rPr>
          <w:b/>
          <w:bCs/>
          <w:i/>
          <w:iCs/>
        </w:rPr>
        <w:t>180</w:t>
      </w:r>
    </w:p>
    <w:p w14:paraId="03ECDFA9" w14:textId="77777777" w:rsidR="00105DE3" w:rsidRDefault="00105DE3" w:rsidP="00105DE3">
      <w:pPr>
        <w:rPr>
          <w:rFonts w:cs="Times New Roman"/>
        </w:rPr>
      </w:pPr>
    </w:p>
    <w:p w14:paraId="314CF68A" w14:textId="77777777" w:rsidR="00105DE3" w:rsidRDefault="00105DE3" w:rsidP="00105DE3">
      <w:pPr>
        <w:rPr>
          <w:rFonts w:cs="Times New Roman"/>
        </w:rPr>
      </w:pPr>
    </w:p>
    <w:p w14:paraId="709AE30C" w14:textId="77777777" w:rsidR="00105DE3" w:rsidRDefault="00105DE3" w:rsidP="00105DE3">
      <w:pPr>
        <w:rPr>
          <w:rFonts w:cs="Times New Roman"/>
        </w:rPr>
      </w:pPr>
    </w:p>
    <w:p w14:paraId="0105382D" w14:textId="77777777" w:rsidR="00105DE3" w:rsidRDefault="00105DE3" w:rsidP="00105DE3">
      <w:pPr>
        <w:spacing w:before="0" w:after="0"/>
        <w:jc w:val="left"/>
        <w:rPr>
          <w:rFonts w:ascii="Calibri" w:hAnsi="Calibri" w:cs="Calibri"/>
        </w:rPr>
      </w:pPr>
      <w:r>
        <w:rPr>
          <w:rFonts w:ascii="Calibri" w:hAnsi="Calibri" w:cs="Calibri"/>
        </w:rPr>
        <w:br w:type="page"/>
      </w:r>
    </w:p>
    <w:p w14:paraId="4048D0B8" w14:textId="77777777" w:rsidR="00105DE3" w:rsidRDefault="00105DE3" w:rsidP="00105DE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447BE96D" w14:textId="683A3F3B" w:rsidR="00105DE3" w:rsidRDefault="00105DE3" w:rsidP="00105DE3">
      <w:pPr>
        <w:rPr>
          <w:rFonts w:cs="Times New Roman"/>
        </w:rPr>
      </w:pPr>
      <w:r>
        <w:rPr>
          <w:rFonts w:cs="Times New Roman"/>
          <w:noProof/>
          <w:lang w:val="en-US"/>
        </w:rPr>
        <w:drawing>
          <wp:inline distT="0" distB="0" distL="0" distR="0" wp14:anchorId="4BD3CDF5" wp14:editId="0639889A">
            <wp:extent cx="5359400" cy="3776345"/>
            <wp:effectExtent l="0" t="0" r="0" b="8255"/>
            <wp:docPr id="145" name="Picture 145"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60B6E3F2" w14:textId="707A3F3B" w:rsidR="00105DE3" w:rsidRDefault="00441E73" w:rsidP="00105DE3">
      <w:pPr>
        <w:pBdr>
          <w:bottom w:val="single" w:sz="4" w:space="1" w:color="auto"/>
        </w:pBdr>
        <w:rPr>
          <w:rFonts w:ascii="Calibri" w:hAnsi="Calibri" w:cs="Calibri"/>
        </w:rPr>
      </w:pPr>
      <w:r>
        <w:rPr>
          <w:rFonts w:ascii="Calibri" w:hAnsi="Calibri" w:cs="Calibri"/>
        </w:rPr>
        <w:t>Answer</w:t>
      </w:r>
      <w:r w:rsidR="00105DE3">
        <w:rPr>
          <w:rFonts w:ascii="Calibri" w:hAnsi="Calibri" w:cs="Calibri"/>
        </w:rPr>
        <w:t xml:space="preserve"> this functional requirement (in 100 to 250 words):</w:t>
      </w:r>
    </w:p>
    <w:p w14:paraId="6353A396" w14:textId="77777777" w:rsidR="00105DE3" w:rsidRDefault="00105DE3" w:rsidP="00105DE3">
      <w:r>
        <w:t>Requirement R3.4.5</w:t>
      </w:r>
    </w:p>
    <w:p w14:paraId="1AB7A82E" w14:textId="77777777" w:rsidR="00105DE3" w:rsidRDefault="00105DE3" w:rsidP="00105DE3">
      <w:pPr>
        <w:spacing w:before="0" w:after="0"/>
        <w:jc w:val="left"/>
        <w:rPr>
          <w:rFonts w:ascii="Calibri" w:hAnsi="Calibri" w:cs="Calibri"/>
        </w:rPr>
      </w:pPr>
    </w:p>
    <w:p w14:paraId="12BBBBC3" w14:textId="77777777" w:rsidR="00105DE3" w:rsidRDefault="00105DE3" w:rsidP="00105DE3">
      <w:pPr>
        <w:spacing w:before="0" w:after="0"/>
        <w:jc w:val="left"/>
        <w:rPr>
          <w:rFonts w:ascii="Calibri" w:hAnsi="Calibri" w:cs="Calibri"/>
        </w:rPr>
      </w:pPr>
      <w:r>
        <w:rPr>
          <w:rFonts w:ascii="Calibri" w:hAnsi="Calibri" w:cs="Calibri"/>
        </w:rPr>
        <w:br w:type="page"/>
      </w:r>
    </w:p>
    <w:p w14:paraId="471EF384" w14:textId="77777777" w:rsidR="00105DE3" w:rsidRPr="004121E0" w:rsidRDefault="00105DE3" w:rsidP="00105DE3">
      <w:pPr>
        <w:pBdr>
          <w:bottom w:val="single" w:sz="4" w:space="1" w:color="auto"/>
        </w:pBdr>
        <w:rPr>
          <w:rFonts w:ascii="Calibri" w:hAnsi="Calibri" w:cs="Calibri"/>
        </w:rPr>
      </w:pPr>
      <w:r>
        <w:rPr>
          <w:rFonts w:ascii="Calibri" w:hAnsi="Calibri" w:cs="Calibri"/>
        </w:rPr>
        <w:lastRenderedPageBreak/>
        <w:t>To be completed by test centre (during testing):</w:t>
      </w:r>
    </w:p>
    <w:p w14:paraId="0970FA54"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4E402728"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0E2AFDAE"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2252AF04"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5910E5C6"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84BB50B"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0B6D5837"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7CDDFB23"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6AF860A7"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55A0D915"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6B4E28F"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346438F4"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03E9BA8B"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38A60811" w14:textId="77777777" w:rsidR="00105DE3" w:rsidRPr="00730B31" w:rsidRDefault="00105DE3" w:rsidP="00105DE3">
      <w:pPr>
        <w:pBdr>
          <w:bottom w:val="single" w:sz="4" w:space="1" w:color="auto"/>
        </w:pBdr>
        <w:rPr>
          <w:rFonts w:ascii="Calibri" w:hAnsi="Calibri" w:cs="Calibri"/>
        </w:rPr>
      </w:pPr>
      <w:r>
        <w:rPr>
          <w:rFonts w:ascii="Calibri" w:hAnsi="Calibri" w:cs="Calibri"/>
        </w:rPr>
        <w:t>Date checked (by test centre):</w:t>
      </w:r>
    </w:p>
    <w:p w14:paraId="54903609" w14:textId="77777777" w:rsidR="00105DE3" w:rsidRDefault="00105DE3" w:rsidP="00105DE3">
      <w:pPr>
        <w:rPr>
          <w:rFonts w:cs="Times New Roman"/>
        </w:rPr>
      </w:pPr>
    </w:p>
    <w:p w14:paraId="3B75EA83" w14:textId="77777777" w:rsidR="00105DE3" w:rsidRPr="00730B31" w:rsidRDefault="00105DE3" w:rsidP="00105DE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35B26501" w14:textId="77777777" w:rsidR="00105DE3" w:rsidRDefault="00105DE3" w:rsidP="00105DE3">
      <w:r>
        <w:t>Requirement R3.4.5</w:t>
      </w:r>
    </w:p>
    <w:p w14:paraId="17D9A0CC" w14:textId="77777777" w:rsidR="00105DE3" w:rsidRDefault="00105DE3" w:rsidP="00105DE3"/>
    <w:p w14:paraId="12FA65E3" w14:textId="77777777" w:rsidR="00105DE3" w:rsidRDefault="00105DE3" w:rsidP="00105DE3"/>
    <w:p w14:paraId="2B237CA6" w14:textId="77777777" w:rsidR="00105DE3" w:rsidRDefault="00105DE3" w:rsidP="00105DE3">
      <w:pPr>
        <w:spacing w:before="0" w:after="0"/>
        <w:jc w:val="left"/>
        <w:rPr>
          <w:rFonts w:ascii="Calibri" w:hAnsi="Calibri" w:cs="Calibri"/>
        </w:rPr>
      </w:pPr>
      <w:r>
        <w:rPr>
          <w:rFonts w:ascii="Calibri" w:hAnsi="Calibri" w:cs="Calibri"/>
        </w:rPr>
        <w:br w:type="page"/>
      </w:r>
    </w:p>
    <w:p w14:paraId="0B71B537" w14:textId="77777777" w:rsidR="00105DE3" w:rsidRPr="007C249D" w:rsidRDefault="00105DE3" w:rsidP="00105DE3">
      <w:pPr>
        <w:pBdr>
          <w:bottom w:val="single" w:sz="4" w:space="1" w:color="auto"/>
        </w:pBdr>
        <w:rPr>
          <w:rFonts w:ascii="Calibri" w:hAnsi="Calibri" w:cs="Calibri"/>
          <w:b/>
          <w:bCs/>
        </w:rPr>
      </w:pPr>
      <w:r w:rsidRPr="007C249D">
        <w:rPr>
          <w:rFonts w:ascii="Calibri" w:hAnsi="Calibri" w:cs="Calibri"/>
          <w:b/>
          <w:bCs/>
        </w:rPr>
        <w:lastRenderedPageBreak/>
        <w:t>Requirement:</w:t>
      </w:r>
    </w:p>
    <w:p w14:paraId="2441A858" w14:textId="77777777" w:rsidR="00105DE3" w:rsidRDefault="00105DE3" w:rsidP="00105DE3">
      <w:r>
        <w:t>Requirement R3.4.6</w:t>
      </w:r>
    </w:p>
    <w:p w14:paraId="05E3F5A3" w14:textId="77777777" w:rsidR="00105DE3" w:rsidRPr="00B71170" w:rsidRDefault="00105DE3" w:rsidP="00105DE3">
      <w:pPr>
        <w:pStyle w:val="Requirement"/>
        <w:rPr>
          <w:rFonts w:cs="Times New Roman"/>
        </w:rPr>
      </w:pPr>
      <w:r>
        <w:t>R3.4</w:t>
      </w:r>
      <w:r w:rsidRPr="00B71170">
        <w:t>.</w:t>
      </w:r>
      <w:r>
        <w:t>6</w:t>
      </w:r>
    </w:p>
    <w:p w14:paraId="15533480" w14:textId="77777777" w:rsidR="00105DE3" w:rsidRDefault="00105DE3" w:rsidP="00105DE3">
      <w:r>
        <w:t>The MCRS must support a process for destroying a user that has used the MCRS to perform functions.</w:t>
      </w:r>
    </w:p>
    <w:p w14:paraId="3411D483" w14:textId="77777777" w:rsidR="00105DE3" w:rsidRDefault="00105DE3" w:rsidP="00105DE3">
      <w:pPr>
        <w:rPr>
          <w:i/>
          <w:iCs/>
        </w:rPr>
      </w:pPr>
      <w:r>
        <w:rPr>
          <w:i/>
          <w:iCs/>
        </w:rPr>
        <w:t>MoReq2010</w:t>
      </w:r>
      <w:r w:rsidRPr="009011FB">
        <w:rPr>
          <w:i/>
          <w:iCs/>
          <w:vertAlign w:val="superscript"/>
        </w:rPr>
        <w:t>®</w:t>
      </w:r>
      <w:r>
        <w:rPr>
          <w:i/>
          <w:iCs/>
        </w:rPr>
        <w:t xml:space="preserve"> does not define how this mechanism should be </w:t>
      </w:r>
      <w:proofErr w:type="spellStart"/>
      <w:r>
        <w:rPr>
          <w:i/>
          <w:iCs/>
        </w:rPr>
        <w:t>implementedand</w:t>
      </w:r>
      <w:proofErr w:type="spellEnd"/>
      <w:r>
        <w:rPr>
          <w:i/>
          <w:iCs/>
        </w:rPr>
        <w:t xml:space="preserve"> it may be performed externally to the MCRS and be later synchronised to </w:t>
      </w:r>
      <w:proofErr w:type="spellStart"/>
      <w:proofErr w:type="gramStart"/>
      <w:r>
        <w:rPr>
          <w:i/>
          <w:iCs/>
        </w:rPr>
        <w:t>it.Once</w:t>
      </w:r>
      <w:proofErr w:type="spellEnd"/>
      <w:proofErr w:type="gramEnd"/>
      <w:r>
        <w:rPr>
          <w:i/>
          <w:iCs/>
        </w:rPr>
        <w:t xml:space="preserve"> a user has used the MCRS, the corresponding user entity may not be deleted, it may only be </w:t>
      </w:r>
      <w:proofErr w:type="spellStart"/>
      <w:r>
        <w:rPr>
          <w:i/>
          <w:iCs/>
        </w:rPr>
        <w:t>destroyed.Destroying</w:t>
      </w:r>
      <w:proofErr w:type="spellEnd"/>
      <w:r>
        <w:rPr>
          <w:i/>
          <w:iCs/>
        </w:rPr>
        <w:t xml:space="preserve"> a user will set the Destroyed Timestamp and will leave a residual user entity.</w:t>
      </w:r>
    </w:p>
    <w:p w14:paraId="2B128068" w14:textId="77777777" w:rsidR="00105DE3" w:rsidRDefault="00105DE3" w:rsidP="00105DE3">
      <w:pPr>
        <w:rPr>
          <w:rFonts w:cs="Times New Roman"/>
          <w:i/>
          <w:iCs/>
        </w:rPr>
      </w:pPr>
      <w:r>
        <w:rPr>
          <w:i/>
          <w:iCs/>
        </w:rPr>
        <w:t xml:space="preserve">Function reference: </w:t>
      </w:r>
      <w:r w:rsidRPr="00305C26">
        <w:rPr>
          <w:b/>
          <w:bCs/>
          <w:i/>
          <w:iCs/>
        </w:rPr>
        <w:t>F14.5.</w:t>
      </w:r>
      <w:r>
        <w:rPr>
          <w:b/>
          <w:bCs/>
          <w:i/>
          <w:iCs/>
        </w:rPr>
        <w:t>183</w:t>
      </w:r>
    </w:p>
    <w:p w14:paraId="7FD4CEF3" w14:textId="77777777" w:rsidR="00105DE3" w:rsidRDefault="00105DE3" w:rsidP="00105DE3">
      <w:pPr>
        <w:rPr>
          <w:rFonts w:cs="Times New Roman"/>
        </w:rPr>
      </w:pPr>
    </w:p>
    <w:p w14:paraId="221430D2" w14:textId="77777777" w:rsidR="00105DE3" w:rsidRDefault="00105DE3" w:rsidP="00105DE3">
      <w:pPr>
        <w:rPr>
          <w:rFonts w:cs="Times New Roman"/>
        </w:rPr>
      </w:pPr>
    </w:p>
    <w:p w14:paraId="7BA1BB88" w14:textId="77777777" w:rsidR="00105DE3" w:rsidRDefault="00105DE3" w:rsidP="00105DE3">
      <w:pPr>
        <w:rPr>
          <w:rFonts w:cs="Times New Roman"/>
        </w:rPr>
      </w:pPr>
    </w:p>
    <w:p w14:paraId="06A4490B" w14:textId="77777777" w:rsidR="00105DE3" w:rsidRDefault="00105DE3" w:rsidP="00105DE3">
      <w:pPr>
        <w:spacing w:before="0" w:after="0"/>
        <w:jc w:val="left"/>
        <w:rPr>
          <w:rFonts w:ascii="Calibri" w:hAnsi="Calibri" w:cs="Calibri"/>
        </w:rPr>
      </w:pPr>
      <w:r>
        <w:rPr>
          <w:rFonts w:ascii="Calibri" w:hAnsi="Calibri" w:cs="Calibri"/>
        </w:rPr>
        <w:br w:type="page"/>
      </w:r>
    </w:p>
    <w:p w14:paraId="6792EF8E" w14:textId="77777777" w:rsidR="00105DE3" w:rsidRDefault="00105DE3" w:rsidP="00105DE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0AFCFC25" w14:textId="76D02A0C" w:rsidR="00105DE3" w:rsidRDefault="00105DE3" w:rsidP="00105DE3">
      <w:pPr>
        <w:rPr>
          <w:rFonts w:cs="Times New Roman"/>
        </w:rPr>
      </w:pPr>
      <w:r>
        <w:rPr>
          <w:rFonts w:cs="Times New Roman"/>
          <w:noProof/>
          <w:lang w:val="en-US"/>
        </w:rPr>
        <w:drawing>
          <wp:inline distT="0" distB="0" distL="0" distR="0" wp14:anchorId="17910A5F" wp14:editId="4DD1705B">
            <wp:extent cx="5359400" cy="3776345"/>
            <wp:effectExtent l="0" t="0" r="0" b="8255"/>
            <wp:docPr id="146" name="Picture 146"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2661DDF3" w14:textId="40158134" w:rsidR="00105DE3" w:rsidRDefault="00441E73" w:rsidP="00105DE3">
      <w:pPr>
        <w:pBdr>
          <w:bottom w:val="single" w:sz="4" w:space="1" w:color="auto"/>
        </w:pBdr>
        <w:rPr>
          <w:rFonts w:ascii="Calibri" w:hAnsi="Calibri" w:cs="Calibri"/>
        </w:rPr>
      </w:pPr>
      <w:r>
        <w:rPr>
          <w:rFonts w:ascii="Calibri" w:hAnsi="Calibri" w:cs="Calibri"/>
        </w:rPr>
        <w:t>Answer</w:t>
      </w:r>
      <w:r w:rsidR="00105DE3">
        <w:rPr>
          <w:rFonts w:ascii="Calibri" w:hAnsi="Calibri" w:cs="Calibri"/>
        </w:rPr>
        <w:t xml:space="preserve"> this functional requirement (in 100 to 250 words):</w:t>
      </w:r>
    </w:p>
    <w:p w14:paraId="138C8A32" w14:textId="77777777" w:rsidR="00105DE3" w:rsidRDefault="00105DE3" w:rsidP="00105DE3">
      <w:r>
        <w:t>Requirement R3.4.6</w:t>
      </w:r>
    </w:p>
    <w:p w14:paraId="119E6E9E" w14:textId="77777777" w:rsidR="00105DE3" w:rsidRDefault="00105DE3" w:rsidP="00105DE3">
      <w:pPr>
        <w:spacing w:before="0" w:after="0"/>
        <w:jc w:val="left"/>
        <w:rPr>
          <w:rFonts w:ascii="Calibri" w:hAnsi="Calibri" w:cs="Calibri"/>
        </w:rPr>
      </w:pPr>
    </w:p>
    <w:p w14:paraId="06065DB2" w14:textId="77777777" w:rsidR="00105DE3" w:rsidRDefault="00105DE3" w:rsidP="00105DE3">
      <w:pPr>
        <w:spacing w:before="0" w:after="0"/>
        <w:jc w:val="left"/>
        <w:rPr>
          <w:rFonts w:ascii="Calibri" w:hAnsi="Calibri" w:cs="Calibri"/>
        </w:rPr>
      </w:pPr>
      <w:r>
        <w:rPr>
          <w:rFonts w:ascii="Calibri" w:hAnsi="Calibri" w:cs="Calibri"/>
        </w:rPr>
        <w:br w:type="page"/>
      </w:r>
    </w:p>
    <w:p w14:paraId="3D453547" w14:textId="77777777" w:rsidR="00105DE3" w:rsidRPr="004121E0" w:rsidRDefault="00105DE3" w:rsidP="00105DE3">
      <w:pPr>
        <w:pBdr>
          <w:bottom w:val="single" w:sz="4" w:space="1" w:color="auto"/>
        </w:pBdr>
        <w:rPr>
          <w:rFonts w:ascii="Calibri" w:hAnsi="Calibri" w:cs="Calibri"/>
        </w:rPr>
      </w:pPr>
      <w:r>
        <w:rPr>
          <w:rFonts w:ascii="Calibri" w:hAnsi="Calibri" w:cs="Calibri"/>
        </w:rPr>
        <w:lastRenderedPageBreak/>
        <w:t>To be completed by test centre (during testing):</w:t>
      </w:r>
    </w:p>
    <w:p w14:paraId="2319C6CD"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2EEC706E"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3FA1EA27"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41A0AADE"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4BC7D22D"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4BD6E5C8"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0E3A16E8"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658D6F50"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7DF43044"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1BECA99A"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61332706"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026D0639"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2B94618B"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766EEB1C" w14:textId="77777777" w:rsidR="00105DE3" w:rsidRPr="00730B31" w:rsidRDefault="00105DE3" w:rsidP="00105DE3">
      <w:pPr>
        <w:pBdr>
          <w:bottom w:val="single" w:sz="4" w:space="1" w:color="auto"/>
        </w:pBdr>
        <w:rPr>
          <w:rFonts w:ascii="Calibri" w:hAnsi="Calibri" w:cs="Calibri"/>
        </w:rPr>
      </w:pPr>
      <w:r>
        <w:rPr>
          <w:rFonts w:ascii="Calibri" w:hAnsi="Calibri" w:cs="Calibri"/>
        </w:rPr>
        <w:t>Date checked (by test centre):</w:t>
      </w:r>
    </w:p>
    <w:p w14:paraId="183E8B4F" w14:textId="77777777" w:rsidR="00105DE3" w:rsidRDefault="00105DE3" w:rsidP="00105DE3">
      <w:pPr>
        <w:rPr>
          <w:rFonts w:cs="Times New Roman"/>
        </w:rPr>
      </w:pPr>
    </w:p>
    <w:p w14:paraId="32730C2C" w14:textId="77777777" w:rsidR="00105DE3" w:rsidRPr="00730B31" w:rsidRDefault="00105DE3" w:rsidP="00105DE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02A6CFDA" w14:textId="77777777" w:rsidR="00105DE3" w:rsidRDefault="00105DE3" w:rsidP="00105DE3">
      <w:r>
        <w:t>Requirement R3.4.6</w:t>
      </w:r>
    </w:p>
    <w:p w14:paraId="548085D5" w14:textId="77777777" w:rsidR="00105DE3" w:rsidRDefault="00105DE3" w:rsidP="00105DE3"/>
    <w:p w14:paraId="619B1997" w14:textId="77777777" w:rsidR="00105DE3" w:rsidRDefault="00105DE3" w:rsidP="00105DE3"/>
    <w:p w14:paraId="1631A534" w14:textId="77777777" w:rsidR="00105DE3" w:rsidRDefault="00105DE3" w:rsidP="00105DE3">
      <w:pPr>
        <w:spacing w:before="0" w:after="0"/>
        <w:jc w:val="left"/>
        <w:rPr>
          <w:rFonts w:ascii="Calibri" w:hAnsi="Calibri" w:cs="Calibri"/>
        </w:rPr>
      </w:pPr>
      <w:r>
        <w:rPr>
          <w:rFonts w:ascii="Calibri" w:hAnsi="Calibri" w:cs="Calibri"/>
        </w:rPr>
        <w:br w:type="page"/>
      </w:r>
    </w:p>
    <w:p w14:paraId="099B6C39" w14:textId="77777777" w:rsidR="00105DE3" w:rsidRDefault="00105DE3" w:rsidP="00105DE3">
      <w:pPr>
        <w:spacing w:before="0" w:after="0"/>
        <w:jc w:val="left"/>
        <w:rPr>
          <w:rFonts w:ascii="Calibri" w:hAnsi="Calibri" w:cs="Calibri"/>
        </w:rPr>
      </w:pPr>
    </w:p>
    <w:p w14:paraId="2A938041" w14:textId="77777777" w:rsidR="00105DE3" w:rsidRPr="007C249D" w:rsidRDefault="00105DE3" w:rsidP="00105DE3">
      <w:pPr>
        <w:pBdr>
          <w:bottom w:val="single" w:sz="4" w:space="1" w:color="auto"/>
        </w:pBdr>
        <w:rPr>
          <w:rFonts w:ascii="Calibri" w:hAnsi="Calibri" w:cs="Calibri"/>
          <w:b/>
          <w:bCs/>
        </w:rPr>
      </w:pPr>
      <w:r w:rsidRPr="007C249D">
        <w:rPr>
          <w:rFonts w:ascii="Calibri" w:hAnsi="Calibri" w:cs="Calibri"/>
          <w:b/>
          <w:bCs/>
        </w:rPr>
        <w:t>Requirement:</w:t>
      </w:r>
    </w:p>
    <w:p w14:paraId="77AC0445" w14:textId="77777777" w:rsidR="00105DE3" w:rsidRDefault="00105DE3" w:rsidP="00105DE3">
      <w:r>
        <w:t>Requirement R3.4.7</w:t>
      </w:r>
    </w:p>
    <w:p w14:paraId="1D2CAFEC" w14:textId="77777777" w:rsidR="00105DE3" w:rsidRPr="00B71170" w:rsidRDefault="00105DE3" w:rsidP="00105DE3">
      <w:pPr>
        <w:pStyle w:val="Requirement"/>
        <w:rPr>
          <w:rFonts w:cs="Times New Roman"/>
        </w:rPr>
      </w:pPr>
      <w:r>
        <w:t>R3.4</w:t>
      </w:r>
      <w:r w:rsidRPr="00B71170">
        <w:t>.</w:t>
      </w:r>
      <w:r>
        <w:t>7</w:t>
      </w:r>
    </w:p>
    <w:p w14:paraId="5665B717" w14:textId="77777777" w:rsidR="00105DE3" w:rsidRDefault="00105DE3" w:rsidP="00105DE3">
      <w:r>
        <w:t xml:space="preserve">The MCRS must be able to generate a report for an authorised user listing the active groups that a nominated user entity belonged to </w:t>
      </w:r>
      <w:proofErr w:type="spellStart"/>
      <w:r>
        <w:t>ata</w:t>
      </w:r>
      <w:proofErr w:type="spellEnd"/>
      <w:r>
        <w:t xml:space="preserve"> specified historical date and time.</w:t>
      </w:r>
    </w:p>
    <w:p w14:paraId="172DDCB4" w14:textId="77777777" w:rsidR="00105DE3" w:rsidRDefault="00105DE3" w:rsidP="00105DE3">
      <w:pPr>
        <w:rPr>
          <w:i/>
          <w:iCs/>
        </w:rPr>
      </w:pPr>
      <w:r>
        <w:rPr>
          <w:i/>
          <w:iCs/>
        </w:rPr>
        <w:t>The report must not include groups that the user requesting the report is not authorised to inspect.</w:t>
      </w:r>
    </w:p>
    <w:p w14:paraId="557895B8" w14:textId="77777777" w:rsidR="00105DE3" w:rsidRDefault="00105DE3" w:rsidP="00105DE3">
      <w:pPr>
        <w:rPr>
          <w:i/>
          <w:iCs/>
        </w:rPr>
      </w:pPr>
      <w:r>
        <w:rPr>
          <w:i/>
          <w:iCs/>
        </w:rPr>
        <w:t>The report must indicate if the date and time provided were before the user entity was created or after it was destroyed.</w:t>
      </w:r>
    </w:p>
    <w:p w14:paraId="0E1493C1" w14:textId="77777777" w:rsidR="00105DE3" w:rsidRDefault="00105DE3" w:rsidP="00105DE3">
      <w:pPr>
        <w:rPr>
          <w:rFonts w:cs="Times New Roman"/>
          <w:i/>
          <w:iCs/>
        </w:rPr>
      </w:pPr>
      <w:r>
        <w:rPr>
          <w:i/>
          <w:iCs/>
        </w:rPr>
        <w:t xml:space="preserve">Function reference: </w:t>
      </w:r>
      <w:r w:rsidRPr="00305C26">
        <w:rPr>
          <w:b/>
          <w:bCs/>
          <w:i/>
          <w:iCs/>
        </w:rPr>
        <w:t>F14.5.</w:t>
      </w:r>
      <w:r>
        <w:rPr>
          <w:b/>
          <w:bCs/>
          <w:i/>
          <w:iCs/>
        </w:rPr>
        <w:t>194</w:t>
      </w:r>
    </w:p>
    <w:p w14:paraId="467519C5" w14:textId="77777777" w:rsidR="00105DE3" w:rsidRDefault="00105DE3" w:rsidP="00105DE3">
      <w:pPr>
        <w:rPr>
          <w:rFonts w:cs="Times New Roman"/>
        </w:rPr>
      </w:pPr>
    </w:p>
    <w:p w14:paraId="156A7F6C" w14:textId="77777777" w:rsidR="00105DE3" w:rsidRDefault="00105DE3" w:rsidP="00105DE3">
      <w:pPr>
        <w:rPr>
          <w:rFonts w:cs="Times New Roman"/>
        </w:rPr>
      </w:pPr>
    </w:p>
    <w:p w14:paraId="31A71872" w14:textId="77777777" w:rsidR="00105DE3" w:rsidRDefault="00105DE3" w:rsidP="00105DE3">
      <w:pPr>
        <w:rPr>
          <w:rFonts w:cs="Times New Roman"/>
        </w:rPr>
      </w:pPr>
    </w:p>
    <w:p w14:paraId="72618874" w14:textId="77777777" w:rsidR="00105DE3" w:rsidRDefault="00105DE3" w:rsidP="00105DE3">
      <w:pPr>
        <w:spacing w:before="0" w:after="0"/>
        <w:jc w:val="left"/>
        <w:rPr>
          <w:rFonts w:ascii="Calibri" w:hAnsi="Calibri" w:cs="Calibri"/>
        </w:rPr>
      </w:pPr>
      <w:r>
        <w:rPr>
          <w:rFonts w:ascii="Calibri" w:hAnsi="Calibri" w:cs="Calibri"/>
        </w:rPr>
        <w:br w:type="page"/>
      </w:r>
    </w:p>
    <w:p w14:paraId="22BCCF71" w14:textId="77777777" w:rsidR="00105DE3" w:rsidRDefault="00105DE3" w:rsidP="00105DE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406EDAEC" w14:textId="3ADB8B4F" w:rsidR="00105DE3" w:rsidRDefault="00105DE3" w:rsidP="00105DE3">
      <w:pPr>
        <w:rPr>
          <w:rFonts w:cs="Times New Roman"/>
        </w:rPr>
      </w:pPr>
      <w:r>
        <w:rPr>
          <w:rFonts w:cs="Times New Roman"/>
          <w:noProof/>
          <w:lang w:val="en-US"/>
        </w:rPr>
        <w:drawing>
          <wp:inline distT="0" distB="0" distL="0" distR="0" wp14:anchorId="3247943D" wp14:editId="563142C6">
            <wp:extent cx="5359400" cy="3776345"/>
            <wp:effectExtent l="0" t="0" r="0" b="8255"/>
            <wp:docPr id="147" name="Picture 147"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77D16466" w14:textId="70DAE337" w:rsidR="00105DE3" w:rsidRDefault="00441E73" w:rsidP="00105DE3">
      <w:pPr>
        <w:pBdr>
          <w:bottom w:val="single" w:sz="4" w:space="1" w:color="auto"/>
        </w:pBdr>
        <w:rPr>
          <w:rFonts w:ascii="Calibri" w:hAnsi="Calibri" w:cs="Calibri"/>
        </w:rPr>
      </w:pPr>
      <w:r>
        <w:rPr>
          <w:rFonts w:ascii="Calibri" w:hAnsi="Calibri" w:cs="Calibri"/>
        </w:rPr>
        <w:t>Answer</w:t>
      </w:r>
      <w:r w:rsidR="00105DE3">
        <w:rPr>
          <w:rFonts w:ascii="Calibri" w:hAnsi="Calibri" w:cs="Calibri"/>
        </w:rPr>
        <w:t xml:space="preserve"> this functional requirement (in 100 to 250 words):</w:t>
      </w:r>
    </w:p>
    <w:p w14:paraId="3705A700" w14:textId="77777777" w:rsidR="00105DE3" w:rsidRDefault="00105DE3" w:rsidP="00105DE3">
      <w:r>
        <w:t>Requirement R3.4.7</w:t>
      </w:r>
    </w:p>
    <w:p w14:paraId="6EE46DE9" w14:textId="77777777" w:rsidR="00105DE3" w:rsidRDefault="00105DE3" w:rsidP="00105DE3">
      <w:pPr>
        <w:spacing w:before="0" w:after="0"/>
        <w:jc w:val="left"/>
        <w:rPr>
          <w:rFonts w:ascii="Calibri" w:hAnsi="Calibri" w:cs="Calibri"/>
        </w:rPr>
      </w:pPr>
    </w:p>
    <w:p w14:paraId="4C59655A" w14:textId="77777777" w:rsidR="00105DE3" w:rsidRDefault="00105DE3" w:rsidP="00105DE3">
      <w:pPr>
        <w:spacing w:before="0" w:after="0"/>
        <w:jc w:val="left"/>
        <w:rPr>
          <w:rFonts w:ascii="Calibri" w:hAnsi="Calibri" w:cs="Calibri"/>
        </w:rPr>
      </w:pPr>
      <w:r>
        <w:rPr>
          <w:rFonts w:ascii="Calibri" w:hAnsi="Calibri" w:cs="Calibri"/>
        </w:rPr>
        <w:br w:type="page"/>
      </w:r>
    </w:p>
    <w:p w14:paraId="1C920224" w14:textId="77777777" w:rsidR="00105DE3" w:rsidRPr="004121E0" w:rsidRDefault="00105DE3" w:rsidP="00105DE3">
      <w:pPr>
        <w:pBdr>
          <w:bottom w:val="single" w:sz="4" w:space="1" w:color="auto"/>
        </w:pBdr>
        <w:rPr>
          <w:rFonts w:ascii="Calibri" w:hAnsi="Calibri" w:cs="Calibri"/>
        </w:rPr>
      </w:pPr>
      <w:r>
        <w:rPr>
          <w:rFonts w:ascii="Calibri" w:hAnsi="Calibri" w:cs="Calibri"/>
        </w:rPr>
        <w:lastRenderedPageBreak/>
        <w:t>To be completed by test centre (during testing):</w:t>
      </w:r>
    </w:p>
    <w:p w14:paraId="2868EDC1"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5C75D450"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2F5EDAAE"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64F801FA"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1970B993"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148C0982"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5B55702E"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77BD7823"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3AB6D857"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139664BD"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0BA3660E"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168ECDD4"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7F7AEDF7"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2A082686" w14:textId="77777777" w:rsidR="00105DE3" w:rsidRPr="00730B31" w:rsidRDefault="00105DE3" w:rsidP="00105DE3">
      <w:pPr>
        <w:pBdr>
          <w:bottom w:val="single" w:sz="4" w:space="1" w:color="auto"/>
        </w:pBdr>
        <w:rPr>
          <w:rFonts w:ascii="Calibri" w:hAnsi="Calibri" w:cs="Calibri"/>
        </w:rPr>
      </w:pPr>
      <w:r>
        <w:rPr>
          <w:rFonts w:ascii="Calibri" w:hAnsi="Calibri" w:cs="Calibri"/>
        </w:rPr>
        <w:t>Date checked (by test centre):</w:t>
      </w:r>
    </w:p>
    <w:p w14:paraId="15BABE05" w14:textId="77777777" w:rsidR="00105DE3" w:rsidRDefault="00105DE3" w:rsidP="00105DE3">
      <w:pPr>
        <w:rPr>
          <w:rFonts w:cs="Times New Roman"/>
        </w:rPr>
      </w:pPr>
    </w:p>
    <w:p w14:paraId="38188967" w14:textId="77777777" w:rsidR="00105DE3" w:rsidRPr="00730B31" w:rsidRDefault="00105DE3" w:rsidP="00105DE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205C081D" w14:textId="77777777" w:rsidR="00105DE3" w:rsidRDefault="00105DE3" w:rsidP="00105DE3">
      <w:r>
        <w:t>Requirement R3.4.7</w:t>
      </w:r>
    </w:p>
    <w:p w14:paraId="05B01642" w14:textId="77777777" w:rsidR="00105DE3" w:rsidRDefault="00105DE3" w:rsidP="00105DE3"/>
    <w:p w14:paraId="4F528DA9" w14:textId="77777777" w:rsidR="00105DE3" w:rsidRDefault="00105DE3" w:rsidP="00105DE3"/>
    <w:p w14:paraId="2D116244" w14:textId="77777777" w:rsidR="00105DE3" w:rsidRDefault="00105DE3" w:rsidP="00105DE3">
      <w:pPr>
        <w:spacing w:before="0" w:after="0"/>
        <w:jc w:val="left"/>
        <w:rPr>
          <w:rFonts w:ascii="Calibri" w:hAnsi="Calibri" w:cs="Calibri"/>
        </w:rPr>
      </w:pPr>
      <w:r>
        <w:rPr>
          <w:rFonts w:ascii="Calibri" w:hAnsi="Calibri" w:cs="Calibri"/>
        </w:rPr>
        <w:br w:type="page"/>
      </w:r>
    </w:p>
    <w:p w14:paraId="0EF38454" w14:textId="77777777" w:rsidR="00105DE3" w:rsidRPr="007C249D" w:rsidRDefault="00105DE3" w:rsidP="00105DE3">
      <w:pPr>
        <w:pBdr>
          <w:bottom w:val="single" w:sz="4" w:space="1" w:color="auto"/>
        </w:pBdr>
        <w:rPr>
          <w:rFonts w:ascii="Calibri" w:hAnsi="Calibri" w:cs="Calibri"/>
          <w:b/>
          <w:bCs/>
        </w:rPr>
      </w:pPr>
      <w:r w:rsidRPr="007C249D">
        <w:rPr>
          <w:rFonts w:ascii="Calibri" w:hAnsi="Calibri" w:cs="Calibri"/>
          <w:b/>
          <w:bCs/>
        </w:rPr>
        <w:lastRenderedPageBreak/>
        <w:t>Requirement:</w:t>
      </w:r>
    </w:p>
    <w:p w14:paraId="2F2831C8" w14:textId="77777777" w:rsidR="00105DE3" w:rsidRDefault="00105DE3" w:rsidP="00105DE3">
      <w:r>
        <w:t>Requirement R3.4.8</w:t>
      </w:r>
    </w:p>
    <w:p w14:paraId="340A8007" w14:textId="77777777" w:rsidR="00105DE3" w:rsidRPr="00B71170" w:rsidRDefault="00105DE3" w:rsidP="00105DE3">
      <w:pPr>
        <w:pStyle w:val="Requirement"/>
        <w:rPr>
          <w:rFonts w:cs="Times New Roman"/>
        </w:rPr>
      </w:pPr>
      <w:r>
        <w:t>R3.4</w:t>
      </w:r>
      <w:r w:rsidRPr="00B71170">
        <w:t>.</w:t>
      </w:r>
      <w:r>
        <w:t>8</w:t>
      </w:r>
    </w:p>
    <w:p w14:paraId="11DE5321" w14:textId="77777777" w:rsidR="00105DE3" w:rsidRDefault="00105DE3" w:rsidP="00105DE3">
      <w:pPr>
        <w:keepNext/>
      </w:pPr>
      <w:r>
        <w:t>The MCRS must be able to maintain groups (</w:t>
      </w:r>
      <w:r>
        <w:rPr>
          <w:b/>
          <w:bCs/>
        </w:rPr>
        <w:t>E14.2.10</w:t>
      </w:r>
      <w:r>
        <w:t>) with at least the following system metadata:</w:t>
      </w:r>
    </w:p>
    <w:p w14:paraId="1927D083" w14:textId="77777777" w:rsidR="00105DE3" w:rsidRDefault="00105DE3" w:rsidP="00105DE3">
      <w:pPr>
        <w:pStyle w:val="ListParagraph"/>
        <w:numPr>
          <w:ilvl w:val="0"/>
          <w:numId w:val="1"/>
        </w:numPr>
        <w:spacing w:before="0" w:after="0"/>
        <w:contextualSpacing w:val="0"/>
      </w:pPr>
      <w:r>
        <w:t>System Identifier (</w:t>
      </w:r>
      <w:r>
        <w:rPr>
          <w:b/>
          <w:bCs/>
        </w:rPr>
        <w:t>M14.4.100</w:t>
      </w:r>
      <w:r>
        <w:t>),</w:t>
      </w:r>
    </w:p>
    <w:p w14:paraId="2776FBEC" w14:textId="77777777" w:rsidR="00105DE3" w:rsidRDefault="00105DE3" w:rsidP="00105DE3">
      <w:pPr>
        <w:pStyle w:val="ListParagraph"/>
        <w:numPr>
          <w:ilvl w:val="0"/>
          <w:numId w:val="1"/>
        </w:numPr>
        <w:spacing w:before="0" w:after="0"/>
        <w:contextualSpacing w:val="0"/>
      </w:pPr>
      <w:r>
        <w:t>Created Timestamp (</w:t>
      </w:r>
      <w:r>
        <w:rPr>
          <w:b/>
          <w:bCs/>
        </w:rPr>
        <w:t>M14.4.9</w:t>
      </w:r>
      <w:r>
        <w:t>),</w:t>
      </w:r>
    </w:p>
    <w:p w14:paraId="1AAB4768" w14:textId="77777777" w:rsidR="00105DE3" w:rsidRDefault="00105DE3" w:rsidP="00105DE3">
      <w:pPr>
        <w:pStyle w:val="ListParagraph"/>
        <w:numPr>
          <w:ilvl w:val="0"/>
          <w:numId w:val="1"/>
        </w:numPr>
        <w:spacing w:before="0" w:after="0"/>
        <w:contextualSpacing w:val="0"/>
      </w:pPr>
      <w:r>
        <w:t>Originated Date/Time (</w:t>
      </w:r>
      <w:r>
        <w:rPr>
          <w:b/>
          <w:bCs/>
        </w:rPr>
        <w:t>M14.4.61</w:t>
      </w:r>
      <w:r>
        <w:t>),</w:t>
      </w:r>
    </w:p>
    <w:p w14:paraId="37DF1CE0" w14:textId="77777777" w:rsidR="00105DE3" w:rsidRDefault="00105DE3" w:rsidP="00105DE3">
      <w:pPr>
        <w:pStyle w:val="ListParagraph"/>
        <w:numPr>
          <w:ilvl w:val="0"/>
          <w:numId w:val="1"/>
        </w:numPr>
        <w:spacing w:before="0" w:after="0"/>
        <w:contextualSpacing w:val="0"/>
      </w:pPr>
      <w:r>
        <w:t>First Used Timestamp (</w:t>
      </w:r>
      <w:r>
        <w:rPr>
          <w:b/>
          <w:bCs/>
        </w:rPr>
        <w:t>M14.4.32</w:t>
      </w:r>
      <w:r>
        <w:t>),</w:t>
      </w:r>
    </w:p>
    <w:p w14:paraId="05638AC8" w14:textId="77777777" w:rsidR="00105DE3" w:rsidRDefault="00105DE3" w:rsidP="00105DE3">
      <w:pPr>
        <w:pStyle w:val="ListParagraph"/>
        <w:numPr>
          <w:ilvl w:val="0"/>
          <w:numId w:val="1"/>
        </w:numPr>
        <w:spacing w:before="0" w:after="0"/>
        <w:contextualSpacing w:val="0"/>
      </w:pPr>
      <w:r>
        <w:t>Title (</w:t>
      </w:r>
      <w:r>
        <w:rPr>
          <w:b/>
          <w:bCs/>
        </w:rPr>
        <w:t>M14.4.104</w:t>
      </w:r>
      <w:r>
        <w:t>),</w:t>
      </w:r>
    </w:p>
    <w:p w14:paraId="56CFC01F" w14:textId="77777777" w:rsidR="00105DE3" w:rsidRDefault="00105DE3" w:rsidP="00105DE3">
      <w:pPr>
        <w:pStyle w:val="ListParagraph"/>
        <w:numPr>
          <w:ilvl w:val="0"/>
          <w:numId w:val="1"/>
        </w:numPr>
        <w:spacing w:before="0" w:after="0"/>
        <w:contextualSpacing w:val="0"/>
      </w:pPr>
      <w:r>
        <w:t>Description (</w:t>
      </w:r>
      <w:r>
        <w:rPr>
          <w:b/>
          <w:bCs/>
        </w:rPr>
        <w:t>M14.4.16</w:t>
      </w:r>
      <w:r>
        <w:t>), and</w:t>
      </w:r>
    </w:p>
    <w:p w14:paraId="7B0A3834" w14:textId="77777777" w:rsidR="00105DE3" w:rsidRDefault="00105DE3" w:rsidP="00105DE3">
      <w:pPr>
        <w:pStyle w:val="ListParagraph"/>
        <w:numPr>
          <w:ilvl w:val="0"/>
          <w:numId w:val="1"/>
        </w:numPr>
        <w:spacing w:before="0" w:after="0"/>
        <w:contextualSpacing w:val="0"/>
      </w:pPr>
      <w:proofErr w:type="spellStart"/>
      <w:r>
        <w:t>DestroyedTimestamp</w:t>
      </w:r>
      <w:proofErr w:type="spellEnd"/>
      <w:r>
        <w:t xml:space="preserve"> (</w:t>
      </w:r>
      <w:r>
        <w:rPr>
          <w:b/>
          <w:bCs/>
        </w:rPr>
        <w:t>M14.4.17</w:t>
      </w:r>
      <w:r>
        <w:t>).</w:t>
      </w:r>
    </w:p>
    <w:p w14:paraId="521B2604" w14:textId="77777777" w:rsidR="00105DE3" w:rsidRDefault="00105DE3" w:rsidP="00105DE3">
      <w:r>
        <w:t>Each group also has:</w:t>
      </w:r>
    </w:p>
    <w:p w14:paraId="768E3C7E" w14:textId="77777777" w:rsidR="00105DE3" w:rsidRDefault="00105DE3" w:rsidP="00105DE3">
      <w:pPr>
        <w:pStyle w:val="ListParagraph"/>
        <w:numPr>
          <w:ilvl w:val="0"/>
          <w:numId w:val="18"/>
        </w:numPr>
        <w:spacing w:before="0" w:after="0"/>
        <w:contextualSpacing w:val="0"/>
      </w:pPr>
      <w:r>
        <w:t>Users that belong to the group,</w:t>
      </w:r>
    </w:p>
    <w:p w14:paraId="49B3B432" w14:textId="77777777" w:rsidR="00105DE3" w:rsidRDefault="00105DE3" w:rsidP="00105DE3">
      <w:pPr>
        <w:pStyle w:val="ListParagraph"/>
        <w:numPr>
          <w:ilvl w:val="0"/>
          <w:numId w:val="18"/>
        </w:numPr>
        <w:spacing w:before="0" w:after="0"/>
        <w:contextualSpacing w:val="0"/>
      </w:pPr>
      <w:r>
        <w:t xml:space="preserve">Event history (see </w:t>
      </w:r>
      <w:r w:rsidRPr="007C3049">
        <w:rPr>
          <w:b/>
          <w:bCs/>
        </w:rPr>
        <w:t>2. System Services</w:t>
      </w:r>
      <w:r>
        <w:t>),</w:t>
      </w:r>
    </w:p>
    <w:p w14:paraId="0E14B6E9" w14:textId="77777777" w:rsidR="00105DE3" w:rsidRDefault="00105DE3" w:rsidP="00105DE3">
      <w:pPr>
        <w:pStyle w:val="ListParagraph"/>
        <w:numPr>
          <w:ilvl w:val="0"/>
          <w:numId w:val="18"/>
        </w:numPr>
        <w:spacing w:before="0" w:after="0"/>
        <w:contextualSpacing w:val="0"/>
      </w:pPr>
      <w:r>
        <w:t>Access control list (</w:t>
      </w:r>
      <w:r w:rsidRPr="00C5745E">
        <w:rPr>
          <w:b/>
          <w:bCs/>
          <w:i/>
          <w:iCs/>
        </w:rPr>
        <w:t>or equivalent</w:t>
      </w:r>
      <w:r>
        <w:t xml:space="preserve">, see </w:t>
      </w:r>
      <w:r w:rsidRPr="009B7E73">
        <w:rPr>
          <w:b/>
          <w:bCs/>
        </w:rPr>
        <w:t>4. Model Role Service</w:t>
      </w:r>
      <w:r>
        <w:t>),</w:t>
      </w:r>
    </w:p>
    <w:p w14:paraId="4BB9CCD4" w14:textId="77777777" w:rsidR="00105DE3" w:rsidRDefault="00105DE3" w:rsidP="00105DE3">
      <w:r>
        <w:t>And may have:</w:t>
      </w:r>
    </w:p>
    <w:p w14:paraId="31F3C618" w14:textId="77777777" w:rsidR="00105DE3" w:rsidRDefault="00105DE3" w:rsidP="00105DE3">
      <w:pPr>
        <w:pStyle w:val="ListParagraph"/>
        <w:numPr>
          <w:ilvl w:val="0"/>
          <w:numId w:val="18"/>
        </w:numPr>
        <w:spacing w:before="0" w:after="0"/>
        <w:contextualSpacing w:val="0"/>
      </w:pPr>
      <w:r>
        <w:t>Contextual metadata (</w:t>
      </w:r>
      <w:r w:rsidRPr="00C5745E">
        <w:rPr>
          <w:b/>
          <w:bCs/>
          <w:i/>
          <w:iCs/>
        </w:rPr>
        <w:t>or equivalent</w:t>
      </w:r>
      <w:r>
        <w:t xml:space="preserve">, see </w:t>
      </w:r>
      <w:r>
        <w:rPr>
          <w:b/>
          <w:bCs/>
        </w:rPr>
        <w:t>7</w:t>
      </w:r>
      <w:r w:rsidRPr="009B7E73">
        <w:rPr>
          <w:b/>
          <w:bCs/>
        </w:rPr>
        <w:t>. Model Metadata Service</w:t>
      </w:r>
      <w:r>
        <w:t>).</w:t>
      </w:r>
    </w:p>
    <w:p w14:paraId="700361D4" w14:textId="77777777" w:rsidR="00105DE3" w:rsidRDefault="00105DE3" w:rsidP="00105DE3">
      <w:pPr>
        <w:rPr>
          <w:i/>
          <w:iCs/>
        </w:rPr>
      </w:pPr>
      <w:r>
        <w:rPr>
          <w:i/>
          <w:iCs/>
        </w:rPr>
        <w:t xml:space="preserve">Depending on the approach taken by the MCRS in implementing </w:t>
      </w:r>
      <w:r w:rsidRPr="00AA663A">
        <w:rPr>
          <w:b/>
          <w:bCs/>
          <w:i/>
          <w:iCs/>
        </w:rPr>
        <w:t>4. Model Role Service</w:t>
      </w:r>
      <w:r>
        <w:rPr>
          <w:i/>
          <w:iCs/>
        </w:rPr>
        <w:t>, a MoReq2010</w:t>
      </w:r>
      <w:r w:rsidRPr="009011FB">
        <w:rPr>
          <w:i/>
          <w:iCs/>
          <w:vertAlign w:val="superscript"/>
        </w:rPr>
        <w:t>®</w:t>
      </w:r>
      <w:r>
        <w:rPr>
          <w:i/>
          <w:iCs/>
        </w:rPr>
        <w:t xml:space="preserve"> access control list may not be present during system operation and may only be added to a group entity at export.</w:t>
      </w:r>
    </w:p>
    <w:p w14:paraId="4CCCFD6C" w14:textId="77777777" w:rsidR="00105DE3" w:rsidRDefault="00105DE3" w:rsidP="00105DE3">
      <w:pPr>
        <w:rPr>
          <w:i/>
          <w:iCs/>
        </w:rPr>
      </w:pPr>
      <w:r>
        <w:rPr>
          <w:i/>
          <w:iCs/>
        </w:rPr>
        <w:t xml:space="preserve">Depending on the approach taken by the MCRS in implementing </w:t>
      </w:r>
      <w:r>
        <w:rPr>
          <w:b/>
          <w:bCs/>
          <w:i/>
          <w:iCs/>
        </w:rPr>
        <w:t>7</w:t>
      </w:r>
      <w:r w:rsidRPr="00AA663A">
        <w:rPr>
          <w:b/>
          <w:bCs/>
          <w:i/>
          <w:iCs/>
        </w:rPr>
        <w:t xml:space="preserve">. Model </w:t>
      </w:r>
      <w:r>
        <w:rPr>
          <w:b/>
          <w:bCs/>
          <w:i/>
          <w:iCs/>
        </w:rPr>
        <w:t>Metadata</w:t>
      </w:r>
      <w:r w:rsidRPr="00AA663A">
        <w:rPr>
          <w:b/>
          <w:bCs/>
          <w:i/>
          <w:iCs/>
        </w:rPr>
        <w:t xml:space="preserve"> Service</w:t>
      </w:r>
      <w:r>
        <w:rPr>
          <w:i/>
          <w:iCs/>
        </w:rPr>
        <w:t>, the mechanism by which contextual metadata is added to group entities may vary.</w:t>
      </w:r>
    </w:p>
    <w:p w14:paraId="6F22F85D" w14:textId="77777777" w:rsidR="00105DE3" w:rsidRDefault="00105DE3" w:rsidP="00105DE3">
      <w:pPr>
        <w:rPr>
          <w:rFonts w:cs="Times New Roman"/>
        </w:rPr>
      </w:pPr>
    </w:p>
    <w:p w14:paraId="2B9F09B6" w14:textId="77777777" w:rsidR="00105DE3" w:rsidRDefault="00105DE3" w:rsidP="00105DE3">
      <w:pPr>
        <w:rPr>
          <w:rFonts w:cs="Times New Roman"/>
        </w:rPr>
      </w:pPr>
    </w:p>
    <w:p w14:paraId="0F4463C3" w14:textId="77777777" w:rsidR="00105DE3" w:rsidRDefault="00105DE3" w:rsidP="00105DE3">
      <w:pPr>
        <w:rPr>
          <w:rFonts w:cs="Times New Roman"/>
        </w:rPr>
      </w:pPr>
    </w:p>
    <w:p w14:paraId="4DB3DEBF" w14:textId="77777777" w:rsidR="00105DE3" w:rsidRDefault="00105DE3" w:rsidP="00105DE3">
      <w:pPr>
        <w:spacing w:before="0" w:after="0"/>
        <w:jc w:val="left"/>
        <w:rPr>
          <w:rFonts w:ascii="Calibri" w:hAnsi="Calibri" w:cs="Calibri"/>
        </w:rPr>
      </w:pPr>
      <w:r>
        <w:rPr>
          <w:rFonts w:ascii="Calibri" w:hAnsi="Calibri" w:cs="Calibri"/>
        </w:rPr>
        <w:br w:type="page"/>
      </w:r>
    </w:p>
    <w:p w14:paraId="087513FD" w14:textId="77777777" w:rsidR="00105DE3" w:rsidRDefault="00105DE3" w:rsidP="00105DE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0E8C9925" w14:textId="55E96CE4" w:rsidR="00105DE3" w:rsidRDefault="00105DE3" w:rsidP="00105DE3">
      <w:pPr>
        <w:rPr>
          <w:rFonts w:cs="Times New Roman"/>
        </w:rPr>
      </w:pPr>
      <w:r>
        <w:rPr>
          <w:rFonts w:cs="Times New Roman"/>
          <w:noProof/>
          <w:lang w:val="en-US"/>
        </w:rPr>
        <w:drawing>
          <wp:inline distT="0" distB="0" distL="0" distR="0" wp14:anchorId="7F0EA4B3" wp14:editId="0D998754">
            <wp:extent cx="5359400" cy="3776345"/>
            <wp:effectExtent l="0" t="0" r="0" b="8255"/>
            <wp:docPr id="148" name="Picture 148"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2DBD7D0" w14:textId="2C2D7557" w:rsidR="00105DE3" w:rsidRDefault="00441E73" w:rsidP="00105DE3">
      <w:pPr>
        <w:pBdr>
          <w:bottom w:val="single" w:sz="4" w:space="1" w:color="auto"/>
        </w:pBdr>
        <w:rPr>
          <w:rFonts w:ascii="Calibri" w:hAnsi="Calibri" w:cs="Calibri"/>
        </w:rPr>
      </w:pPr>
      <w:r>
        <w:rPr>
          <w:rFonts w:ascii="Calibri" w:hAnsi="Calibri" w:cs="Calibri"/>
        </w:rPr>
        <w:t>Answer</w:t>
      </w:r>
      <w:r w:rsidR="00105DE3">
        <w:rPr>
          <w:rFonts w:ascii="Calibri" w:hAnsi="Calibri" w:cs="Calibri"/>
        </w:rPr>
        <w:t xml:space="preserve"> this functional requirement (in 100 to 250 words):</w:t>
      </w:r>
    </w:p>
    <w:p w14:paraId="06F32952" w14:textId="77777777" w:rsidR="00105DE3" w:rsidRDefault="00105DE3" w:rsidP="00105DE3">
      <w:r>
        <w:t>Requirement R3.4.8</w:t>
      </w:r>
    </w:p>
    <w:p w14:paraId="3984F1B3" w14:textId="77777777" w:rsidR="00105DE3" w:rsidRDefault="00105DE3" w:rsidP="00105DE3">
      <w:pPr>
        <w:spacing w:before="0" w:after="0"/>
        <w:jc w:val="left"/>
        <w:rPr>
          <w:rFonts w:ascii="Calibri" w:hAnsi="Calibri" w:cs="Calibri"/>
        </w:rPr>
      </w:pPr>
    </w:p>
    <w:p w14:paraId="3C3941BC" w14:textId="77777777" w:rsidR="00105DE3" w:rsidRDefault="00105DE3" w:rsidP="00105DE3">
      <w:pPr>
        <w:spacing w:before="0" w:after="0"/>
        <w:jc w:val="left"/>
        <w:rPr>
          <w:rFonts w:ascii="Calibri" w:hAnsi="Calibri" w:cs="Calibri"/>
        </w:rPr>
      </w:pPr>
      <w:r>
        <w:rPr>
          <w:rFonts w:ascii="Calibri" w:hAnsi="Calibri" w:cs="Calibri"/>
        </w:rPr>
        <w:br w:type="page"/>
      </w:r>
    </w:p>
    <w:p w14:paraId="7B9B9DBD" w14:textId="77777777" w:rsidR="00105DE3" w:rsidRPr="004121E0" w:rsidRDefault="00105DE3" w:rsidP="00105DE3">
      <w:pPr>
        <w:pBdr>
          <w:bottom w:val="single" w:sz="4" w:space="1" w:color="auto"/>
        </w:pBdr>
        <w:rPr>
          <w:rFonts w:ascii="Calibri" w:hAnsi="Calibri" w:cs="Calibri"/>
        </w:rPr>
      </w:pPr>
      <w:r>
        <w:rPr>
          <w:rFonts w:ascii="Calibri" w:hAnsi="Calibri" w:cs="Calibri"/>
        </w:rPr>
        <w:lastRenderedPageBreak/>
        <w:t>To be completed by test centre (during testing):</w:t>
      </w:r>
    </w:p>
    <w:p w14:paraId="1BFF50B3"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2CC7B261"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0412F46E"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6637D47C"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06DF7F8D"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472D0A48"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5F03FA1"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0CC5C44E"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1A089C63"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57643058"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399F8A84"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3891CF08"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CC04105"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068B31DD" w14:textId="77777777" w:rsidR="00105DE3" w:rsidRPr="00730B31" w:rsidRDefault="00105DE3" w:rsidP="00105DE3">
      <w:pPr>
        <w:pBdr>
          <w:bottom w:val="single" w:sz="4" w:space="1" w:color="auto"/>
        </w:pBdr>
        <w:rPr>
          <w:rFonts w:ascii="Calibri" w:hAnsi="Calibri" w:cs="Calibri"/>
        </w:rPr>
      </w:pPr>
      <w:r>
        <w:rPr>
          <w:rFonts w:ascii="Calibri" w:hAnsi="Calibri" w:cs="Calibri"/>
        </w:rPr>
        <w:t>Date checked (by test centre):</w:t>
      </w:r>
    </w:p>
    <w:p w14:paraId="2504A4FB" w14:textId="77777777" w:rsidR="00105DE3" w:rsidRDefault="00105DE3" w:rsidP="00105DE3">
      <w:pPr>
        <w:rPr>
          <w:rFonts w:cs="Times New Roman"/>
        </w:rPr>
      </w:pPr>
    </w:p>
    <w:p w14:paraId="3E3A05C7" w14:textId="77777777" w:rsidR="00105DE3" w:rsidRPr="00730B31" w:rsidRDefault="00105DE3" w:rsidP="00105DE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52FC7FE7" w14:textId="77777777" w:rsidR="00105DE3" w:rsidRDefault="00105DE3" w:rsidP="00105DE3">
      <w:r>
        <w:t>Requirement R3.4.8</w:t>
      </w:r>
    </w:p>
    <w:p w14:paraId="3BC3AE3D" w14:textId="77777777" w:rsidR="00105DE3" w:rsidRDefault="00105DE3" w:rsidP="00105DE3"/>
    <w:p w14:paraId="5D003486" w14:textId="77777777" w:rsidR="00105DE3" w:rsidRDefault="00105DE3" w:rsidP="00105DE3"/>
    <w:p w14:paraId="6BEBD4C4" w14:textId="77777777" w:rsidR="00105DE3" w:rsidRDefault="00105DE3" w:rsidP="00105DE3">
      <w:pPr>
        <w:spacing w:before="0" w:after="0"/>
        <w:jc w:val="left"/>
        <w:rPr>
          <w:rFonts w:ascii="Calibri" w:hAnsi="Calibri" w:cs="Calibri"/>
        </w:rPr>
      </w:pPr>
      <w:r>
        <w:rPr>
          <w:rFonts w:ascii="Calibri" w:hAnsi="Calibri" w:cs="Calibri"/>
        </w:rPr>
        <w:br w:type="page"/>
      </w:r>
    </w:p>
    <w:p w14:paraId="514E461C" w14:textId="77777777" w:rsidR="00105DE3" w:rsidRPr="007C249D" w:rsidRDefault="00105DE3" w:rsidP="00105DE3">
      <w:pPr>
        <w:pBdr>
          <w:bottom w:val="single" w:sz="4" w:space="1" w:color="auto"/>
        </w:pBdr>
        <w:rPr>
          <w:rFonts w:ascii="Calibri" w:hAnsi="Calibri" w:cs="Calibri"/>
          <w:b/>
          <w:bCs/>
        </w:rPr>
      </w:pPr>
      <w:r w:rsidRPr="007C249D">
        <w:rPr>
          <w:rFonts w:ascii="Calibri" w:hAnsi="Calibri" w:cs="Calibri"/>
          <w:b/>
          <w:bCs/>
        </w:rPr>
        <w:lastRenderedPageBreak/>
        <w:t>Requirement:</w:t>
      </w:r>
    </w:p>
    <w:p w14:paraId="42E47105" w14:textId="77777777" w:rsidR="00105DE3" w:rsidRDefault="00105DE3" w:rsidP="00105DE3">
      <w:r>
        <w:t>Requirement R3.4.9</w:t>
      </w:r>
    </w:p>
    <w:p w14:paraId="50D0A648" w14:textId="77777777" w:rsidR="00105DE3" w:rsidRPr="00B71170" w:rsidRDefault="00105DE3" w:rsidP="00105DE3">
      <w:pPr>
        <w:pStyle w:val="Requirement"/>
        <w:rPr>
          <w:rFonts w:cs="Times New Roman"/>
        </w:rPr>
      </w:pPr>
      <w:r>
        <w:t>R3.4</w:t>
      </w:r>
      <w:r w:rsidRPr="00B71170">
        <w:t>.</w:t>
      </w:r>
      <w:r>
        <w:t>9</w:t>
      </w:r>
    </w:p>
    <w:p w14:paraId="6F87ED59" w14:textId="77777777" w:rsidR="00105DE3" w:rsidRDefault="00105DE3" w:rsidP="00105DE3">
      <w:r>
        <w:t xml:space="preserve">The MCRS must support a process for creating new groups in the MCRS with the metadata and other properties listed under </w:t>
      </w:r>
      <w:r w:rsidRPr="00722600">
        <w:rPr>
          <w:b/>
          <w:bCs/>
        </w:rPr>
        <w:t>R3.4.</w:t>
      </w:r>
      <w:r>
        <w:rPr>
          <w:b/>
          <w:bCs/>
        </w:rPr>
        <w:t>8</w:t>
      </w:r>
      <w:r>
        <w:t>.</w:t>
      </w:r>
    </w:p>
    <w:p w14:paraId="4CA95D54" w14:textId="77777777" w:rsidR="00105DE3" w:rsidRDefault="00105DE3" w:rsidP="00105DE3">
      <w:pPr>
        <w:rPr>
          <w:i/>
          <w:iCs/>
        </w:rPr>
      </w:pPr>
      <w:r>
        <w:rPr>
          <w:i/>
          <w:iCs/>
        </w:rPr>
        <w:t>MoReq2010</w:t>
      </w:r>
      <w:r w:rsidRPr="009011FB">
        <w:rPr>
          <w:i/>
          <w:iCs/>
          <w:vertAlign w:val="superscript"/>
        </w:rPr>
        <w:t>®</w:t>
      </w:r>
      <w:r w:rsidRPr="00923484">
        <w:rPr>
          <w:i/>
          <w:iCs/>
        </w:rPr>
        <w:t xml:space="preserve"> does not </w:t>
      </w:r>
      <w:r>
        <w:rPr>
          <w:i/>
          <w:iCs/>
        </w:rPr>
        <w:t>define how this process should operate and, depending on the specific implementation, new group entities may not be created by MCRS users.</w:t>
      </w:r>
    </w:p>
    <w:p w14:paraId="186E2BDF" w14:textId="77777777" w:rsidR="00105DE3" w:rsidRDefault="00105DE3" w:rsidP="00105DE3">
      <w:pPr>
        <w:rPr>
          <w:rFonts w:cs="Times New Roman"/>
          <w:i/>
          <w:iCs/>
        </w:rPr>
      </w:pPr>
      <w:r>
        <w:rPr>
          <w:i/>
          <w:iCs/>
        </w:rPr>
        <w:t xml:space="preserve">Function reference: </w:t>
      </w:r>
      <w:r w:rsidRPr="00305C26">
        <w:rPr>
          <w:b/>
          <w:bCs/>
          <w:i/>
          <w:iCs/>
        </w:rPr>
        <w:t>F14.5.</w:t>
      </w:r>
      <w:r>
        <w:rPr>
          <w:b/>
          <w:bCs/>
          <w:i/>
          <w:iCs/>
        </w:rPr>
        <w:t>95</w:t>
      </w:r>
    </w:p>
    <w:p w14:paraId="5595C102" w14:textId="77777777" w:rsidR="00105DE3" w:rsidRDefault="00105DE3" w:rsidP="00105DE3">
      <w:pPr>
        <w:rPr>
          <w:rFonts w:cs="Times New Roman"/>
        </w:rPr>
      </w:pPr>
    </w:p>
    <w:p w14:paraId="6D1A5000" w14:textId="77777777" w:rsidR="00105DE3" w:rsidRDefault="00105DE3" w:rsidP="00105DE3">
      <w:pPr>
        <w:rPr>
          <w:rFonts w:cs="Times New Roman"/>
        </w:rPr>
      </w:pPr>
    </w:p>
    <w:p w14:paraId="257C0DE2" w14:textId="77777777" w:rsidR="00105DE3" w:rsidRDefault="00105DE3" w:rsidP="00105DE3">
      <w:pPr>
        <w:rPr>
          <w:rFonts w:cs="Times New Roman"/>
        </w:rPr>
      </w:pPr>
    </w:p>
    <w:p w14:paraId="232D5093" w14:textId="77777777" w:rsidR="00105DE3" w:rsidRDefault="00105DE3" w:rsidP="00105DE3">
      <w:pPr>
        <w:spacing w:before="0" w:after="0"/>
        <w:jc w:val="left"/>
        <w:rPr>
          <w:rFonts w:ascii="Calibri" w:hAnsi="Calibri" w:cs="Calibri"/>
        </w:rPr>
      </w:pPr>
      <w:r>
        <w:rPr>
          <w:rFonts w:ascii="Calibri" w:hAnsi="Calibri" w:cs="Calibri"/>
        </w:rPr>
        <w:br w:type="page"/>
      </w:r>
    </w:p>
    <w:p w14:paraId="1C78D718" w14:textId="77777777" w:rsidR="00105DE3" w:rsidRDefault="00105DE3" w:rsidP="00105DE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2E07654" w14:textId="3809BA8C" w:rsidR="00105DE3" w:rsidRDefault="00105DE3" w:rsidP="00105DE3">
      <w:pPr>
        <w:rPr>
          <w:rFonts w:cs="Times New Roman"/>
        </w:rPr>
      </w:pPr>
      <w:r>
        <w:rPr>
          <w:rFonts w:cs="Times New Roman"/>
          <w:noProof/>
          <w:lang w:val="en-US"/>
        </w:rPr>
        <w:drawing>
          <wp:inline distT="0" distB="0" distL="0" distR="0" wp14:anchorId="6FD15E3C" wp14:editId="35BD3E3F">
            <wp:extent cx="5359400" cy="3776345"/>
            <wp:effectExtent l="0" t="0" r="0" b="8255"/>
            <wp:docPr id="149" name="Picture 149"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82860B6" w14:textId="5551DAB2" w:rsidR="00105DE3" w:rsidRDefault="00441E73" w:rsidP="00105DE3">
      <w:pPr>
        <w:pBdr>
          <w:bottom w:val="single" w:sz="4" w:space="1" w:color="auto"/>
        </w:pBdr>
        <w:rPr>
          <w:rFonts w:ascii="Calibri" w:hAnsi="Calibri" w:cs="Calibri"/>
        </w:rPr>
      </w:pPr>
      <w:r>
        <w:rPr>
          <w:rFonts w:ascii="Calibri" w:hAnsi="Calibri" w:cs="Calibri"/>
        </w:rPr>
        <w:t>Answer</w:t>
      </w:r>
      <w:r w:rsidR="00105DE3">
        <w:rPr>
          <w:rFonts w:ascii="Calibri" w:hAnsi="Calibri" w:cs="Calibri"/>
        </w:rPr>
        <w:t xml:space="preserve"> this functional requirement (in 100 to 250 words):</w:t>
      </w:r>
    </w:p>
    <w:p w14:paraId="20130B0C" w14:textId="77777777" w:rsidR="00105DE3" w:rsidRDefault="00105DE3" w:rsidP="00105DE3">
      <w:pPr>
        <w:rPr>
          <w:rFonts w:cs="Times New Roman"/>
        </w:rPr>
      </w:pPr>
      <w:r>
        <w:t>Requirement R3.4.9</w:t>
      </w:r>
    </w:p>
    <w:p w14:paraId="159B988A" w14:textId="77777777" w:rsidR="00105DE3" w:rsidRDefault="00105DE3" w:rsidP="00105DE3">
      <w:pPr>
        <w:spacing w:before="0" w:after="0"/>
        <w:jc w:val="left"/>
        <w:rPr>
          <w:rFonts w:ascii="Calibri" w:hAnsi="Calibri" w:cs="Calibri"/>
        </w:rPr>
      </w:pPr>
    </w:p>
    <w:p w14:paraId="0D379D0F" w14:textId="77777777" w:rsidR="00105DE3" w:rsidRDefault="00105DE3" w:rsidP="00105DE3">
      <w:pPr>
        <w:spacing w:before="0" w:after="0"/>
        <w:jc w:val="left"/>
        <w:rPr>
          <w:rFonts w:ascii="Calibri" w:hAnsi="Calibri" w:cs="Calibri"/>
        </w:rPr>
      </w:pPr>
      <w:r>
        <w:rPr>
          <w:rFonts w:ascii="Calibri" w:hAnsi="Calibri" w:cs="Calibri"/>
        </w:rPr>
        <w:br w:type="page"/>
      </w:r>
    </w:p>
    <w:p w14:paraId="29910165" w14:textId="77777777" w:rsidR="00105DE3" w:rsidRPr="004121E0" w:rsidRDefault="00105DE3" w:rsidP="00105DE3">
      <w:pPr>
        <w:pBdr>
          <w:bottom w:val="single" w:sz="4" w:space="1" w:color="auto"/>
        </w:pBdr>
        <w:rPr>
          <w:rFonts w:ascii="Calibri" w:hAnsi="Calibri" w:cs="Calibri"/>
        </w:rPr>
      </w:pPr>
      <w:r>
        <w:rPr>
          <w:rFonts w:ascii="Calibri" w:hAnsi="Calibri" w:cs="Calibri"/>
        </w:rPr>
        <w:lastRenderedPageBreak/>
        <w:t>To be completed by test centre (during testing):</w:t>
      </w:r>
    </w:p>
    <w:p w14:paraId="3AEF5B54"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B8F84FA"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1BED2E09"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750BC01F"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5ED64F95"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5EB7FDBD"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538E2A1B"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0FF21D9C"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666AE4E"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3C39CEDD"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0C1B6AD"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7289BBC6"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28F58C39"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6F1132C2" w14:textId="77777777" w:rsidR="00105DE3" w:rsidRPr="00730B31" w:rsidRDefault="00105DE3" w:rsidP="00105DE3">
      <w:pPr>
        <w:pBdr>
          <w:bottom w:val="single" w:sz="4" w:space="1" w:color="auto"/>
        </w:pBdr>
        <w:rPr>
          <w:rFonts w:ascii="Calibri" w:hAnsi="Calibri" w:cs="Calibri"/>
        </w:rPr>
      </w:pPr>
      <w:r>
        <w:rPr>
          <w:rFonts w:ascii="Calibri" w:hAnsi="Calibri" w:cs="Calibri"/>
        </w:rPr>
        <w:t>Date checked (by test centre):</w:t>
      </w:r>
    </w:p>
    <w:p w14:paraId="01D52455" w14:textId="77777777" w:rsidR="00105DE3" w:rsidRDefault="00105DE3" w:rsidP="00105DE3">
      <w:pPr>
        <w:rPr>
          <w:rFonts w:cs="Times New Roman"/>
        </w:rPr>
      </w:pPr>
    </w:p>
    <w:p w14:paraId="68DF7B10" w14:textId="77777777" w:rsidR="00105DE3" w:rsidRPr="00730B31" w:rsidRDefault="00105DE3" w:rsidP="00105DE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080F8C4" w14:textId="77777777" w:rsidR="00105DE3" w:rsidRDefault="00105DE3" w:rsidP="00105DE3">
      <w:pPr>
        <w:rPr>
          <w:rFonts w:cs="Times New Roman"/>
        </w:rPr>
      </w:pPr>
      <w:r>
        <w:t>Requirement R3.4.9</w:t>
      </w:r>
    </w:p>
    <w:p w14:paraId="4ED473E2" w14:textId="77777777" w:rsidR="00105DE3" w:rsidRDefault="00105DE3" w:rsidP="00105DE3">
      <w:pPr>
        <w:rPr>
          <w:rFonts w:cs="Times New Roman"/>
        </w:rPr>
      </w:pPr>
    </w:p>
    <w:p w14:paraId="476E8888" w14:textId="77777777" w:rsidR="00105DE3" w:rsidRDefault="00105DE3" w:rsidP="00105DE3">
      <w:pPr>
        <w:rPr>
          <w:rFonts w:cs="Times New Roman"/>
        </w:rPr>
      </w:pPr>
    </w:p>
    <w:p w14:paraId="7678A4AA" w14:textId="77777777" w:rsidR="00105DE3" w:rsidRDefault="00105DE3" w:rsidP="00105DE3">
      <w:pPr>
        <w:spacing w:before="0" w:after="0"/>
        <w:jc w:val="left"/>
        <w:rPr>
          <w:rFonts w:ascii="Calibri" w:hAnsi="Calibri" w:cs="Calibri"/>
        </w:rPr>
      </w:pPr>
      <w:r>
        <w:rPr>
          <w:rFonts w:ascii="Calibri" w:hAnsi="Calibri" w:cs="Calibri"/>
        </w:rPr>
        <w:br w:type="page"/>
      </w:r>
    </w:p>
    <w:p w14:paraId="0D52171B" w14:textId="77777777" w:rsidR="00105DE3" w:rsidRPr="007C249D" w:rsidRDefault="00105DE3" w:rsidP="00105DE3">
      <w:pPr>
        <w:pBdr>
          <w:bottom w:val="single" w:sz="4" w:space="1" w:color="auto"/>
        </w:pBdr>
        <w:rPr>
          <w:rFonts w:ascii="Calibri" w:hAnsi="Calibri" w:cs="Calibri"/>
          <w:b/>
          <w:bCs/>
        </w:rPr>
      </w:pPr>
      <w:r w:rsidRPr="007C249D">
        <w:rPr>
          <w:rFonts w:ascii="Calibri" w:hAnsi="Calibri" w:cs="Calibri"/>
          <w:b/>
          <w:bCs/>
        </w:rPr>
        <w:lastRenderedPageBreak/>
        <w:t>Requirement:</w:t>
      </w:r>
    </w:p>
    <w:p w14:paraId="214D1857" w14:textId="77777777" w:rsidR="00105DE3" w:rsidRDefault="00105DE3" w:rsidP="00105DE3">
      <w:pPr>
        <w:rPr>
          <w:rFonts w:cs="Times New Roman"/>
        </w:rPr>
      </w:pPr>
      <w:r>
        <w:t>Requirement R3.4.10</w:t>
      </w:r>
    </w:p>
    <w:p w14:paraId="25AB778E" w14:textId="77777777" w:rsidR="00105DE3" w:rsidRPr="00B71170" w:rsidRDefault="00105DE3" w:rsidP="00105DE3">
      <w:pPr>
        <w:pStyle w:val="Requirement"/>
        <w:rPr>
          <w:rFonts w:cs="Times New Roman"/>
        </w:rPr>
      </w:pPr>
      <w:r>
        <w:t>R3.4</w:t>
      </w:r>
      <w:r w:rsidRPr="00B71170">
        <w:t>.</w:t>
      </w:r>
      <w:r>
        <w:t>10</w:t>
      </w:r>
    </w:p>
    <w:p w14:paraId="3E165409" w14:textId="77777777" w:rsidR="00105DE3" w:rsidRDefault="00105DE3" w:rsidP="00105DE3">
      <w:r>
        <w:t>The MCRS must support a process for updating the Title and Description of an active group, and any contextual metadata, to reflect changes to the group’s details.</w:t>
      </w:r>
    </w:p>
    <w:p w14:paraId="79A2A1C0" w14:textId="77777777" w:rsidR="00105DE3" w:rsidRDefault="00105DE3" w:rsidP="00105DE3">
      <w:pPr>
        <w:rPr>
          <w:i/>
          <w:iCs/>
        </w:rPr>
      </w:pPr>
      <w:r>
        <w:rPr>
          <w:i/>
          <w:iCs/>
        </w:rPr>
        <w:t>MoReq2010</w:t>
      </w:r>
      <w:r w:rsidRPr="009011FB">
        <w:rPr>
          <w:i/>
          <w:iCs/>
          <w:vertAlign w:val="superscript"/>
        </w:rPr>
        <w:t>®</w:t>
      </w:r>
      <w:r w:rsidRPr="00923484">
        <w:rPr>
          <w:i/>
          <w:iCs/>
        </w:rPr>
        <w:t xml:space="preserve"> does not </w:t>
      </w:r>
      <w:r>
        <w:rPr>
          <w:i/>
          <w:iCs/>
        </w:rPr>
        <w:t xml:space="preserve">define how this mechanism should be implemented and it may be performed externally to the MCRS and be later synchronised to it, however changes to group metadata must generate an event in the event history of the group, under </w:t>
      </w:r>
      <w:r w:rsidRPr="00B61826">
        <w:rPr>
          <w:b/>
          <w:bCs/>
          <w:i/>
          <w:iCs/>
        </w:rPr>
        <w:t>R2.4.15</w:t>
      </w:r>
      <w:r>
        <w:rPr>
          <w:i/>
          <w:iCs/>
        </w:rPr>
        <w:t xml:space="preserve">, subject to </w:t>
      </w:r>
      <w:r w:rsidRPr="00B61826">
        <w:rPr>
          <w:b/>
          <w:bCs/>
          <w:i/>
          <w:iCs/>
        </w:rPr>
        <w:t>R2.</w:t>
      </w:r>
      <w:r>
        <w:rPr>
          <w:b/>
          <w:bCs/>
          <w:i/>
          <w:iCs/>
        </w:rPr>
        <w:t>4</w:t>
      </w:r>
      <w:r w:rsidRPr="00B61826">
        <w:rPr>
          <w:b/>
          <w:bCs/>
          <w:i/>
          <w:iCs/>
        </w:rPr>
        <w:t>.13</w:t>
      </w:r>
      <w:r>
        <w:rPr>
          <w:i/>
          <w:iCs/>
        </w:rPr>
        <w:t>.</w:t>
      </w:r>
    </w:p>
    <w:p w14:paraId="6F2443B3" w14:textId="77777777" w:rsidR="00105DE3" w:rsidRDefault="00105DE3" w:rsidP="00105DE3">
      <w:pPr>
        <w:rPr>
          <w:rFonts w:cs="Times New Roman"/>
          <w:i/>
          <w:iCs/>
        </w:rPr>
      </w:pPr>
      <w:r>
        <w:rPr>
          <w:i/>
          <w:iCs/>
        </w:rPr>
        <w:t xml:space="preserve">Function reference: </w:t>
      </w:r>
      <w:r w:rsidRPr="00305C26">
        <w:rPr>
          <w:b/>
          <w:bCs/>
          <w:i/>
          <w:iCs/>
        </w:rPr>
        <w:t>F14.5.</w:t>
      </w:r>
      <w:r>
        <w:rPr>
          <w:b/>
          <w:bCs/>
          <w:i/>
          <w:iCs/>
        </w:rPr>
        <w:t>105</w:t>
      </w:r>
    </w:p>
    <w:p w14:paraId="5D461B18" w14:textId="77777777" w:rsidR="00105DE3" w:rsidRDefault="00105DE3" w:rsidP="00105DE3">
      <w:pPr>
        <w:rPr>
          <w:rFonts w:cs="Times New Roman"/>
        </w:rPr>
      </w:pPr>
    </w:p>
    <w:p w14:paraId="658A454D" w14:textId="77777777" w:rsidR="00105DE3" w:rsidRDefault="00105DE3" w:rsidP="00105DE3">
      <w:pPr>
        <w:rPr>
          <w:rFonts w:cs="Times New Roman"/>
        </w:rPr>
      </w:pPr>
    </w:p>
    <w:p w14:paraId="04919629" w14:textId="77777777" w:rsidR="00105DE3" w:rsidRDefault="00105DE3" w:rsidP="00105DE3">
      <w:pPr>
        <w:spacing w:before="0" w:after="0"/>
        <w:jc w:val="left"/>
        <w:rPr>
          <w:rFonts w:ascii="Calibri" w:hAnsi="Calibri" w:cs="Calibri"/>
        </w:rPr>
      </w:pPr>
      <w:r>
        <w:rPr>
          <w:rFonts w:ascii="Calibri" w:hAnsi="Calibri" w:cs="Calibri"/>
        </w:rPr>
        <w:br w:type="page"/>
      </w:r>
    </w:p>
    <w:p w14:paraId="603A47AF" w14:textId="77777777" w:rsidR="00105DE3" w:rsidRDefault="00105DE3" w:rsidP="00105DE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36DCE588" w14:textId="2F4C6C09" w:rsidR="00105DE3" w:rsidRDefault="00105DE3" w:rsidP="00105DE3">
      <w:pPr>
        <w:rPr>
          <w:rFonts w:cs="Times New Roman"/>
        </w:rPr>
      </w:pPr>
      <w:r>
        <w:rPr>
          <w:rFonts w:cs="Times New Roman"/>
          <w:noProof/>
          <w:lang w:val="en-US"/>
        </w:rPr>
        <w:drawing>
          <wp:inline distT="0" distB="0" distL="0" distR="0" wp14:anchorId="4E1923B3" wp14:editId="3D959A47">
            <wp:extent cx="5359400" cy="3776345"/>
            <wp:effectExtent l="0" t="0" r="0" b="8255"/>
            <wp:docPr id="150" name="Picture 150"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35E6DE5" w14:textId="6B6A326F" w:rsidR="00105DE3" w:rsidRDefault="00441E73" w:rsidP="00105DE3">
      <w:pPr>
        <w:pBdr>
          <w:bottom w:val="single" w:sz="4" w:space="1" w:color="auto"/>
        </w:pBdr>
        <w:rPr>
          <w:rFonts w:ascii="Calibri" w:hAnsi="Calibri" w:cs="Calibri"/>
        </w:rPr>
      </w:pPr>
      <w:r>
        <w:rPr>
          <w:rFonts w:ascii="Calibri" w:hAnsi="Calibri" w:cs="Calibri"/>
        </w:rPr>
        <w:t>Answer</w:t>
      </w:r>
      <w:r w:rsidR="00105DE3">
        <w:rPr>
          <w:rFonts w:ascii="Calibri" w:hAnsi="Calibri" w:cs="Calibri"/>
        </w:rPr>
        <w:t xml:space="preserve"> this functional requirement (in 100 to 250 words):</w:t>
      </w:r>
    </w:p>
    <w:p w14:paraId="68AABBB6" w14:textId="77777777" w:rsidR="00105DE3" w:rsidRDefault="00105DE3" w:rsidP="00105DE3">
      <w:pPr>
        <w:rPr>
          <w:rFonts w:cs="Times New Roman"/>
        </w:rPr>
      </w:pPr>
      <w:r>
        <w:t>Requirement R3.4.10</w:t>
      </w:r>
    </w:p>
    <w:p w14:paraId="78F026EE" w14:textId="77777777" w:rsidR="00105DE3" w:rsidRDefault="00105DE3" w:rsidP="00105DE3">
      <w:pPr>
        <w:spacing w:before="0" w:after="0"/>
        <w:jc w:val="left"/>
        <w:rPr>
          <w:rFonts w:ascii="Calibri" w:hAnsi="Calibri" w:cs="Calibri"/>
        </w:rPr>
      </w:pPr>
    </w:p>
    <w:p w14:paraId="3012754B" w14:textId="77777777" w:rsidR="00105DE3" w:rsidRDefault="00105DE3" w:rsidP="00105DE3">
      <w:pPr>
        <w:spacing w:before="0" w:after="0"/>
        <w:jc w:val="left"/>
        <w:rPr>
          <w:rFonts w:ascii="Calibri" w:hAnsi="Calibri" w:cs="Calibri"/>
        </w:rPr>
      </w:pPr>
      <w:r>
        <w:rPr>
          <w:rFonts w:ascii="Calibri" w:hAnsi="Calibri" w:cs="Calibri"/>
        </w:rPr>
        <w:br w:type="page"/>
      </w:r>
    </w:p>
    <w:p w14:paraId="4F2A8966" w14:textId="77777777" w:rsidR="00105DE3" w:rsidRPr="004121E0" w:rsidRDefault="00105DE3" w:rsidP="00105DE3">
      <w:pPr>
        <w:pBdr>
          <w:bottom w:val="single" w:sz="4" w:space="1" w:color="auto"/>
        </w:pBdr>
        <w:rPr>
          <w:rFonts w:ascii="Calibri" w:hAnsi="Calibri" w:cs="Calibri"/>
        </w:rPr>
      </w:pPr>
      <w:r>
        <w:rPr>
          <w:rFonts w:ascii="Calibri" w:hAnsi="Calibri" w:cs="Calibri"/>
        </w:rPr>
        <w:lastRenderedPageBreak/>
        <w:t>To be completed by test centre (during testing):</w:t>
      </w:r>
    </w:p>
    <w:p w14:paraId="2DE5EF03"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690F2193"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0487FC4B"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6FE66E55"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7623AFB5"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5218A445"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1662CC1A"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673CBD89"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20402489"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57C66799"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71812B86"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036FB6CF"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FC4D1E1"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6CB484CB" w14:textId="77777777" w:rsidR="00105DE3" w:rsidRPr="00730B31" w:rsidRDefault="00105DE3" w:rsidP="00105DE3">
      <w:pPr>
        <w:pBdr>
          <w:bottom w:val="single" w:sz="4" w:space="1" w:color="auto"/>
        </w:pBdr>
        <w:rPr>
          <w:rFonts w:ascii="Calibri" w:hAnsi="Calibri" w:cs="Calibri"/>
        </w:rPr>
      </w:pPr>
      <w:r>
        <w:rPr>
          <w:rFonts w:ascii="Calibri" w:hAnsi="Calibri" w:cs="Calibri"/>
        </w:rPr>
        <w:t>Date checked (by test centre):</w:t>
      </w:r>
    </w:p>
    <w:p w14:paraId="64575ADA" w14:textId="77777777" w:rsidR="00105DE3" w:rsidRDefault="00105DE3" w:rsidP="00105DE3">
      <w:pPr>
        <w:rPr>
          <w:rFonts w:cs="Times New Roman"/>
        </w:rPr>
      </w:pPr>
    </w:p>
    <w:p w14:paraId="064547D2" w14:textId="77777777" w:rsidR="00105DE3" w:rsidRPr="00730B31" w:rsidRDefault="00105DE3" w:rsidP="00105DE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2AE108F9" w14:textId="77777777" w:rsidR="00105DE3" w:rsidRDefault="00105DE3" w:rsidP="00105DE3">
      <w:pPr>
        <w:rPr>
          <w:rFonts w:cs="Times New Roman"/>
        </w:rPr>
      </w:pPr>
      <w:r>
        <w:t>Requirement R3.4.10</w:t>
      </w:r>
    </w:p>
    <w:p w14:paraId="16220F74" w14:textId="77777777" w:rsidR="00105DE3" w:rsidRDefault="00105DE3" w:rsidP="00105DE3">
      <w:pPr>
        <w:rPr>
          <w:rFonts w:cs="Times New Roman"/>
        </w:rPr>
      </w:pPr>
    </w:p>
    <w:p w14:paraId="33B78432" w14:textId="77777777" w:rsidR="00105DE3" w:rsidRDefault="00105DE3" w:rsidP="00105DE3">
      <w:pPr>
        <w:rPr>
          <w:rFonts w:cs="Times New Roman"/>
        </w:rPr>
      </w:pPr>
    </w:p>
    <w:p w14:paraId="22574EB4" w14:textId="77777777" w:rsidR="00105DE3" w:rsidRDefault="00105DE3" w:rsidP="00105DE3">
      <w:pPr>
        <w:spacing w:before="0" w:after="0"/>
        <w:jc w:val="left"/>
        <w:rPr>
          <w:rFonts w:ascii="Calibri" w:hAnsi="Calibri" w:cs="Calibri"/>
        </w:rPr>
      </w:pPr>
      <w:r>
        <w:rPr>
          <w:rFonts w:ascii="Calibri" w:hAnsi="Calibri" w:cs="Calibri"/>
        </w:rPr>
        <w:br w:type="page"/>
      </w:r>
    </w:p>
    <w:p w14:paraId="0A730F62" w14:textId="77777777" w:rsidR="00105DE3" w:rsidRPr="007C249D" w:rsidRDefault="00105DE3" w:rsidP="00105DE3">
      <w:pPr>
        <w:pBdr>
          <w:bottom w:val="single" w:sz="4" w:space="1" w:color="auto"/>
        </w:pBdr>
        <w:rPr>
          <w:rFonts w:ascii="Calibri" w:hAnsi="Calibri" w:cs="Calibri"/>
          <w:b/>
          <w:bCs/>
        </w:rPr>
      </w:pPr>
      <w:r w:rsidRPr="007C249D">
        <w:rPr>
          <w:rFonts w:ascii="Calibri" w:hAnsi="Calibri" w:cs="Calibri"/>
          <w:b/>
          <w:bCs/>
        </w:rPr>
        <w:lastRenderedPageBreak/>
        <w:t>Requirement:</w:t>
      </w:r>
    </w:p>
    <w:p w14:paraId="7B21DAB8" w14:textId="77777777" w:rsidR="00105DE3" w:rsidRDefault="00105DE3" w:rsidP="00105DE3">
      <w:pPr>
        <w:rPr>
          <w:rFonts w:cs="Times New Roman"/>
        </w:rPr>
      </w:pPr>
      <w:r>
        <w:t>Requirement R3.4.11</w:t>
      </w:r>
    </w:p>
    <w:p w14:paraId="5CD0C6EB" w14:textId="77777777" w:rsidR="00105DE3" w:rsidRPr="00B71170" w:rsidRDefault="00105DE3" w:rsidP="00105DE3">
      <w:pPr>
        <w:pStyle w:val="Requirement"/>
        <w:rPr>
          <w:rFonts w:cs="Times New Roman"/>
        </w:rPr>
      </w:pPr>
      <w:r>
        <w:t>R3.4</w:t>
      </w:r>
      <w:r w:rsidRPr="00B71170">
        <w:t>.</w:t>
      </w:r>
      <w:r>
        <w:t>11</w:t>
      </w:r>
    </w:p>
    <w:p w14:paraId="506C0BCC" w14:textId="77777777" w:rsidR="00105DE3" w:rsidRDefault="00105DE3" w:rsidP="00105DE3">
      <w:r>
        <w:t>The MCRS must support a process for deleting a group that has never had users added to it.</w:t>
      </w:r>
    </w:p>
    <w:p w14:paraId="5C0D7690" w14:textId="77777777" w:rsidR="00105DE3" w:rsidRDefault="00105DE3" w:rsidP="00105DE3">
      <w:pPr>
        <w:rPr>
          <w:i/>
          <w:iCs/>
        </w:rPr>
      </w:pPr>
      <w:r>
        <w:rPr>
          <w:i/>
          <w:iCs/>
        </w:rPr>
        <w:t>MoReq2010</w:t>
      </w:r>
      <w:r w:rsidRPr="009011FB">
        <w:rPr>
          <w:i/>
          <w:iCs/>
          <w:vertAlign w:val="superscript"/>
        </w:rPr>
        <w:t>®</w:t>
      </w:r>
      <w:r>
        <w:rPr>
          <w:i/>
          <w:iCs/>
        </w:rPr>
        <w:t xml:space="preserve"> does not define how this mechanism should be </w:t>
      </w:r>
      <w:proofErr w:type="spellStart"/>
      <w:r>
        <w:rPr>
          <w:i/>
          <w:iCs/>
        </w:rPr>
        <w:t>implementedand</w:t>
      </w:r>
      <w:proofErr w:type="spellEnd"/>
      <w:r>
        <w:rPr>
          <w:i/>
          <w:iCs/>
        </w:rPr>
        <w:t xml:space="preserve"> it may be performed externally to the MCRS and be later synchronised to </w:t>
      </w:r>
      <w:proofErr w:type="spellStart"/>
      <w:proofErr w:type="gramStart"/>
      <w:r>
        <w:rPr>
          <w:i/>
          <w:iCs/>
        </w:rPr>
        <w:t>it.Users</w:t>
      </w:r>
      <w:proofErr w:type="spellEnd"/>
      <w:proofErr w:type="gramEnd"/>
      <w:r>
        <w:rPr>
          <w:i/>
          <w:iCs/>
        </w:rPr>
        <w:t xml:space="preserve"> are added to groups under </w:t>
      </w:r>
      <w:r w:rsidRPr="00F3109B">
        <w:rPr>
          <w:b/>
          <w:bCs/>
          <w:i/>
          <w:iCs/>
        </w:rPr>
        <w:t>R3.4.4</w:t>
      </w:r>
      <w:r>
        <w:rPr>
          <w:i/>
          <w:iCs/>
        </w:rPr>
        <w:t>.</w:t>
      </w:r>
    </w:p>
    <w:p w14:paraId="0B8A49E8" w14:textId="77777777" w:rsidR="00105DE3" w:rsidRDefault="00105DE3" w:rsidP="00105DE3">
      <w:pPr>
        <w:rPr>
          <w:rFonts w:cs="Times New Roman"/>
          <w:i/>
          <w:iCs/>
        </w:rPr>
      </w:pPr>
      <w:r>
        <w:rPr>
          <w:i/>
          <w:iCs/>
        </w:rPr>
        <w:t xml:space="preserve">Function reference: </w:t>
      </w:r>
      <w:r w:rsidRPr="00305C26">
        <w:rPr>
          <w:b/>
          <w:bCs/>
          <w:i/>
          <w:iCs/>
        </w:rPr>
        <w:t>F14.5.</w:t>
      </w:r>
      <w:r>
        <w:rPr>
          <w:b/>
          <w:bCs/>
          <w:i/>
          <w:iCs/>
        </w:rPr>
        <w:t>96</w:t>
      </w:r>
    </w:p>
    <w:p w14:paraId="534209B8" w14:textId="77777777" w:rsidR="00105DE3" w:rsidRDefault="00105DE3" w:rsidP="00105DE3">
      <w:pPr>
        <w:rPr>
          <w:rFonts w:cs="Times New Roman"/>
        </w:rPr>
      </w:pPr>
    </w:p>
    <w:p w14:paraId="277BB9C7" w14:textId="77777777" w:rsidR="00105DE3" w:rsidRDefault="00105DE3" w:rsidP="00105DE3">
      <w:pPr>
        <w:rPr>
          <w:rFonts w:cs="Times New Roman"/>
        </w:rPr>
      </w:pPr>
    </w:p>
    <w:p w14:paraId="5092CA47" w14:textId="77777777" w:rsidR="00105DE3" w:rsidRDefault="00105DE3" w:rsidP="00105DE3">
      <w:pPr>
        <w:rPr>
          <w:rFonts w:cs="Times New Roman"/>
        </w:rPr>
      </w:pPr>
    </w:p>
    <w:p w14:paraId="2A66EE78" w14:textId="77777777" w:rsidR="00105DE3" w:rsidRDefault="00105DE3" w:rsidP="00105DE3">
      <w:pPr>
        <w:spacing w:before="0" w:after="0"/>
        <w:jc w:val="left"/>
        <w:rPr>
          <w:rFonts w:ascii="Calibri" w:hAnsi="Calibri" w:cs="Calibri"/>
        </w:rPr>
      </w:pPr>
      <w:r>
        <w:rPr>
          <w:rFonts w:ascii="Calibri" w:hAnsi="Calibri" w:cs="Calibri"/>
        </w:rPr>
        <w:br w:type="page"/>
      </w:r>
    </w:p>
    <w:p w14:paraId="49D741EB" w14:textId="77777777" w:rsidR="00105DE3" w:rsidRDefault="00105DE3" w:rsidP="00105DE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208A36B" w14:textId="49EAAE8D" w:rsidR="00105DE3" w:rsidRDefault="00105DE3" w:rsidP="00105DE3">
      <w:pPr>
        <w:rPr>
          <w:rFonts w:cs="Times New Roman"/>
        </w:rPr>
      </w:pPr>
      <w:r>
        <w:rPr>
          <w:rFonts w:cs="Times New Roman"/>
          <w:noProof/>
          <w:lang w:val="en-US"/>
        </w:rPr>
        <w:drawing>
          <wp:inline distT="0" distB="0" distL="0" distR="0" wp14:anchorId="357B6644" wp14:editId="4F2B445E">
            <wp:extent cx="5359400" cy="3776345"/>
            <wp:effectExtent l="0" t="0" r="0" b="8255"/>
            <wp:docPr id="151" name="Picture 151"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007231EB" w14:textId="628A7369" w:rsidR="00105DE3" w:rsidRDefault="00441E73" w:rsidP="00105DE3">
      <w:pPr>
        <w:pBdr>
          <w:bottom w:val="single" w:sz="4" w:space="1" w:color="auto"/>
        </w:pBdr>
        <w:rPr>
          <w:rFonts w:ascii="Calibri" w:hAnsi="Calibri" w:cs="Calibri"/>
        </w:rPr>
      </w:pPr>
      <w:r>
        <w:rPr>
          <w:rFonts w:ascii="Calibri" w:hAnsi="Calibri" w:cs="Calibri"/>
        </w:rPr>
        <w:t>Answer</w:t>
      </w:r>
      <w:r w:rsidR="00105DE3">
        <w:rPr>
          <w:rFonts w:ascii="Calibri" w:hAnsi="Calibri" w:cs="Calibri"/>
        </w:rPr>
        <w:t xml:space="preserve"> this functional requirement (in 100 to 250 words):</w:t>
      </w:r>
    </w:p>
    <w:p w14:paraId="37F1A305" w14:textId="77777777" w:rsidR="00105DE3" w:rsidRDefault="00105DE3" w:rsidP="00105DE3">
      <w:pPr>
        <w:rPr>
          <w:rFonts w:cs="Times New Roman"/>
        </w:rPr>
      </w:pPr>
      <w:r>
        <w:t>Requirement R3.4.11</w:t>
      </w:r>
    </w:p>
    <w:p w14:paraId="4C07B575" w14:textId="77777777" w:rsidR="00105DE3" w:rsidRDefault="00105DE3" w:rsidP="00105DE3">
      <w:pPr>
        <w:spacing w:before="0" w:after="0"/>
        <w:jc w:val="left"/>
        <w:rPr>
          <w:rFonts w:ascii="Calibri" w:hAnsi="Calibri" w:cs="Calibri"/>
        </w:rPr>
      </w:pPr>
    </w:p>
    <w:p w14:paraId="5EC9291C" w14:textId="77777777" w:rsidR="00105DE3" w:rsidRDefault="00105DE3" w:rsidP="00105DE3">
      <w:pPr>
        <w:spacing w:before="0" w:after="0"/>
        <w:jc w:val="left"/>
        <w:rPr>
          <w:rFonts w:ascii="Calibri" w:hAnsi="Calibri" w:cs="Calibri"/>
        </w:rPr>
      </w:pPr>
      <w:r>
        <w:rPr>
          <w:rFonts w:ascii="Calibri" w:hAnsi="Calibri" w:cs="Calibri"/>
        </w:rPr>
        <w:br w:type="page"/>
      </w:r>
    </w:p>
    <w:p w14:paraId="663B0EAE" w14:textId="77777777" w:rsidR="00105DE3" w:rsidRPr="004121E0" w:rsidRDefault="00105DE3" w:rsidP="00105DE3">
      <w:pPr>
        <w:pBdr>
          <w:bottom w:val="single" w:sz="4" w:space="1" w:color="auto"/>
        </w:pBdr>
        <w:rPr>
          <w:rFonts w:ascii="Calibri" w:hAnsi="Calibri" w:cs="Calibri"/>
        </w:rPr>
      </w:pPr>
      <w:r>
        <w:rPr>
          <w:rFonts w:ascii="Calibri" w:hAnsi="Calibri" w:cs="Calibri"/>
        </w:rPr>
        <w:lastRenderedPageBreak/>
        <w:t>To be completed by test centre (during testing):</w:t>
      </w:r>
    </w:p>
    <w:p w14:paraId="02AF1E8D"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1333CBEF"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452358F5"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78188445"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5F974007"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48803B36"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7A6C6B51"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2C5E076D"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2E4FA3F6"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4051D328"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E1E879D"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144562F6"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4F23170"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1A5F66C3" w14:textId="77777777" w:rsidR="00105DE3" w:rsidRPr="00730B31" w:rsidRDefault="00105DE3" w:rsidP="00105DE3">
      <w:pPr>
        <w:pBdr>
          <w:bottom w:val="single" w:sz="4" w:space="1" w:color="auto"/>
        </w:pBdr>
        <w:rPr>
          <w:rFonts w:ascii="Calibri" w:hAnsi="Calibri" w:cs="Calibri"/>
        </w:rPr>
      </w:pPr>
      <w:r>
        <w:rPr>
          <w:rFonts w:ascii="Calibri" w:hAnsi="Calibri" w:cs="Calibri"/>
        </w:rPr>
        <w:t>Date checked (by test centre):</w:t>
      </w:r>
    </w:p>
    <w:p w14:paraId="58F60ED8" w14:textId="77777777" w:rsidR="00105DE3" w:rsidRDefault="00105DE3" w:rsidP="00105DE3">
      <w:pPr>
        <w:rPr>
          <w:rFonts w:cs="Times New Roman"/>
        </w:rPr>
      </w:pPr>
    </w:p>
    <w:p w14:paraId="72A463A9" w14:textId="77777777" w:rsidR="00105DE3" w:rsidRPr="00730B31" w:rsidRDefault="00105DE3" w:rsidP="00105DE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27903984" w14:textId="77777777" w:rsidR="00105DE3" w:rsidRDefault="00105DE3" w:rsidP="00105DE3">
      <w:pPr>
        <w:rPr>
          <w:rFonts w:cs="Times New Roman"/>
        </w:rPr>
      </w:pPr>
      <w:r>
        <w:t>Requirement R3.4.11</w:t>
      </w:r>
    </w:p>
    <w:p w14:paraId="62FB3ED0" w14:textId="77777777" w:rsidR="00105DE3" w:rsidRDefault="00105DE3" w:rsidP="00105DE3">
      <w:pPr>
        <w:rPr>
          <w:rFonts w:cs="Times New Roman"/>
        </w:rPr>
      </w:pPr>
    </w:p>
    <w:p w14:paraId="5BA5A4CD" w14:textId="77777777" w:rsidR="00105DE3" w:rsidRDefault="00105DE3" w:rsidP="00105DE3">
      <w:pPr>
        <w:rPr>
          <w:rFonts w:cs="Times New Roman"/>
        </w:rPr>
      </w:pPr>
    </w:p>
    <w:p w14:paraId="7CB0343F" w14:textId="77777777" w:rsidR="00105DE3" w:rsidRDefault="00105DE3" w:rsidP="00105DE3">
      <w:pPr>
        <w:spacing w:before="0" w:after="0"/>
        <w:jc w:val="left"/>
        <w:rPr>
          <w:rFonts w:ascii="Calibri" w:hAnsi="Calibri" w:cs="Calibri"/>
        </w:rPr>
      </w:pPr>
      <w:r>
        <w:rPr>
          <w:rFonts w:ascii="Calibri" w:hAnsi="Calibri" w:cs="Calibri"/>
        </w:rPr>
        <w:br w:type="page"/>
      </w:r>
    </w:p>
    <w:p w14:paraId="0ED144AF" w14:textId="77777777" w:rsidR="00105DE3" w:rsidRPr="007C249D" w:rsidRDefault="00105DE3" w:rsidP="00105DE3">
      <w:pPr>
        <w:pBdr>
          <w:bottom w:val="single" w:sz="4" w:space="1" w:color="auto"/>
        </w:pBdr>
        <w:rPr>
          <w:rFonts w:ascii="Calibri" w:hAnsi="Calibri" w:cs="Calibri"/>
          <w:b/>
          <w:bCs/>
        </w:rPr>
      </w:pPr>
      <w:r w:rsidRPr="007C249D">
        <w:rPr>
          <w:rFonts w:ascii="Calibri" w:hAnsi="Calibri" w:cs="Calibri"/>
          <w:b/>
          <w:bCs/>
        </w:rPr>
        <w:lastRenderedPageBreak/>
        <w:t>Requirement:</w:t>
      </w:r>
    </w:p>
    <w:p w14:paraId="0D44A15A" w14:textId="77777777" w:rsidR="00105DE3" w:rsidRDefault="00105DE3" w:rsidP="00105DE3">
      <w:r>
        <w:t>Requirement R3.4.12</w:t>
      </w:r>
    </w:p>
    <w:p w14:paraId="1CEEC0E1" w14:textId="77777777" w:rsidR="00105DE3" w:rsidRPr="00B71170" w:rsidRDefault="00105DE3" w:rsidP="00105DE3">
      <w:pPr>
        <w:pStyle w:val="Requirement"/>
        <w:rPr>
          <w:rFonts w:cs="Times New Roman"/>
        </w:rPr>
      </w:pPr>
      <w:r>
        <w:t>R3.4</w:t>
      </w:r>
      <w:r w:rsidRPr="00B71170">
        <w:t>.</w:t>
      </w:r>
      <w:r>
        <w:t>12</w:t>
      </w:r>
    </w:p>
    <w:p w14:paraId="0E6A40A6" w14:textId="77777777" w:rsidR="00105DE3" w:rsidRDefault="00105DE3" w:rsidP="00105DE3">
      <w:r>
        <w:t>The MCRS must support a process for destroying a group that has had users as members.</w:t>
      </w:r>
    </w:p>
    <w:p w14:paraId="1D3EC9AB" w14:textId="77777777" w:rsidR="00105DE3" w:rsidRDefault="00105DE3" w:rsidP="00105DE3">
      <w:pPr>
        <w:rPr>
          <w:i/>
          <w:iCs/>
        </w:rPr>
      </w:pPr>
      <w:r>
        <w:rPr>
          <w:i/>
          <w:iCs/>
        </w:rPr>
        <w:t>MoReq2010</w:t>
      </w:r>
      <w:r w:rsidRPr="009011FB">
        <w:rPr>
          <w:i/>
          <w:iCs/>
          <w:vertAlign w:val="superscript"/>
        </w:rPr>
        <w:t>®</w:t>
      </w:r>
      <w:r>
        <w:rPr>
          <w:i/>
          <w:iCs/>
        </w:rPr>
        <w:t xml:space="preserve"> does not define how this mechanism should be </w:t>
      </w:r>
      <w:proofErr w:type="spellStart"/>
      <w:r>
        <w:rPr>
          <w:i/>
          <w:iCs/>
        </w:rPr>
        <w:t>implementedand</w:t>
      </w:r>
      <w:proofErr w:type="spellEnd"/>
      <w:r>
        <w:rPr>
          <w:i/>
          <w:iCs/>
        </w:rPr>
        <w:t xml:space="preserve"> it may be performed externally to the MCRS and be later synchronised to </w:t>
      </w:r>
      <w:proofErr w:type="spellStart"/>
      <w:proofErr w:type="gramStart"/>
      <w:r>
        <w:rPr>
          <w:i/>
          <w:iCs/>
        </w:rPr>
        <w:t>it.Any</w:t>
      </w:r>
      <w:proofErr w:type="spellEnd"/>
      <w:proofErr w:type="gramEnd"/>
      <w:r>
        <w:rPr>
          <w:i/>
          <w:iCs/>
        </w:rPr>
        <w:t xml:space="preserve"> group to which users belong, or have previously belonged, may not be deleted, it may only be </w:t>
      </w:r>
      <w:proofErr w:type="spellStart"/>
      <w:r>
        <w:rPr>
          <w:i/>
          <w:iCs/>
        </w:rPr>
        <w:t>destroyed.Destroying</w:t>
      </w:r>
      <w:proofErr w:type="spellEnd"/>
      <w:r>
        <w:rPr>
          <w:i/>
          <w:iCs/>
        </w:rPr>
        <w:t xml:space="preserve"> a group will leave a residual group entity.</w:t>
      </w:r>
    </w:p>
    <w:p w14:paraId="0CCB62CA" w14:textId="77777777" w:rsidR="00105DE3" w:rsidRDefault="00105DE3" w:rsidP="00105DE3">
      <w:pPr>
        <w:rPr>
          <w:i/>
          <w:iCs/>
        </w:rPr>
      </w:pPr>
      <w:r>
        <w:rPr>
          <w:i/>
          <w:iCs/>
        </w:rPr>
        <w:t xml:space="preserve">Under the model role service a user may not inherit roles granted to a residual group to which that user belongs, even if the user is active, see </w:t>
      </w:r>
      <w:r w:rsidRPr="004C44FE">
        <w:rPr>
          <w:b/>
          <w:bCs/>
          <w:i/>
          <w:iCs/>
        </w:rPr>
        <w:t>R4.</w:t>
      </w:r>
      <w:r>
        <w:rPr>
          <w:b/>
          <w:bCs/>
          <w:i/>
          <w:iCs/>
        </w:rPr>
        <w:t>5</w:t>
      </w:r>
      <w:r w:rsidRPr="004C44FE">
        <w:rPr>
          <w:b/>
          <w:bCs/>
          <w:i/>
          <w:iCs/>
        </w:rPr>
        <w:t>.10</w:t>
      </w:r>
      <w:r>
        <w:rPr>
          <w:i/>
          <w:iCs/>
        </w:rPr>
        <w:t>.</w:t>
      </w:r>
    </w:p>
    <w:p w14:paraId="7199A5AA" w14:textId="77777777" w:rsidR="00105DE3" w:rsidRDefault="00105DE3" w:rsidP="00105DE3">
      <w:pPr>
        <w:rPr>
          <w:rFonts w:cs="Times New Roman"/>
          <w:i/>
          <w:iCs/>
        </w:rPr>
      </w:pPr>
      <w:r>
        <w:rPr>
          <w:i/>
          <w:iCs/>
        </w:rPr>
        <w:t xml:space="preserve">Function reference: </w:t>
      </w:r>
      <w:r w:rsidRPr="00305C26">
        <w:rPr>
          <w:b/>
          <w:bCs/>
          <w:i/>
          <w:iCs/>
        </w:rPr>
        <w:t>F14.5.</w:t>
      </w:r>
      <w:r>
        <w:rPr>
          <w:b/>
          <w:bCs/>
          <w:i/>
          <w:iCs/>
        </w:rPr>
        <w:t>99</w:t>
      </w:r>
    </w:p>
    <w:p w14:paraId="2E755322" w14:textId="77777777" w:rsidR="00105DE3" w:rsidRDefault="00105DE3" w:rsidP="00105DE3">
      <w:pPr>
        <w:rPr>
          <w:rFonts w:cs="Times New Roman"/>
        </w:rPr>
      </w:pPr>
    </w:p>
    <w:p w14:paraId="66031A3D" w14:textId="77777777" w:rsidR="00105DE3" w:rsidRDefault="00105DE3" w:rsidP="00105DE3">
      <w:pPr>
        <w:rPr>
          <w:rFonts w:cs="Times New Roman"/>
        </w:rPr>
      </w:pPr>
    </w:p>
    <w:p w14:paraId="20127CAA" w14:textId="77777777" w:rsidR="00105DE3" w:rsidRDefault="00105DE3" w:rsidP="00105DE3">
      <w:pPr>
        <w:rPr>
          <w:rFonts w:cs="Times New Roman"/>
        </w:rPr>
      </w:pPr>
    </w:p>
    <w:p w14:paraId="00454BD2" w14:textId="77777777" w:rsidR="00105DE3" w:rsidRDefault="00105DE3" w:rsidP="00105DE3">
      <w:pPr>
        <w:spacing w:before="0" w:after="0"/>
        <w:jc w:val="left"/>
        <w:rPr>
          <w:rFonts w:ascii="Calibri" w:hAnsi="Calibri" w:cs="Calibri"/>
        </w:rPr>
      </w:pPr>
      <w:r>
        <w:rPr>
          <w:rFonts w:ascii="Calibri" w:hAnsi="Calibri" w:cs="Calibri"/>
        </w:rPr>
        <w:br w:type="page"/>
      </w:r>
    </w:p>
    <w:p w14:paraId="7D7A6464" w14:textId="77777777" w:rsidR="00105DE3" w:rsidRDefault="00105DE3" w:rsidP="00105DE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5B6A5DDE" w14:textId="6C325B8E" w:rsidR="00105DE3" w:rsidRDefault="00105DE3" w:rsidP="00105DE3">
      <w:pPr>
        <w:rPr>
          <w:rFonts w:cs="Times New Roman"/>
        </w:rPr>
      </w:pPr>
      <w:r>
        <w:rPr>
          <w:rFonts w:cs="Times New Roman"/>
          <w:noProof/>
          <w:lang w:val="en-US"/>
        </w:rPr>
        <w:drawing>
          <wp:inline distT="0" distB="0" distL="0" distR="0" wp14:anchorId="5A0F092E" wp14:editId="3CE9B0D9">
            <wp:extent cx="5359400" cy="3776345"/>
            <wp:effectExtent l="0" t="0" r="0" b="8255"/>
            <wp:docPr id="152" name="Picture 152"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1A9FFA86" w14:textId="194A7350" w:rsidR="00105DE3" w:rsidRDefault="00441E73" w:rsidP="00105DE3">
      <w:pPr>
        <w:pBdr>
          <w:bottom w:val="single" w:sz="4" w:space="1" w:color="auto"/>
        </w:pBdr>
        <w:rPr>
          <w:rFonts w:ascii="Calibri" w:hAnsi="Calibri" w:cs="Calibri"/>
        </w:rPr>
      </w:pPr>
      <w:r>
        <w:rPr>
          <w:rFonts w:ascii="Calibri" w:hAnsi="Calibri" w:cs="Calibri"/>
        </w:rPr>
        <w:t>Answer</w:t>
      </w:r>
      <w:r w:rsidR="00105DE3">
        <w:rPr>
          <w:rFonts w:ascii="Calibri" w:hAnsi="Calibri" w:cs="Calibri"/>
        </w:rPr>
        <w:t xml:space="preserve"> this functional requirement (in 100 to 250 words):</w:t>
      </w:r>
    </w:p>
    <w:p w14:paraId="065A973D" w14:textId="77777777" w:rsidR="00105DE3" w:rsidRDefault="00105DE3" w:rsidP="00105DE3">
      <w:r>
        <w:t>Requirement R3.4.12</w:t>
      </w:r>
    </w:p>
    <w:p w14:paraId="5C68A73F" w14:textId="77777777" w:rsidR="00105DE3" w:rsidRDefault="00105DE3" w:rsidP="00105DE3">
      <w:pPr>
        <w:spacing w:before="0" w:after="0"/>
        <w:jc w:val="left"/>
        <w:rPr>
          <w:rFonts w:ascii="Calibri" w:hAnsi="Calibri" w:cs="Calibri"/>
        </w:rPr>
      </w:pPr>
    </w:p>
    <w:p w14:paraId="35E4FC8C" w14:textId="77777777" w:rsidR="00105DE3" w:rsidRDefault="00105DE3" w:rsidP="00105DE3">
      <w:pPr>
        <w:spacing w:before="0" w:after="0"/>
        <w:jc w:val="left"/>
        <w:rPr>
          <w:rFonts w:ascii="Calibri" w:hAnsi="Calibri" w:cs="Calibri"/>
        </w:rPr>
      </w:pPr>
      <w:r>
        <w:rPr>
          <w:rFonts w:ascii="Calibri" w:hAnsi="Calibri" w:cs="Calibri"/>
        </w:rPr>
        <w:br w:type="page"/>
      </w:r>
    </w:p>
    <w:p w14:paraId="2CB9467A" w14:textId="77777777" w:rsidR="00105DE3" w:rsidRPr="004121E0" w:rsidRDefault="00105DE3" w:rsidP="00105DE3">
      <w:pPr>
        <w:pBdr>
          <w:bottom w:val="single" w:sz="4" w:space="1" w:color="auto"/>
        </w:pBdr>
        <w:rPr>
          <w:rFonts w:ascii="Calibri" w:hAnsi="Calibri" w:cs="Calibri"/>
        </w:rPr>
      </w:pPr>
      <w:r>
        <w:rPr>
          <w:rFonts w:ascii="Calibri" w:hAnsi="Calibri" w:cs="Calibri"/>
        </w:rPr>
        <w:lastRenderedPageBreak/>
        <w:t>To be completed by test centre (during testing):</w:t>
      </w:r>
    </w:p>
    <w:p w14:paraId="5AD171F6"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300DDAB0"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1E8B5021"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618DD2AF"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18D87578"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431F33AB"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1F0DEE01"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74706FC1"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187C45B0"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728A2D1A"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39F1392E"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762B6190"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794AD8EE"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477119F9" w14:textId="77777777" w:rsidR="00105DE3" w:rsidRPr="00730B31" w:rsidRDefault="00105DE3" w:rsidP="00105DE3">
      <w:pPr>
        <w:pBdr>
          <w:bottom w:val="single" w:sz="4" w:space="1" w:color="auto"/>
        </w:pBdr>
        <w:rPr>
          <w:rFonts w:ascii="Calibri" w:hAnsi="Calibri" w:cs="Calibri"/>
        </w:rPr>
      </w:pPr>
      <w:r>
        <w:rPr>
          <w:rFonts w:ascii="Calibri" w:hAnsi="Calibri" w:cs="Calibri"/>
        </w:rPr>
        <w:t>Date checked (by test centre):</w:t>
      </w:r>
    </w:p>
    <w:p w14:paraId="58FE3481" w14:textId="77777777" w:rsidR="00105DE3" w:rsidRDefault="00105DE3" w:rsidP="00105DE3">
      <w:pPr>
        <w:rPr>
          <w:rFonts w:cs="Times New Roman"/>
        </w:rPr>
      </w:pPr>
    </w:p>
    <w:p w14:paraId="2B312AE8" w14:textId="77777777" w:rsidR="00105DE3" w:rsidRPr="00730B31" w:rsidRDefault="00105DE3" w:rsidP="00105DE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1847CB4B" w14:textId="77777777" w:rsidR="00105DE3" w:rsidRDefault="00105DE3" w:rsidP="00105DE3">
      <w:r>
        <w:t>Requirement R3.4.12</w:t>
      </w:r>
    </w:p>
    <w:p w14:paraId="154EBAE4" w14:textId="77777777" w:rsidR="00105DE3" w:rsidRDefault="00105DE3" w:rsidP="00105DE3"/>
    <w:p w14:paraId="08646A9D" w14:textId="77777777" w:rsidR="00105DE3" w:rsidRDefault="00105DE3" w:rsidP="00105DE3"/>
    <w:p w14:paraId="0F5ABBD7" w14:textId="77777777" w:rsidR="00105DE3" w:rsidRDefault="00105DE3" w:rsidP="00105DE3">
      <w:pPr>
        <w:spacing w:before="0" w:after="0"/>
        <w:jc w:val="left"/>
        <w:rPr>
          <w:rFonts w:ascii="Calibri" w:hAnsi="Calibri" w:cs="Calibri"/>
        </w:rPr>
      </w:pPr>
      <w:r>
        <w:rPr>
          <w:rFonts w:ascii="Calibri" w:hAnsi="Calibri" w:cs="Calibri"/>
        </w:rPr>
        <w:br w:type="page"/>
      </w:r>
    </w:p>
    <w:p w14:paraId="26E4E06D" w14:textId="77777777" w:rsidR="00105DE3" w:rsidRPr="007C249D" w:rsidRDefault="00105DE3" w:rsidP="00105DE3">
      <w:pPr>
        <w:pBdr>
          <w:bottom w:val="single" w:sz="4" w:space="1" w:color="auto"/>
        </w:pBdr>
        <w:rPr>
          <w:rFonts w:ascii="Calibri" w:hAnsi="Calibri" w:cs="Calibri"/>
          <w:b/>
          <w:bCs/>
        </w:rPr>
      </w:pPr>
      <w:r w:rsidRPr="007C249D">
        <w:rPr>
          <w:rFonts w:ascii="Calibri" w:hAnsi="Calibri" w:cs="Calibri"/>
          <w:b/>
          <w:bCs/>
        </w:rPr>
        <w:lastRenderedPageBreak/>
        <w:t>Requirement:</w:t>
      </w:r>
    </w:p>
    <w:p w14:paraId="35828DB7" w14:textId="77777777" w:rsidR="00105DE3" w:rsidRDefault="00105DE3" w:rsidP="00105DE3">
      <w:r>
        <w:t>Requirement R3.4.13</w:t>
      </w:r>
    </w:p>
    <w:p w14:paraId="6C837055" w14:textId="77777777" w:rsidR="00105DE3" w:rsidRPr="00B71170" w:rsidRDefault="00105DE3" w:rsidP="00105DE3">
      <w:pPr>
        <w:pStyle w:val="Requirement"/>
        <w:rPr>
          <w:rFonts w:cs="Times New Roman"/>
        </w:rPr>
      </w:pPr>
      <w:r>
        <w:t>R3.4</w:t>
      </w:r>
      <w:r w:rsidRPr="00B71170">
        <w:t>.</w:t>
      </w:r>
      <w:r>
        <w:t>13</w:t>
      </w:r>
    </w:p>
    <w:p w14:paraId="09795854" w14:textId="77777777" w:rsidR="00105DE3" w:rsidRDefault="00105DE3" w:rsidP="00105DE3">
      <w:r>
        <w:t>The MCRS must be able to generate a report for an authorised user listing the users that were active and belonged to a nominated group at a specified historical date and time.</w:t>
      </w:r>
    </w:p>
    <w:p w14:paraId="0F3E5447" w14:textId="77777777" w:rsidR="00105DE3" w:rsidRDefault="00105DE3" w:rsidP="00105DE3">
      <w:pPr>
        <w:rPr>
          <w:i/>
          <w:iCs/>
        </w:rPr>
      </w:pPr>
      <w:r>
        <w:rPr>
          <w:i/>
          <w:iCs/>
        </w:rPr>
        <w:t xml:space="preserve">The report must not include user entities that the user requesting the report is not authorised to </w:t>
      </w:r>
      <w:proofErr w:type="spellStart"/>
      <w:proofErr w:type="gramStart"/>
      <w:r>
        <w:rPr>
          <w:i/>
          <w:iCs/>
        </w:rPr>
        <w:t>inspect.The</w:t>
      </w:r>
      <w:proofErr w:type="spellEnd"/>
      <w:proofErr w:type="gramEnd"/>
      <w:r>
        <w:rPr>
          <w:i/>
          <w:iCs/>
        </w:rPr>
        <w:t xml:space="preserve"> users must have been active on the date and time specified, but do not need to be active users when the report is generated.</w:t>
      </w:r>
    </w:p>
    <w:p w14:paraId="6533DF63" w14:textId="77777777" w:rsidR="00105DE3" w:rsidRDefault="00105DE3" w:rsidP="00105DE3">
      <w:pPr>
        <w:rPr>
          <w:i/>
          <w:iCs/>
        </w:rPr>
      </w:pPr>
      <w:r>
        <w:rPr>
          <w:i/>
          <w:iCs/>
        </w:rPr>
        <w:t>The report must indicate if the date and time provided were before the group entity was created or after it was destroyed.</w:t>
      </w:r>
    </w:p>
    <w:p w14:paraId="120DD0A1" w14:textId="77777777" w:rsidR="00105DE3" w:rsidRDefault="00105DE3" w:rsidP="00105DE3">
      <w:pPr>
        <w:rPr>
          <w:rFonts w:cs="Times New Roman"/>
          <w:i/>
          <w:iCs/>
        </w:rPr>
      </w:pPr>
      <w:r>
        <w:rPr>
          <w:i/>
          <w:iCs/>
        </w:rPr>
        <w:t xml:space="preserve">Function reference: </w:t>
      </w:r>
      <w:r w:rsidRPr="00305C26">
        <w:rPr>
          <w:b/>
          <w:bCs/>
          <w:i/>
          <w:iCs/>
        </w:rPr>
        <w:t>F14.5.</w:t>
      </w:r>
      <w:r>
        <w:rPr>
          <w:b/>
          <w:bCs/>
          <w:i/>
          <w:iCs/>
        </w:rPr>
        <w:t>108</w:t>
      </w:r>
    </w:p>
    <w:p w14:paraId="37096709" w14:textId="77777777" w:rsidR="00105DE3" w:rsidRDefault="00105DE3" w:rsidP="00105DE3">
      <w:pPr>
        <w:rPr>
          <w:rFonts w:cs="Times New Roman"/>
        </w:rPr>
      </w:pPr>
    </w:p>
    <w:p w14:paraId="7EC2A719" w14:textId="77777777" w:rsidR="00105DE3" w:rsidRDefault="00105DE3" w:rsidP="00105DE3">
      <w:pPr>
        <w:rPr>
          <w:rFonts w:cs="Times New Roman"/>
        </w:rPr>
      </w:pPr>
    </w:p>
    <w:p w14:paraId="0C915A54" w14:textId="77777777" w:rsidR="00105DE3" w:rsidRDefault="00105DE3" w:rsidP="00105DE3">
      <w:pPr>
        <w:rPr>
          <w:rFonts w:cs="Times New Roman"/>
        </w:rPr>
      </w:pPr>
    </w:p>
    <w:p w14:paraId="3F42FFE3" w14:textId="77777777" w:rsidR="00105DE3" w:rsidRDefault="00105DE3" w:rsidP="00105DE3">
      <w:pPr>
        <w:spacing w:before="0" w:after="0"/>
        <w:jc w:val="left"/>
        <w:rPr>
          <w:rFonts w:ascii="Calibri" w:hAnsi="Calibri" w:cs="Calibri"/>
        </w:rPr>
      </w:pPr>
      <w:r>
        <w:rPr>
          <w:rFonts w:ascii="Calibri" w:hAnsi="Calibri" w:cs="Calibri"/>
        </w:rPr>
        <w:br w:type="page"/>
      </w:r>
    </w:p>
    <w:p w14:paraId="085F8A39" w14:textId="77777777" w:rsidR="00105DE3" w:rsidRDefault="00105DE3" w:rsidP="00105DE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54466F9E" w14:textId="3FE911EC" w:rsidR="00105DE3" w:rsidRDefault="00105DE3" w:rsidP="00105DE3">
      <w:pPr>
        <w:rPr>
          <w:rFonts w:cs="Times New Roman"/>
        </w:rPr>
      </w:pPr>
      <w:r>
        <w:rPr>
          <w:rFonts w:cs="Times New Roman"/>
          <w:noProof/>
          <w:lang w:val="en-US"/>
        </w:rPr>
        <w:drawing>
          <wp:inline distT="0" distB="0" distL="0" distR="0" wp14:anchorId="0DE018AF" wp14:editId="34ABDA79">
            <wp:extent cx="5359400" cy="3776345"/>
            <wp:effectExtent l="0" t="0" r="0" b="8255"/>
            <wp:docPr id="153" name="Picture 153"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2D34E21B" w14:textId="3BC00460" w:rsidR="00105DE3" w:rsidRDefault="00441E73" w:rsidP="00105DE3">
      <w:pPr>
        <w:pBdr>
          <w:bottom w:val="single" w:sz="4" w:space="1" w:color="auto"/>
        </w:pBdr>
        <w:rPr>
          <w:rFonts w:ascii="Calibri" w:hAnsi="Calibri" w:cs="Calibri"/>
        </w:rPr>
      </w:pPr>
      <w:r>
        <w:rPr>
          <w:rFonts w:ascii="Calibri" w:hAnsi="Calibri" w:cs="Calibri"/>
        </w:rPr>
        <w:t>Answer</w:t>
      </w:r>
      <w:r w:rsidR="00105DE3">
        <w:rPr>
          <w:rFonts w:ascii="Calibri" w:hAnsi="Calibri" w:cs="Calibri"/>
        </w:rPr>
        <w:t xml:space="preserve"> this functional requirement (in 100 to 250 words):</w:t>
      </w:r>
    </w:p>
    <w:p w14:paraId="60D2FA40" w14:textId="77777777" w:rsidR="00105DE3" w:rsidRDefault="00105DE3" w:rsidP="00105DE3">
      <w:r>
        <w:t>Requirement R3.4.13</w:t>
      </w:r>
    </w:p>
    <w:p w14:paraId="18D75E4A" w14:textId="77777777" w:rsidR="00105DE3" w:rsidRDefault="00105DE3" w:rsidP="00105DE3">
      <w:pPr>
        <w:spacing w:before="0" w:after="0"/>
        <w:jc w:val="left"/>
        <w:rPr>
          <w:rFonts w:ascii="Calibri" w:hAnsi="Calibri" w:cs="Calibri"/>
        </w:rPr>
      </w:pPr>
    </w:p>
    <w:p w14:paraId="19490C16" w14:textId="77777777" w:rsidR="00105DE3" w:rsidRDefault="00105DE3" w:rsidP="00105DE3">
      <w:pPr>
        <w:spacing w:before="0" w:after="0"/>
        <w:jc w:val="left"/>
        <w:rPr>
          <w:rFonts w:ascii="Calibri" w:hAnsi="Calibri" w:cs="Calibri"/>
        </w:rPr>
      </w:pPr>
      <w:r>
        <w:rPr>
          <w:rFonts w:ascii="Calibri" w:hAnsi="Calibri" w:cs="Calibri"/>
        </w:rPr>
        <w:br w:type="page"/>
      </w:r>
    </w:p>
    <w:p w14:paraId="22615B3F" w14:textId="77777777" w:rsidR="00105DE3" w:rsidRPr="004121E0" w:rsidRDefault="00105DE3" w:rsidP="00105DE3">
      <w:pPr>
        <w:pBdr>
          <w:bottom w:val="single" w:sz="4" w:space="1" w:color="auto"/>
        </w:pBdr>
        <w:rPr>
          <w:rFonts w:ascii="Calibri" w:hAnsi="Calibri" w:cs="Calibri"/>
        </w:rPr>
      </w:pPr>
      <w:r>
        <w:rPr>
          <w:rFonts w:ascii="Calibri" w:hAnsi="Calibri" w:cs="Calibri"/>
        </w:rPr>
        <w:lastRenderedPageBreak/>
        <w:t>To be completed by test centre (during testing):</w:t>
      </w:r>
    </w:p>
    <w:p w14:paraId="0BF63CA8"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081B86D"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0B8CD457"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34BABD90"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7B0705E1"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577972A6"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69302DBB"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7857608E"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4B2030EE"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D01F25A"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3EBB4302"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3106752D"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5FCA03D5"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6401DCF7" w14:textId="77777777" w:rsidR="00105DE3" w:rsidRPr="00730B31" w:rsidRDefault="00105DE3" w:rsidP="00105DE3">
      <w:pPr>
        <w:pBdr>
          <w:bottom w:val="single" w:sz="4" w:space="1" w:color="auto"/>
        </w:pBdr>
        <w:rPr>
          <w:rFonts w:ascii="Calibri" w:hAnsi="Calibri" w:cs="Calibri"/>
        </w:rPr>
      </w:pPr>
      <w:r>
        <w:rPr>
          <w:rFonts w:ascii="Calibri" w:hAnsi="Calibri" w:cs="Calibri"/>
        </w:rPr>
        <w:t>Date checked (by test centre):</w:t>
      </w:r>
    </w:p>
    <w:p w14:paraId="3686E0B9" w14:textId="77777777" w:rsidR="00105DE3" w:rsidRDefault="00105DE3" w:rsidP="00105DE3">
      <w:pPr>
        <w:rPr>
          <w:rFonts w:cs="Times New Roman"/>
        </w:rPr>
      </w:pPr>
    </w:p>
    <w:p w14:paraId="6F67EFBF" w14:textId="77777777" w:rsidR="00105DE3" w:rsidRPr="00730B31" w:rsidRDefault="00105DE3" w:rsidP="00105DE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01656ABA" w14:textId="77777777" w:rsidR="00105DE3" w:rsidRDefault="00105DE3" w:rsidP="00105DE3">
      <w:r>
        <w:t>Requirement R3.4.13</w:t>
      </w:r>
    </w:p>
    <w:p w14:paraId="2ABC0A42" w14:textId="77777777" w:rsidR="00105DE3" w:rsidRDefault="00105DE3" w:rsidP="00105DE3"/>
    <w:p w14:paraId="0AE251A9" w14:textId="77777777" w:rsidR="00105DE3" w:rsidRDefault="00105DE3" w:rsidP="00105DE3"/>
    <w:p w14:paraId="27636A8B" w14:textId="77777777" w:rsidR="00105DE3" w:rsidRDefault="00105DE3" w:rsidP="00105DE3">
      <w:pPr>
        <w:spacing w:before="0" w:after="0"/>
        <w:jc w:val="left"/>
        <w:rPr>
          <w:rFonts w:ascii="Calibri" w:hAnsi="Calibri" w:cs="Calibri"/>
        </w:rPr>
      </w:pPr>
      <w:r>
        <w:rPr>
          <w:rFonts w:ascii="Calibri" w:hAnsi="Calibri" w:cs="Calibri"/>
        </w:rPr>
        <w:br w:type="page"/>
      </w:r>
    </w:p>
    <w:p w14:paraId="2BFB23C9" w14:textId="77777777" w:rsidR="00105DE3" w:rsidRPr="007C249D" w:rsidRDefault="00105DE3" w:rsidP="00105DE3">
      <w:pPr>
        <w:pBdr>
          <w:bottom w:val="single" w:sz="4" w:space="1" w:color="auto"/>
        </w:pBdr>
        <w:rPr>
          <w:rFonts w:ascii="Calibri" w:hAnsi="Calibri" w:cs="Calibri"/>
          <w:b/>
          <w:bCs/>
        </w:rPr>
      </w:pPr>
      <w:r w:rsidRPr="007C249D">
        <w:rPr>
          <w:rFonts w:ascii="Calibri" w:hAnsi="Calibri" w:cs="Calibri"/>
          <w:b/>
          <w:bCs/>
        </w:rPr>
        <w:lastRenderedPageBreak/>
        <w:t>Requirement:</w:t>
      </w:r>
    </w:p>
    <w:p w14:paraId="5C98AA93" w14:textId="77777777" w:rsidR="00105DE3" w:rsidRDefault="00105DE3" w:rsidP="00105DE3">
      <w:r>
        <w:t>Requirement R3.4.14</w:t>
      </w:r>
    </w:p>
    <w:p w14:paraId="67D4B5B6" w14:textId="77777777" w:rsidR="00105DE3" w:rsidRPr="00B71170" w:rsidRDefault="00105DE3" w:rsidP="00105DE3">
      <w:pPr>
        <w:pStyle w:val="Requirement"/>
        <w:rPr>
          <w:rFonts w:cs="Times New Roman"/>
        </w:rPr>
      </w:pPr>
      <w:r>
        <w:t>R3.4</w:t>
      </w:r>
      <w:r w:rsidRPr="00B71170">
        <w:t>.</w:t>
      </w:r>
      <w:r>
        <w:t>14</w:t>
      </w:r>
    </w:p>
    <w:p w14:paraId="664BE347" w14:textId="77777777" w:rsidR="00105DE3" w:rsidRDefault="00105DE3" w:rsidP="00105DE3">
      <w:r>
        <w:t xml:space="preserve">Subject to </w:t>
      </w:r>
      <w:r w:rsidRPr="003A21D6">
        <w:rPr>
          <w:b/>
          <w:bCs/>
        </w:rPr>
        <w:t>R2.4.22</w:t>
      </w:r>
      <w:r>
        <w:t>, the MCRS must allow an authorised user to browse and inspect users and groups, in at least the following ways:</w:t>
      </w:r>
    </w:p>
    <w:p w14:paraId="085B04AC" w14:textId="77777777" w:rsidR="00105DE3" w:rsidRDefault="00105DE3" w:rsidP="00105DE3">
      <w:pPr>
        <w:pStyle w:val="ListParagraph"/>
        <w:numPr>
          <w:ilvl w:val="0"/>
          <w:numId w:val="38"/>
        </w:numPr>
        <w:spacing w:before="0" w:after="0"/>
        <w:contextualSpacing w:val="0"/>
      </w:pPr>
      <w:r>
        <w:t xml:space="preserve">Browse </w:t>
      </w:r>
      <w:proofErr w:type="spellStart"/>
      <w:r>
        <w:t>acrossthe</w:t>
      </w:r>
      <w:proofErr w:type="spellEnd"/>
      <w:r>
        <w:t xml:space="preserve"> users in the user and group service and inspect their metadata,</w:t>
      </w:r>
    </w:p>
    <w:p w14:paraId="26CEE0D9" w14:textId="77777777" w:rsidR="00105DE3" w:rsidRDefault="00105DE3" w:rsidP="00105DE3">
      <w:pPr>
        <w:pStyle w:val="ListParagraph"/>
        <w:numPr>
          <w:ilvl w:val="0"/>
          <w:numId w:val="38"/>
        </w:numPr>
        <w:spacing w:before="0" w:after="0"/>
        <w:contextualSpacing w:val="0"/>
      </w:pPr>
      <w:r>
        <w:t>Browse across the groups in the user and group service and inspect their metadata,</w:t>
      </w:r>
    </w:p>
    <w:p w14:paraId="6994BEAB" w14:textId="77777777" w:rsidR="00105DE3" w:rsidRDefault="00105DE3" w:rsidP="00105DE3">
      <w:pPr>
        <w:pStyle w:val="ListParagraph"/>
        <w:numPr>
          <w:ilvl w:val="0"/>
          <w:numId w:val="38"/>
        </w:numPr>
        <w:spacing w:before="0" w:after="0"/>
        <w:contextualSpacing w:val="0"/>
      </w:pPr>
      <w:r>
        <w:t>Browse from a user to the groups to which that user belongs and inspect their metadata,</w:t>
      </w:r>
    </w:p>
    <w:p w14:paraId="0A639E29" w14:textId="77777777" w:rsidR="00105DE3" w:rsidRDefault="00105DE3" w:rsidP="00105DE3">
      <w:pPr>
        <w:pStyle w:val="ListParagraph"/>
        <w:numPr>
          <w:ilvl w:val="0"/>
          <w:numId w:val="38"/>
        </w:numPr>
        <w:spacing w:before="0" w:after="0"/>
        <w:contextualSpacing w:val="0"/>
      </w:pPr>
      <w:r>
        <w:t>Browse from a group to the users that belong to that group and inspect their metadata.</w:t>
      </w:r>
    </w:p>
    <w:p w14:paraId="2AB73DEC" w14:textId="77777777" w:rsidR="00105DE3" w:rsidRDefault="00105DE3" w:rsidP="00105DE3">
      <w:pPr>
        <w:rPr>
          <w:rFonts w:cs="Times New Roman"/>
          <w:i/>
          <w:iCs/>
        </w:rPr>
      </w:pPr>
      <w:r w:rsidRPr="00170D91">
        <w:rPr>
          <w:i/>
          <w:iCs/>
        </w:rPr>
        <w:t>The term</w:t>
      </w:r>
      <w:r>
        <w:rPr>
          <w:i/>
          <w:iCs/>
        </w:rPr>
        <w:t>s</w:t>
      </w:r>
      <w:r w:rsidRPr="00170D91">
        <w:rPr>
          <w:i/>
          <w:iCs/>
        </w:rPr>
        <w:t xml:space="preserve"> “</w:t>
      </w:r>
      <w:r>
        <w:rPr>
          <w:i/>
          <w:iCs/>
        </w:rPr>
        <w:t>browse</w:t>
      </w:r>
      <w:r w:rsidRPr="00170D91">
        <w:rPr>
          <w:i/>
          <w:iCs/>
        </w:rPr>
        <w:t xml:space="preserve">” </w:t>
      </w:r>
      <w:r>
        <w:rPr>
          <w:i/>
          <w:iCs/>
        </w:rPr>
        <w:t>and “inspect” are</w:t>
      </w:r>
      <w:r w:rsidRPr="00170D91">
        <w:rPr>
          <w:i/>
          <w:iCs/>
        </w:rPr>
        <w:t xml:space="preserve"> defined in </w:t>
      </w:r>
      <w:r>
        <w:rPr>
          <w:b/>
          <w:bCs/>
          <w:i/>
          <w:iCs/>
        </w:rPr>
        <w:t xml:space="preserve">13. </w:t>
      </w:r>
      <w:proofErr w:type="gramStart"/>
      <w:r>
        <w:rPr>
          <w:b/>
          <w:bCs/>
          <w:i/>
          <w:iCs/>
        </w:rPr>
        <w:t>Glossary</w:t>
      </w:r>
      <w:r w:rsidRPr="00444FAA">
        <w:rPr>
          <w:b/>
          <w:bCs/>
          <w:i/>
          <w:iCs/>
        </w:rPr>
        <w:t xml:space="preserve"> of Terms</w:t>
      </w:r>
      <w:r w:rsidRPr="00170D91">
        <w:rPr>
          <w:i/>
          <w:iCs/>
        </w:rPr>
        <w:t>.</w:t>
      </w:r>
      <w:proofErr w:type="gramEnd"/>
    </w:p>
    <w:p w14:paraId="52CF54F5" w14:textId="77777777" w:rsidR="00105DE3" w:rsidRPr="00ED4BB7" w:rsidRDefault="00105DE3" w:rsidP="00105DE3">
      <w:pPr>
        <w:rPr>
          <w:rFonts w:cs="Times New Roman"/>
          <w:i/>
          <w:iCs/>
        </w:rPr>
      </w:pPr>
      <w:r>
        <w:rPr>
          <w:i/>
          <w:iCs/>
        </w:rPr>
        <w:t xml:space="preserve">Function references: </w:t>
      </w:r>
      <w:r w:rsidRPr="00305C26">
        <w:rPr>
          <w:b/>
          <w:bCs/>
          <w:i/>
          <w:iCs/>
        </w:rPr>
        <w:t>F14.5.</w:t>
      </w:r>
      <w:r>
        <w:rPr>
          <w:b/>
          <w:bCs/>
          <w:i/>
          <w:iCs/>
        </w:rPr>
        <w:t>101</w:t>
      </w:r>
      <w:r>
        <w:rPr>
          <w:i/>
          <w:iCs/>
        </w:rPr>
        <w:t xml:space="preserve">, </w:t>
      </w:r>
      <w:r w:rsidRPr="00305C26">
        <w:rPr>
          <w:b/>
          <w:bCs/>
          <w:i/>
          <w:iCs/>
        </w:rPr>
        <w:t>F14.5.</w:t>
      </w:r>
      <w:r>
        <w:rPr>
          <w:b/>
          <w:bCs/>
          <w:i/>
          <w:iCs/>
        </w:rPr>
        <w:t>187</w:t>
      </w:r>
    </w:p>
    <w:p w14:paraId="76FB2D1E" w14:textId="77777777" w:rsidR="00105DE3" w:rsidRDefault="00105DE3" w:rsidP="00105DE3">
      <w:pPr>
        <w:rPr>
          <w:rFonts w:cs="Times New Roman"/>
        </w:rPr>
      </w:pPr>
    </w:p>
    <w:p w14:paraId="1CFECA3E" w14:textId="77777777" w:rsidR="00105DE3" w:rsidRDefault="00105DE3" w:rsidP="00105DE3">
      <w:pPr>
        <w:rPr>
          <w:rFonts w:cs="Times New Roman"/>
        </w:rPr>
      </w:pPr>
    </w:p>
    <w:p w14:paraId="75A16730" w14:textId="77777777" w:rsidR="00105DE3" w:rsidRDefault="00105DE3" w:rsidP="00105DE3">
      <w:pPr>
        <w:rPr>
          <w:rFonts w:cs="Times New Roman"/>
        </w:rPr>
      </w:pPr>
    </w:p>
    <w:p w14:paraId="4C00A542" w14:textId="77777777" w:rsidR="00105DE3" w:rsidRDefault="00105DE3" w:rsidP="00105DE3">
      <w:pPr>
        <w:spacing w:before="0" w:after="0"/>
        <w:jc w:val="left"/>
        <w:rPr>
          <w:rFonts w:ascii="Calibri" w:hAnsi="Calibri" w:cs="Calibri"/>
        </w:rPr>
      </w:pPr>
      <w:r>
        <w:rPr>
          <w:rFonts w:ascii="Calibri" w:hAnsi="Calibri" w:cs="Calibri"/>
        </w:rPr>
        <w:br w:type="page"/>
      </w:r>
    </w:p>
    <w:p w14:paraId="4FD0A287" w14:textId="77777777" w:rsidR="00105DE3" w:rsidRDefault="00105DE3" w:rsidP="00105DE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11F7EECF" w14:textId="666DAD6D" w:rsidR="00105DE3" w:rsidRDefault="00105DE3" w:rsidP="00105DE3">
      <w:pPr>
        <w:rPr>
          <w:rFonts w:cs="Times New Roman"/>
        </w:rPr>
      </w:pPr>
      <w:r>
        <w:rPr>
          <w:rFonts w:cs="Times New Roman"/>
          <w:noProof/>
          <w:lang w:val="en-US"/>
        </w:rPr>
        <w:drawing>
          <wp:inline distT="0" distB="0" distL="0" distR="0" wp14:anchorId="691FA56C" wp14:editId="4EBA9186">
            <wp:extent cx="5359400" cy="3776345"/>
            <wp:effectExtent l="0" t="0" r="0" b="8255"/>
            <wp:docPr id="154" name="Picture 154"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6F9145E6" w14:textId="2750324B" w:rsidR="00105DE3" w:rsidRDefault="00441E73" w:rsidP="00105DE3">
      <w:pPr>
        <w:pBdr>
          <w:bottom w:val="single" w:sz="4" w:space="1" w:color="auto"/>
        </w:pBdr>
        <w:rPr>
          <w:rFonts w:ascii="Calibri" w:hAnsi="Calibri" w:cs="Calibri"/>
        </w:rPr>
      </w:pPr>
      <w:r>
        <w:rPr>
          <w:rFonts w:ascii="Calibri" w:hAnsi="Calibri" w:cs="Calibri"/>
        </w:rPr>
        <w:t>Answer</w:t>
      </w:r>
      <w:r w:rsidR="00105DE3">
        <w:rPr>
          <w:rFonts w:ascii="Calibri" w:hAnsi="Calibri" w:cs="Calibri"/>
        </w:rPr>
        <w:t xml:space="preserve"> this functional requirement (in 100 to 250 words):</w:t>
      </w:r>
    </w:p>
    <w:p w14:paraId="33338C6E" w14:textId="77777777" w:rsidR="00105DE3" w:rsidRDefault="00105DE3" w:rsidP="00105DE3">
      <w:r>
        <w:t>Requirement R3.4.14</w:t>
      </w:r>
    </w:p>
    <w:p w14:paraId="5B9F25CF" w14:textId="77777777" w:rsidR="00105DE3" w:rsidRDefault="00105DE3" w:rsidP="00105DE3">
      <w:pPr>
        <w:spacing w:before="0" w:after="0"/>
        <w:jc w:val="left"/>
        <w:rPr>
          <w:rFonts w:ascii="Calibri" w:hAnsi="Calibri" w:cs="Calibri"/>
        </w:rPr>
      </w:pPr>
    </w:p>
    <w:p w14:paraId="037A6BD7" w14:textId="77777777" w:rsidR="00105DE3" w:rsidRDefault="00105DE3" w:rsidP="00105DE3">
      <w:pPr>
        <w:spacing w:before="0" w:after="0"/>
        <w:jc w:val="left"/>
        <w:rPr>
          <w:rFonts w:ascii="Calibri" w:hAnsi="Calibri" w:cs="Calibri"/>
        </w:rPr>
      </w:pPr>
      <w:r>
        <w:rPr>
          <w:rFonts w:ascii="Calibri" w:hAnsi="Calibri" w:cs="Calibri"/>
        </w:rPr>
        <w:br w:type="page"/>
      </w:r>
    </w:p>
    <w:p w14:paraId="0A87D154" w14:textId="77777777" w:rsidR="00105DE3" w:rsidRPr="004121E0" w:rsidRDefault="00105DE3" w:rsidP="00105DE3">
      <w:pPr>
        <w:pBdr>
          <w:bottom w:val="single" w:sz="4" w:space="1" w:color="auto"/>
        </w:pBdr>
        <w:rPr>
          <w:rFonts w:ascii="Calibri" w:hAnsi="Calibri" w:cs="Calibri"/>
        </w:rPr>
      </w:pPr>
      <w:r>
        <w:rPr>
          <w:rFonts w:ascii="Calibri" w:hAnsi="Calibri" w:cs="Calibri"/>
        </w:rPr>
        <w:lastRenderedPageBreak/>
        <w:t>To be completed by test centre (during testing):</w:t>
      </w:r>
    </w:p>
    <w:p w14:paraId="17763C2A"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2DEED706"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3EBBCAC2"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455E5C8D"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50117286"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48636EB3"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99A91B6"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29D4ADF0"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F219A37"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7261B81"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7BF9F070"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3E89EAF4" w14:textId="77777777" w:rsidR="00105DE3" w:rsidRPr="00730B31"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C076CA1" w14:textId="77777777" w:rsidR="00105DE3" w:rsidRDefault="00105DE3" w:rsidP="00105DE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53DF3C19" w14:textId="77777777" w:rsidR="00105DE3" w:rsidRPr="00730B31" w:rsidRDefault="00105DE3" w:rsidP="00105DE3">
      <w:pPr>
        <w:pBdr>
          <w:bottom w:val="single" w:sz="4" w:space="1" w:color="auto"/>
        </w:pBdr>
        <w:rPr>
          <w:rFonts w:ascii="Calibri" w:hAnsi="Calibri" w:cs="Calibri"/>
        </w:rPr>
      </w:pPr>
      <w:r>
        <w:rPr>
          <w:rFonts w:ascii="Calibri" w:hAnsi="Calibri" w:cs="Calibri"/>
        </w:rPr>
        <w:t>Date checked (by test centre):</w:t>
      </w:r>
    </w:p>
    <w:p w14:paraId="36115C3B" w14:textId="77777777" w:rsidR="00105DE3" w:rsidRDefault="00105DE3" w:rsidP="00105DE3">
      <w:pPr>
        <w:rPr>
          <w:rFonts w:cs="Times New Roman"/>
        </w:rPr>
      </w:pPr>
    </w:p>
    <w:p w14:paraId="530C1268" w14:textId="77777777" w:rsidR="00105DE3" w:rsidRPr="00730B31" w:rsidRDefault="00105DE3" w:rsidP="00105DE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112B0ADB" w14:textId="77777777" w:rsidR="00105DE3" w:rsidRDefault="00105DE3" w:rsidP="00105DE3">
      <w:pPr>
        <w:rPr>
          <w:rFonts w:ascii="Calibri" w:hAnsi="Calibri" w:cs="Calibri"/>
        </w:rPr>
      </w:pPr>
      <w:r>
        <w:t>Requirement R3.4.14</w:t>
      </w:r>
    </w:p>
    <w:p w14:paraId="374CF5CD" w14:textId="77777777" w:rsidR="00074FD5" w:rsidRDefault="00074FD5" w:rsidP="00074FD5"/>
    <w:p w14:paraId="67C0D335" w14:textId="77777777" w:rsidR="005D1A45" w:rsidRDefault="005D1A45" w:rsidP="005D1A45"/>
    <w:p w14:paraId="6B739442" w14:textId="77777777" w:rsidR="005D1A45" w:rsidRPr="00092351" w:rsidRDefault="005D1A45" w:rsidP="005D1A45">
      <w:pPr>
        <w:pageBreakBefore/>
      </w:pPr>
    </w:p>
    <w:p w14:paraId="4C0B996B" w14:textId="77777777" w:rsidR="005D1A45" w:rsidRPr="00092351" w:rsidRDefault="005D1A45" w:rsidP="005D1A45"/>
    <w:p w14:paraId="74097802" w14:textId="77777777" w:rsidR="005D1A45" w:rsidRPr="00092351" w:rsidRDefault="005D1A45" w:rsidP="005D1A45"/>
    <w:p w14:paraId="2A4DD246" w14:textId="77777777" w:rsidR="005D1A45" w:rsidRPr="00092351" w:rsidRDefault="005D1A45" w:rsidP="005D1A45"/>
    <w:p w14:paraId="0688907D" w14:textId="77777777" w:rsidR="005D1A45" w:rsidRPr="00092351" w:rsidRDefault="005D1A45" w:rsidP="005D1A45"/>
    <w:p w14:paraId="401BC2B5" w14:textId="77777777" w:rsidR="005D1A45" w:rsidRPr="00092351" w:rsidRDefault="005D1A45" w:rsidP="005D1A45"/>
    <w:p w14:paraId="0409758C" w14:textId="77777777" w:rsidR="005D1A45" w:rsidRPr="00092351" w:rsidRDefault="005D1A45" w:rsidP="005D1A45"/>
    <w:p w14:paraId="79EF1C86" w14:textId="77777777" w:rsidR="005D1A45" w:rsidRPr="00092351" w:rsidRDefault="005D1A45" w:rsidP="005D1A45"/>
    <w:p w14:paraId="6526485F" w14:textId="77777777" w:rsidR="005D1A45" w:rsidRPr="00092351" w:rsidRDefault="005D1A45" w:rsidP="005D1A45"/>
    <w:p w14:paraId="08B362EB" w14:textId="77777777" w:rsidR="005D1A45" w:rsidRPr="00092351" w:rsidRDefault="005D1A45" w:rsidP="005D1A45">
      <w:pPr>
        <w:jc w:val="center"/>
      </w:pPr>
      <w:r w:rsidRPr="00092351">
        <w:rPr>
          <w:noProof/>
          <w:lang w:val="en-US"/>
        </w:rPr>
        <w:drawing>
          <wp:inline distT="0" distB="0" distL="0" distR="0" wp14:anchorId="0CF5F392" wp14:editId="528DD944">
            <wp:extent cx="3674745" cy="1092200"/>
            <wp:effectExtent l="0" t="0" r="8255" b="0"/>
            <wp:docPr id="420" name="Picture 420"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64E69541" w14:textId="77777777" w:rsidR="005D1A45" w:rsidRDefault="005D1A45" w:rsidP="005D1A45">
      <w:pPr>
        <w:pStyle w:val="Heading1"/>
        <w:pageBreakBefore w:val="0"/>
        <w:jc w:val="center"/>
      </w:pPr>
      <w:r>
        <w:t>RESPONSES TO FUNCTIONAL REQUIREMENTS</w:t>
      </w:r>
    </w:p>
    <w:p w14:paraId="7CF8CE2E" w14:textId="63B3DDC0" w:rsidR="005D1A45" w:rsidRDefault="00DF66D1" w:rsidP="005D1A45">
      <w:pPr>
        <w:pStyle w:val="Heading1"/>
        <w:pageBreakBefore w:val="0"/>
        <w:jc w:val="center"/>
      </w:pPr>
      <w:r>
        <w:t>4</w:t>
      </w:r>
      <w:r w:rsidR="005D1A45">
        <w:t xml:space="preserve">. </w:t>
      </w:r>
      <w:r>
        <w:t>MODEL ROLE</w:t>
      </w:r>
      <w:r w:rsidR="005D1A45">
        <w:t xml:space="preserve"> SERVICE</w:t>
      </w:r>
    </w:p>
    <w:p w14:paraId="556139BD" w14:textId="77777777" w:rsidR="00920DF0" w:rsidRPr="00131502" w:rsidRDefault="00920DF0" w:rsidP="00920DF0">
      <w:pPr>
        <w:jc w:val="center"/>
        <w:rPr>
          <w:rFonts w:asciiTheme="majorHAnsi" w:hAnsiTheme="majorHAnsi"/>
        </w:rPr>
      </w:pPr>
      <w:r w:rsidRPr="00131502">
        <w:rPr>
          <w:rFonts w:asciiTheme="majorHAnsi" w:hAnsiTheme="majorHAnsi"/>
        </w:rPr>
        <w:t xml:space="preserve">(Complete this section </w:t>
      </w:r>
      <w:r>
        <w:rPr>
          <w:rFonts w:asciiTheme="majorHAnsi" w:hAnsiTheme="majorHAnsi"/>
        </w:rPr>
        <w:t>for all tests of core services</w:t>
      </w:r>
      <w:r w:rsidRPr="00131502">
        <w:rPr>
          <w:rFonts w:asciiTheme="majorHAnsi" w:hAnsiTheme="majorHAnsi"/>
        </w:rPr>
        <w:t>)</w:t>
      </w:r>
    </w:p>
    <w:p w14:paraId="700AA64E" w14:textId="77777777" w:rsidR="005D1A45" w:rsidRPr="00025733" w:rsidRDefault="005D1A45" w:rsidP="005D1A45"/>
    <w:p w14:paraId="10BDE3DC" w14:textId="3C97D062" w:rsidR="00AF294C" w:rsidRDefault="005D1A45" w:rsidP="00AF294C">
      <w:pPr>
        <w:spacing w:before="0" w:after="0"/>
        <w:jc w:val="left"/>
        <w:rPr>
          <w:rFonts w:asciiTheme="majorHAnsi" w:hAnsiTheme="majorHAnsi"/>
        </w:rPr>
      </w:pPr>
      <w:r>
        <w:rPr>
          <w:rFonts w:asciiTheme="majorHAnsi" w:hAnsiTheme="majorHAnsi"/>
        </w:rPr>
        <w:br w:type="page"/>
      </w:r>
    </w:p>
    <w:p w14:paraId="5FDB235F" w14:textId="610BFA2C" w:rsidR="00AF294C" w:rsidRDefault="00AF294C" w:rsidP="00AF294C">
      <w:pPr>
        <w:jc w:val="center"/>
        <w:rPr>
          <w:rFonts w:asciiTheme="majorHAnsi" w:hAnsiTheme="majorHAnsi"/>
          <w:b/>
        </w:rPr>
      </w:pPr>
      <w:r w:rsidRPr="00245CF7">
        <w:rPr>
          <w:rFonts w:asciiTheme="majorHAnsi" w:hAnsiTheme="majorHAnsi"/>
          <w:b/>
        </w:rPr>
        <w:lastRenderedPageBreak/>
        <w:t xml:space="preserve">Complete this page only if the solution </w:t>
      </w:r>
      <w:r>
        <w:rPr>
          <w:rFonts w:asciiTheme="majorHAnsi" w:hAnsiTheme="majorHAnsi"/>
          <w:b/>
        </w:rPr>
        <w:t>uses its own native role service</w:t>
      </w:r>
    </w:p>
    <w:p w14:paraId="74E8D30B" w14:textId="60C6AFF4" w:rsidR="00AF294C" w:rsidRPr="00245CF7" w:rsidRDefault="00AF294C" w:rsidP="00AF294C">
      <w:pPr>
        <w:jc w:val="center"/>
        <w:rPr>
          <w:rFonts w:asciiTheme="majorHAnsi" w:hAnsiTheme="majorHAnsi"/>
          <w:b/>
        </w:rPr>
      </w:pPr>
      <w:r>
        <w:rPr>
          <w:rFonts w:asciiTheme="majorHAnsi" w:hAnsiTheme="majorHAnsi"/>
          <w:b/>
        </w:rPr>
        <w:t>(</w:t>
      </w:r>
      <w:r w:rsidR="003427C1">
        <w:rPr>
          <w:rFonts w:asciiTheme="majorHAnsi" w:hAnsiTheme="majorHAnsi"/>
          <w:b/>
        </w:rPr>
        <w:t>Then</w:t>
      </w:r>
      <w:r>
        <w:rPr>
          <w:rFonts w:asciiTheme="majorHAnsi" w:hAnsiTheme="majorHAnsi"/>
          <w:b/>
        </w:rPr>
        <w:t xml:space="preserve"> </w:t>
      </w:r>
      <w:r w:rsidR="003427C1">
        <w:rPr>
          <w:rFonts w:asciiTheme="majorHAnsi" w:hAnsiTheme="majorHAnsi"/>
          <w:b/>
        </w:rPr>
        <w:t>complete</w:t>
      </w:r>
      <w:r>
        <w:rPr>
          <w:rFonts w:asciiTheme="majorHAnsi" w:hAnsiTheme="majorHAnsi"/>
          <w:b/>
        </w:rPr>
        <w:t xml:space="preserve"> the </w:t>
      </w:r>
      <w:r w:rsidR="003427C1">
        <w:rPr>
          <w:rFonts w:asciiTheme="majorHAnsi" w:hAnsiTheme="majorHAnsi"/>
          <w:b/>
        </w:rPr>
        <w:t>functional</w:t>
      </w:r>
      <w:r>
        <w:rPr>
          <w:rFonts w:asciiTheme="majorHAnsi" w:hAnsiTheme="majorHAnsi"/>
          <w:b/>
        </w:rPr>
        <w:t xml:space="preserve"> requirements in this section </w:t>
      </w:r>
      <w:r w:rsidR="00AB134C">
        <w:rPr>
          <w:rFonts w:asciiTheme="majorHAnsi" w:hAnsiTheme="majorHAnsi"/>
          <w:b/>
        </w:rPr>
        <w:t>showing how</w:t>
      </w:r>
      <w:r>
        <w:rPr>
          <w:rFonts w:asciiTheme="majorHAnsi" w:hAnsiTheme="majorHAnsi"/>
          <w:b/>
        </w:rPr>
        <w:t xml:space="preserve"> the native service</w:t>
      </w:r>
      <w:r w:rsidR="00AB134C">
        <w:rPr>
          <w:rFonts w:asciiTheme="majorHAnsi" w:hAnsiTheme="majorHAnsi"/>
          <w:b/>
        </w:rPr>
        <w:t xml:space="preserve"> provides an alternative to the model service</w:t>
      </w:r>
      <w:r>
        <w:rPr>
          <w:rFonts w:asciiTheme="majorHAnsi" w:hAnsiTheme="majorHAnsi"/>
          <w:b/>
        </w:rPr>
        <w:t>)</w:t>
      </w:r>
    </w:p>
    <w:p w14:paraId="22F53D8A" w14:textId="2EB47FD5" w:rsidR="00AF294C" w:rsidRDefault="003427C1" w:rsidP="00AF294C">
      <w:pPr>
        <w:pBdr>
          <w:bottom w:val="single" w:sz="4" w:space="1" w:color="auto"/>
        </w:pBdr>
        <w:rPr>
          <w:rFonts w:asciiTheme="majorHAnsi" w:hAnsiTheme="majorHAnsi"/>
        </w:rPr>
      </w:pPr>
      <w:r>
        <w:rPr>
          <w:rFonts w:asciiTheme="majorHAnsi" w:hAnsiTheme="majorHAnsi"/>
        </w:rPr>
        <w:t xml:space="preserve">General requirements for </w:t>
      </w:r>
      <w:r w:rsidR="00093BDF">
        <w:rPr>
          <w:rFonts w:asciiTheme="majorHAnsi" w:hAnsiTheme="majorHAnsi"/>
        </w:rPr>
        <w:t xml:space="preserve">a </w:t>
      </w:r>
      <w:r>
        <w:rPr>
          <w:rFonts w:asciiTheme="majorHAnsi" w:hAnsiTheme="majorHAnsi"/>
        </w:rPr>
        <w:t>native role service:</w:t>
      </w:r>
    </w:p>
    <w:p w14:paraId="4FF7A29C" w14:textId="77777777" w:rsidR="003427C1" w:rsidRPr="005D3F86" w:rsidRDefault="003427C1" w:rsidP="003427C1">
      <w:pPr>
        <w:pStyle w:val="Heading3"/>
      </w:pPr>
      <w:r w:rsidRPr="005D3F86">
        <w:t xml:space="preserve">4.2.4 How </w:t>
      </w:r>
      <w:r>
        <w:t>to meet the alternative (type B) requirements</w:t>
      </w:r>
    </w:p>
    <w:p w14:paraId="6A262764" w14:textId="77777777" w:rsidR="003427C1" w:rsidRPr="003427C1" w:rsidRDefault="003427C1" w:rsidP="003427C1">
      <w:pPr>
        <w:rPr>
          <w:sz w:val="20"/>
          <w:szCs w:val="20"/>
        </w:rPr>
      </w:pPr>
      <w:r w:rsidRPr="003427C1">
        <w:rPr>
          <w:sz w:val="20"/>
          <w:szCs w:val="20"/>
        </w:rPr>
        <w:t>To show that the MCRS’s native permissions model is equivalent in flexibility and functionality to the MoReq2010</w:t>
      </w:r>
      <w:r w:rsidRPr="003427C1">
        <w:rPr>
          <w:sz w:val="20"/>
          <w:szCs w:val="20"/>
          <w:vertAlign w:val="superscript"/>
        </w:rPr>
        <w:t>®</w:t>
      </w:r>
      <w:r w:rsidRPr="003427C1">
        <w:rPr>
          <w:sz w:val="20"/>
          <w:szCs w:val="20"/>
        </w:rPr>
        <w:t xml:space="preserve"> model role service, the records system must be able to demonstrate all of the following:</w:t>
      </w:r>
    </w:p>
    <w:p w14:paraId="1C5F7442" w14:textId="77777777" w:rsidR="003427C1" w:rsidRPr="003427C1" w:rsidRDefault="003427C1" w:rsidP="003427C1">
      <w:pPr>
        <w:pStyle w:val="ListParagraph"/>
        <w:numPr>
          <w:ilvl w:val="0"/>
          <w:numId w:val="134"/>
        </w:numPr>
        <w:rPr>
          <w:sz w:val="20"/>
          <w:szCs w:val="20"/>
        </w:rPr>
      </w:pPr>
      <w:r w:rsidRPr="003427C1">
        <w:rPr>
          <w:sz w:val="20"/>
          <w:szCs w:val="20"/>
        </w:rPr>
        <w:t>That a user cannot access any entity in the MCRS until that user has been granted the authority to access the entity either individually or as a member of a group;</w:t>
      </w:r>
    </w:p>
    <w:p w14:paraId="14FBD515" w14:textId="77777777" w:rsidR="003427C1" w:rsidRPr="003427C1" w:rsidRDefault="003427C1" w:rsidP="003427C1">
      <w:pPr>
        <w:pStyle w:val="ListParagraph"/>
        <w:numPr>
          <w:ilvl w:val="0"/>
          <w:numId w:val="134"/>
        </w:numPr>
        <w:rPr>
          <w:sz w:val="20"/>
          <w:szCs w:val="20"/>
        </w:rPr>
      </w:pPr>
      <w:r w:rsidRPr="003427C1">
        <w:rPr>
          <w:sz w:val="20"/>
          <w:szCs w:val="20"/>
        </w:rPr>
        <w:t>That there exists multiple, user configurable, levels of access to entities, including discretionary ability to set the permissions of users so that they can:</w:t>
      </w:r>
    </w:p>
    <w:p w14:paraId="1C2A3696" w14:textId="77777777" w:rsidR="003427C1" w:rsidRPr="003427C1" w:rsidRDefault="003427C1" w:rsidP="003427C1">
      <w:pPr>
        <w:pStyle w:val="ListParagraph"/>
        <w:numPr>
          <w:ilvl w:val="1"/>
          <w:numId w:val="135"/>
        </w:numPr>
        <w:rPr>
          <w:sz w:val="20"/>
          <w:szCs w:val="20"/>
        </w:rPr>
      </w:pPr>
      <w:r w:rsidRPr="003427C1">
        <w:rPr>
          <w:sz w:val="20"/>
          <w:szCs w:val="20"/>
        </w:rPr>
        <w:t>Discover some entities and not others, and</w:t>
      </w:r>
    </w:p>
    <w:p w14:paraId="1A7CD590" w14:textId="77777777" w:rsidR="003427C1" w:rsidRPr="003427C1" w:rsidRDefault="003427C1" w:rsidP="003427C1">
      <w:pPr>
        <w:pStyle w:val="ListParagraph"/>
        <w:numPr>
          <w:ilvl w:val="1"/>
          <w:numId w:val="135"/>
        </w:numPr>
        <w:rPr>
          <w:sz w:val="20"/>
          <w:szCs w:val="20"/>
        </w:rPr>
      </w:pPr>
      <w:r w:rsidRPr="003427C1">
        <w:rPr>
          <w:sz w:val="20"/>
          <w:szCs w:val="20"/>
        </w:rPr>
        <w:t>Perform some functions and not others;</w:t>
      </w:r>
    </w:p>
    <w:p w14:paraId="4219AA36" w14:textId="77777777" w:rsidR="003427C1" w:rsidRPr="003427C1" w:rsidRDefault="003427C1" w:rsidP="003427C1">
      <w:pPr>
        <w:pStyle w:val="ListParagraph"/>
        <w:numPr>
          <w:ilvl w:val="0"/>
          <w:numId w:val="134"/>
        </w:numPr>
        <w:rPr>
          <w:sz w:val="20"/>
          <w:szCs w:val="20"/>
        </w:rPr>
      </w:pPr>
      <w:r w:rsidRPr="003427C1">
        <w:rPr>
          <w:sz w:val="20"/>
          <w:szCs w:val="20"/>
        </w:rPr>
        <w:t>That the authority to access entities and perform functions may be set at the level of an individual entity or once across a whole collection of entities, such as an aggregation of records;</w:t>
      </w:r>
    </w:p>
    <w:p w14:paraId="6DA3BC98" w14:textId="77777777" w:rsidR="003427C1" w:rsidRPr="003427C1" w:rsidRDefault="003427C1" w:rsidP="003427C1">
      <w:pPr>
        <w:pStyle w:val="ListParagraph"/>
        <w:numPr>
          <w:ilvl w:val="0"/>
          <w:numId w:val="134"/>
        </w:numPr>
        <w:rPr>
          <w:sz w:val="20"/>
          <w:szCs w:val="20"/>
        </w:rPr>
      </w:pPr>
      <w:r w:rsidRPr="003427C1">
        <w:rPr>
          <w:sz w:val="20"/>
          <w:szCs w:val="20"/>
        </w:rPr>
        <w:t>That the authority to access entities and perform functions may be set differently in different parts of the MCRS, for example, so a the user’s authority to perform functions to some classes can be set so as to be different from the same user’s authority over other classes within the same classification service;</w:t>
      </w:r>
    </w:p>
    <w:p w14:paraId="3D871166" w14:textId="77777777" w:rsidR="003427C1" w:rsidRPr="003427C1" w:rsidRDefault="003427C1" w:rsidP="003427C1">
      <w:pPr>
        <w:pStyle w:val="ListParagraph"/>
        <w:numPr>
          <w:ilvl w:val="0"/>
          <w:numId w:val="134"/>
        </w:numPr>
        <w:rPr>
          <w:sz w:val="20"/>
          <w:szCs w:val="20"/>
        </w:rPr>
      </w:pPr>
      <w:r w:rsidRPr="003427C1">
        <w:rPr>
          <w:sz w:val="20"/>
          <w:szCs w:val="20"/>
        </w:rPr>
        <w:t>That when a new entity is created it is given an appropriate set of default permissions, for example, a new record captured into an aggregation should automatically receive a similar level of permissions as the other records in the aggregation; and</w:t>
      </w:r>
    </w:p>
    <w:p w14:paraId="01B34B67" w14:textId="77777777" w:rsidR="003427C1" w:rsidRPr="003427C1" w:rsidRDefault="003427C1" w:rsidP="003427C1">
      <w:pPr>
        <w:pStyle w:val="ListParagraph"/>
        <w:numPr>
          <w:ilvl w:val="0"/>
          <w:numId w:val="134"/>
        </w:numPr>
        <w:rPr>
          <w:sz w:val="20"/>
          <w:szCs w:val="20"/>
        </w:rPr>
      </w:pPr>
      <w:r w:rsidRPr="003427C1">
        <w:rPr>
          <w:sz w:val="20"/>
          <w:szCs w:val="20"/>
        </w:rPr>
        <w:t>There exist some types of roles or permissions that may not be blocked by the owners of particular entities, so that users with those permissions can properly administer all or part of an MCRS.</w:t>
      </w:r>
    </w:p>
    <w:p w14:paraId="1B68BE76" w14:textId="4EBC89BA" w:rsidR="003427C1" w:rsidRPr="00D41E0D" w:rsidRDefault="003427C1" w:rsidP="00AF294C">
      <w:pPr>
        <w:pBdr>
          <w:bottom w:val="single" w:sz="4" w:space="1" w:color="auto"/>
        </w:pBdr>
        <w:rPr>
          <w:rFonts w:asciiTheme="majorHAnsi" w:hAnsiTheme="majorHAnsi"/>
        </w:rPr>
      </w:pPr>
      <w:r>
        <w:rPr>
          <w:rFonts w:asciiTheme="majorHAnsi" w:hAnsiTheme="majorHAnsi"/>
        </w:rPr>
        <w:t>Describe how the native role service meets the general requirements listed above</w:t>
      </w:r>
    </w:p>
    <w:p w14:paraId="3546AA61" w14:textId="77777777" w:rsidR="00AF294C" w:rsidRDefault="00AF294C" w:rsidP="00AF294C"/>
    <w:p w14:paraId="237F1F64" w14:textId="77777777" w:rsidR="00C23D73" w:rsidRDefault="00C23D73" w:rsidP="00AF294C"/>
    <w:p w14:paraId="598FEF00" w14:textId="77777777" w:rsidR="00AF294C" w:rsidRDefault="00AF294C">
      <w:pPr>
        <w:spacing w:before="0" w:after="0"/>
        <w:jc w:val="left"/>
        <w:rPr>
          <w:rFonts w:asciiTheme="majorHAnsi" w:hAnsiTheme="majorHAnsi"/>
          <w:b/>
        </w:rPr>
      </w:pPr>
      <w:r>
        <w:rPr>
          <w:rFonts w:asciiTheme="majorHAnsi" w:hAnsiTheme="majorHAnsi"/>
          <w:b/>
        </w:rPr>
        <w:br w:type="page"/>
      </w:r>
    </w:p>
    <w:p w14:paraId="5D8E9F33"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437E4111" w14:textId="77777777" w:rsidR="00ED39F3" w:rsidRDefault="00ED39F3" w:rsidP="00ED39F3">
      <w:r>
        <w:t>Requirement R4.5.1</w:t>
      </w:r>
    </w:p>
    <w:p w14:paraId="5D930556" w14:textId="77777777" w:rsidR="00ED39F3" w:rsidRPr="00B71170" w:rsidRDefault="00ED39F3" w:rsidP="00ED39F3">
      <w:pPr>
        <w:pStyle w:val="Requirement"/>
        <w:rPr>
          <w:rFonts w:cs="Times New Roman"/>
        </w:rPr>
      </w:pPr>
      <w:r>
        <w:t>R4.5</w:t>
      </w:r>
      <w:r w:rsidRPr="00B71170">
        <w:t>.</w:t>
      </w:r>
      <w:r>
        <w:t>1</w:t>
      </w:r>
    </w:p>
    <w:p w14:paraId="6C409E1D" w14:textId="77777777" w:rsidR="00ED39F3" w:rsidRDefault="00ED39F3" w:rsidP="00ED39F3">
      <w:r>
        <w:t xml:space="preserve">The MCRS must </w:t>
      </w:r>
      <w:proofErr w:type="spellStart"/>
      <w:r>
        <w:t>allowan</w:t>
      </w:r>
      <w:proofErr w:type="spellEnd"/>
      <w:r>
        <w:t xml:space="preserve"> authorised user to create roles (</w:t>
      </w:r>
      <w:proofErr w:type="gramStart"/>
      <w:r>
        <w:rPr>
          <w:b/>
          <w:bCs/>
        </w:rPr>
        <w:t>E14.2.13</w:t>
      </w:r>
      <w:r>
        <w:t>)with</w:t>
      </w:r>
      <w:proofErr w:type="gramEnd"/>
      <w:r>
        <w:t xml:space="preserve"> the following metadata:</w:t>
      </w:r>
    </w:p>
    <w:p w14:paraId="05FEB1A1" w14:textId="77777777" w:rsidR="00ED39F3" w:rsidRDefault="00ED39F3" w:rsidP="00ED39F3">
      <w:pPr>
        <w:pStyle w:val="ListParagraph"/>
        <w:numPr>
          <w:ilvl w:val="0"/>
          <w:numId w:val="1"/>
        </w:numPr>
        <w:spacing w:before="0" w:after="0"/>
        <w:contextualSpacing w:val="0"/>
      </w:pPr>
      <w:r>
        <w:t>System Identifier (</w:t>
      </w:r>
      <w:r>
        <w:rPr>
          <w:b/>
          <w:bCs/>
        </w:rPr>
        <w:t>M14.4.100</w:t>
      </w:r>
      <w:r>
        <w:t>),</w:t>
      </w:r>
    </w:p>
    <w:p w14:paraId="16F120F8" w14:textId="77777777" w:rsidR="00ED39F3" w:rsidRPr="003C21D5" w:rsidRDefault="00ED39F3" w:rsidP="00ED39F3">
      <w:pPr>
        <w:pStyle w:val="ListParagraph"/>
        <w:numPr>
          <w:ilvl w:val="0"/>
          <w:numId w:val="1"/>
        </w:numPr>
        <w:spacing w:before="0" w:after="0"/>
        <w:contextualSpacing w:val="0"/>
      </w:pPr>
      <w:r w:rsidRPr="003C21D5">
        <w:t>Created Timestamp</w:t>
      </w:r>
      <w:r>
        <w:t xml:space="preserve"> (</w:t>
      </w:r>
      <w:r>
        <w:rPr>
          <w:b/>
          <w:bCs/>
        </w:rPr>
        <w:t>M14.4.9</w:t>
      </w:r>
      <w:r>
        <w:t>)</w:t>
      </w:r>
      <w:r w:rsidRPr="003C21D5">
        <w:t>,</w:t>
      </w:r>
    </w:p>
    <w:p w14:paraId="3B8A7567" w14:textId="77777777" w:rsidR="00ED39F3" w:rsidRDefault="00ED39F3" w:rsidP="00ED39F3">
      <w:pPr>
        <w:pStyle w:val="ListParagraph"/>
        <w:numPr>
          <w:ilvl w:val="0"/>
          <w:numId w:val="1"/>
        </w:numPr>
        <w:spacing w:before="0" w:after="0"/>
        <w:contextualSpacing w:val="0"/>
      </w:pPr>
      <w:r>
        <w:t>Originated Date/Time (</w:t>
      </w:r>
      <w:r>
        <w:rPr>
          <w:b/>
          <w:bCs/>
        </w:rPr>
        <w:t>M14.4.61</w:t>
      </w:r>
      <w:r>
        <w:t>),</w:t>
      </w:r>
    </w:p>
    <w:p w14:paraId="49C6C9CF" w14:textId="77777777" w:rsidR="00ED39F3" w:rsidRDefault="00ED39F3" w:rsidP="00ED39F3">
      <w:pPr>
        <w:pStyle w:val="ListParagraph"/>
        <w:numPr>
          <w:ilvl w:val="0"/>
          <w:numId w:val="1"/>
        </w:numPr>
        <w:spacing w:before="0" w:after="0"/>
        <w:contextualSpacing w:val="0"/>
      </w:pPr>
      <w:r>
        <w:t>First Used Timestamp (</w:t>
      </w:r>
      <w:r>
        <w:rPr>
          <w:b/>
          <w:bCs/>
        </w:rPr>
        <w:t>M14.4.32</w:t>
      </w:r>
      <w:r>
        <w:t>),</w:t>
      </w:r>
    </w:p>
    <w:p w14:paraId="6A38D86C" w14:textId="77777777" w:rsidR="00ED39F3" w:rsidRDefault="00ED39F3" w:rsidP="00ED39F3">
      <w:pPr>
        <w:pStyle w:val="ListParagraph"/>
        <w:numPr>
          <w:ilvl w:val="0"/>
          <w:numId w:val="1"/>
        </w:numPr>
        <w:spacing w:before="0" w:after="0"/>
        <w:contextualSpacing w:val="0"/>
      </w:pPr>
      <w:r>
        <w:t>Is Administrative Role Flag (</w:t>
      </w:r>
      <w:r>
        <w:rPr>
          <w:b/>
          <w:bCs/>
        </w:rPr>
        <w:t>M14.4.44</w:t>
      </w:r>
      <w:r>
        <w:t>),</w:t>
      </w:r>
    </w:p>
    <w:p w14:paraId="21D3995A" w14:textId="77777777" w:rsidR="00ED39F3" w:rsidRDefault="00ED39F3" w:rsidP="00ED39F3">
      <w:pPr>
        <w:pStyle w:val="ListParagraph"/>
        <w:numPr>
          <w:ilvl w:val="0"/>
          <w:numId w:val="1"/>
        </w:numPr>
        <w:spacing w:before="0" w:after="0"/>
        <w:contextualSpacing w:val="0"/>
      </w:pPr>
      <w:r>
        <w:t>Title (</w:t>
      </w:r>
      <w:r>
        <w:rPr>
          <w:b/>
          <w:bCs/>
        </w:rPr>
        <w:t>M14.4.104</w:t>
      </w:r>
      <w:r>
        <w:t>),</w:t>
      </w:r>
    </w:p>
    <w:p w14:paraId="4DAEDDAC" w14:textId="77777777" w:rsidR="00ED39F3" w:rsidRDefault="00ED39F3" w:rsidP="00ED39F3">
      <w:pPr>
        <w:pStyle w:val="ListParagraph"/>
        <w:numPr>
          <w:ilvl w:val="0"/>
          <w:numId w:val="1"/>
        </w:numPr>
        <w:spacing w:before="0" w:after="0"/>
        <w:contextualSpacing w:val="0"/>
      </w:pPr>
      <w:r>
        <w:t>Description (</w:t>
      </w:r>
      <w:r>
        <w:rPr>
          <w:b/>
          <w:bCs/>
        </w:rPr>
        <w:t>M14.4.16</w:t>
      </w:r>
      <w:r>
        <w:t>),</w:t>
      </w:r>
    </w:p>
    <w:p w14:paraId="487AF05E" w14:textId="77777777" w:rsidR="00ED39F3" w:rsidRDefault="00ED39F3" w:rsidP="00ED39F3">
      <w:pPr>
        <w:pStyle w:val="ListParagraph"/>
        <w:numPr>
          <w:ilvl w:val="0"/>
          <w:numId w:val="1"/>
        </w:numPr>
        <w:spacing w:before="0" w:after="0"/>
        <w:contextualSpacing w:val="0"/>
      </w:pPr>
      <w:r>
        <w:t>Scope Notes (</w:t>
      </w:r>
      <w:r>
        <w:rPr>
          <w:b/>
          <w:bCs/>
        </w:rPr>
        <w:t>M14.4.97</w:t>
      </w:r>
      <w:r>
        <w:t>),</w:t>
      </w:r>
    </w:p>
    <w:p w14:paraId="2F641AAB" w14:textId="77777777" w:rsidR="00ED39F3" w:rsidRDefault="00ED39F3" w:rsidP="00ED39F3">
      <w:pPr>
        <w:pStyle w:val="ListParagraph"/>
        <w:numPr>
          <w:ilvl w:val="0"/>
          <w:numId w:val="1"/>
        </w:numPr>
        <w:spacing w:before="0" w:after="0"/>
        <w:contextualSpacing w:val="0"/>
      </w:pPr>
      <w:r>
        <w:t>Function Definition Identifier (</w:t>
      </w:r>
      <w:r>
        <w:rPr>
          <w:b/>
          <w:bCs/>
        </w:rPr>
        <w:t>M14.4.33</w:t>
      </w:r>
      <w:r>
        <w:t>), and</w:t>
      </w:r>
    </w:p>
    <w:p w14:paraId="2E5FE7C4" w14:textId="77777777" w:rsidR="00ED39F3" w:rsidRDefault="00ED39F3" w:rsidP="00ED39F3">
      <w:pPr>
        <w:pStyle w:val="ListParagraph"/>
        <w:numPr>
          <w:ilvl w:val="0"/>
          <w:numId w:val="1"/>
        </w:numPr>
        <w:spacing w:before="0" w:after="0"/>
        <w:contextualSpacing w:val="0"/>
      </w:pPr>
      <w:r>
        <w:t>Destroyed Timestamp (</w:t>
      </w:r>
      <w:r>
        <w:rPr>
          <w:b/>
          <w:bCs/>
        </w:rPr>
        <w:t>M14.4.17</w:t>
      </w:r>
      <w:r>
        <w:t>).</w:t>
      </w:r>
    </w:p>
    <w:p w14:paraId="304B1548" w14:textId="77777777" w:rsidR="00ED39F3" w:rsidRDefault="00ED39F3" w:rsidP="00ED39F3">
      <w:r>
        <w:t>Each role also has:</w:t>
      </w:r>
    </w:p>
    <w:p w14:paraId="4B7C4525" w14:textId="77777777" w:rsidR="00ED39F3" w:rsidRDefault="00ED39F3" w:rsidP="00ED39F3">
      <w:pPr>
        <w:pStyle w:val="ListParagraph"/>
        <w:numPr>
          <w:ilvl w:val="0"/>
          <w:numId w:val="18"/>
        </w:numPr>
        <w:spacing w:before="0" w:after="0"/>
        <w:contextualSpacing w:val="0"/>
      </w:pPr>
      <w:r>
        <w:t xml:space="preserve">Event history (see </w:t>
      </w:r>
      <w:r w:rsidRPr="007C3049">
        <w:rPr>
          <w:b/>
          <w:bCs/>
        </w:rPr>
        <w:t>2. System Services</w:t>
      </w:r>
      <w:r>
        <w:t>),</w:t>
      </w:r>
    </w:p>
    <w:p w14:paraId="79757C0C" w14:textId="77777777" w:rsidR="00ED39F3" w:rsidRDefault="00ED39F3" w:rsidP="00ED39F3">
      <w:pPr>
        <w:pStyle w:val="ListParagraph"/>
        <w:numPr>
          <w:ilvl w:val="0"/>
          <w:numId w:val="18"/>
        </w:numPr>
        <w:spacing w:before="0" w:after="0"/>
        <w:contextualSpacing w:val="0"/>
      </w:pPr>
      <w:r>
        <w:t>Access control list for the role,</w:t>
      </w:r>
    </w:p>
    <w:p w14:paraId="2B24CFDF" w14:textId="77777777" w:rsidR="00ED39F3" w:rsidRDefault="00ED39F3" w:rsidP="00ED39F3">
      <w:r>
        <w:t>And may have:</w:t>
      </w:r>
    </w:p>
    <w:p w14:paraId="3E476D10" w14:textId="77777777" w:rsidR="00ED39F3" w:rsidRDefault="00ED39F3" w:rsidP="00ED39F3">
      <w:pPr>
        <w:pStyle w:val="ListParagraph"/>
        <w:numPr>
          <w:ilvl w:val="0"/>
          <w:numId w:val="18"/>
        </w:numPr>
        <w:spacing w:before="0" w:after="0"/>
        <w:contextualSpacing w:val="0"/>
      </w:pPr>
      <w:r>
        <w:t>Contextual metadata (</w:t>
      </w:r>
      <w:r w:rsidRPr="00C5745E">
        <w:rPr>
          <w:b/>
          <w:bCs/>
          <w:i/>
          <w:iCs/>
        </w:rPr>
        <w:t>or equivalent</w:t>
      </w:r>
      <w:r>
        <w:t xml:space="preserve">, see </w:t>
      </w:r>
      <w:r>
        <w:rPr>
          <w:b/>
          <w:bCs/>
        </w:rPr>
        <w:t>7</w:t>
      </w:r>
      <w:r w:rsidRPr="009B7E73">
        <w:rPr>
          <w:b/>
          <w:bCs/>
        </w:rPr>
        <w:t>. Model Metadata Service</w:t>
      </w:r>
      <w:r>
        <w:t>).</w:t>
      </w:r>
    </w:p>
    <w:p w14:paraId="552FCA7D" w14:textId="77777777" w:rsidR="00ED39F3" w:rsidRDefault="00ED39F3" w:rsidP="00ED39F3">
      <w:pPr>
        <w:rPr>
          <w:i/>
          <w:iCs/>
        </w:rPr>
      </w:pPr>
      <w:r>
        <w:rPr>
          <w:i/>
          <w:iCs/>
        </w:rPr>
        <w:t xml:space="preserve">Depending on the approach taken by the MCRS in implementing </w:t>
      </w:r>
      <w:r>
        <w:rPr>
          <w:b/>
          <w:bCs/>
          <w:i/>
          <w:iCs/>
        </w:rPr>
        <w:t>7</w:t>
      </w:r>
      <w:r w:rsidRPr="00AA663A">
        <w:rPr>
          <w:b/>
          <w:bCs/>
          <w:i/>
          <w:iCs/>
        </w:rPr>
        <w:t xml:space="preserve">. Model </w:t>
      </w:r>
      <w:r>
        <w:rPr>
          <w:b/>
          <w:bCs/>
          <w:i/>
          <w:iCs/>
        </w:rPr>
        <w:t>Metadata</w:t>
      </w:r>
      <w:r w:rsidRPr="00AA663A">
        <w:rPr>
          <w:b/>
          <w:bCs/>
          <w:i/>
          <w:iCs/>
        </w:rPr>
        <w:t xml:space="preserve"> Service</w:t>
      </w:r>
      <w:r>
        <w:rPr>
          <w:i/>
          <w:iCs/>
        </w:rPr>
        <w:t>, the mechanism by which contextual metadata is added to user entities may vary.</w:t>
      </w:r>
    </w:p>
    <w:p w14:paraId="257808C9" w14:textId="77777777" w:rsidR="00ED39F3" w:rsidRDefault="00ED39F3" w:rsidP="00ED39F3">
      <w:pPr>
        <w:rPr>
          <w:rFonts w:cs="Times New Roman"/>
          <w:i/>
          <w:iCs/>
        </w:rPr>
      </w:pPr>
      <w:r>
        <w:rPr>
          <w:i/>
          <w:iCs/>
        </w:rPr>
        <w:t xml:space="preserve">Note that </w:t>
      </w:r>
      <w:proofErr w:type="spellStart"/>
      <w:r w:rsidRPr="00552573">
        <w:rPr>
          <w:i/>
          <w:iCs/>
        </w:rPr>
        <w:t>fixedroles</w:t>
      </w:r>
      <w:proofErr w:type="spellEnd"/>
      <w:r w:rsidRPr="00552573">
        <w:rPr>
          <w:i/>
          <w:iCs/>
        </w:rPr>
        <w:t xml:space="preserve"> </w:t>
      </w:r>
      <w:r>
        <w:rPr>
          <w:i/>
          <w:iCs/>
        </w:rPr>
        <w:t xml:space="preserve">are </w:t>
      </w:r>
      <w:r w:rsidRPr="00552573">
        <w:rPr>
          <w:i/>
          <w:iCs/>
        </w:rPr>
        <w:t xml:space="preserve">provided </w:t>
      </w:r>
      <w:r>
        <w:rPr>
          <w:i/>
          <w:iCs/>
        </w:rPr>
        <w:t>as part of</w:t>
      </w:r>
      <w:r w:rsidRPr="00552573">
        <w:rPr>
          <w:i/>
          <w:iCs/>
        </w:rPr>
        <w:t xml:space="preserve"> an MCRS solution</w:t>
      </w:r>
      <w:r>
        <w:rPr>
          <w:i/>
          <w:iCs/>
        </w:rPr>
        <w:t xml:space="preserve"> and are not created by users, however they have the same metadata as created roles (see </w:t>
      </w:r>
      <w:r w:rsidRPr="00552573">
        <w:rPr>
          <w:b/>
          <w:bCs/>
          <w:i/>
          <w:iCs/>
        </w:rPr>
        <w:t>4.3.6 Preconfigured Roles</w:t>
      </w:r>
      <w:r>
        <w:rPr>
          <w:i/>
          <w:iCs/>
        </w:rPr>
        <w:t>)</w:t>
      </w:r>
      <w:r w:rsidRPr="00552573">
        <w:rPr>
          <w:i/>
          <w:iCs/>
        </w:rPr>
        <w:t>.</w:t>
      </w:r>
    </w:p>
    <w:p w14:paraId="08F5C5AA" w14:textId="77777777" w:rsidR="00ED39F3" w:rsidRPr="00552573" w:rsidRDefault="00ED39F3" w:rsidP="00ED39F3">
      <w:pPr>
        <w:rPr>
          <w:rFonts w:cs="Times New Roman"/>
          <w:i/>
          <w:iCs/>
        </w:rPr>
      </w:pPr>
      <w:r>
        <w:rPr>
          <w:i/>
          <w:iCs/>
        </w:rPr>
        <w:t xml:space="preserve">Function reference: </w:t>
      </w:r>
      <w:r w:rsidRPr="00305C26">
        <w:rPr>
          <w:b/>
          <w:bCs/>
          <w:i/>
          <w:iCs/>
        </w:rPr>
        <w:t>F14.5.</w:t>
      </w:r>
      <w:r>
        <w:rPr>
          <w:b/>
          <w:bCs/>
          <w:i/>
          <w:iCs/>
        </w:rPr>
        <w:t>143</w:t>
      </w:r>
    </w:p>
    <w:p w14:paraId="57ACB88A" w14:textId="77777777" w:rsidR="00ED39F3" w:rsidRDefault="00ED39F3" w:rsidP="00ED39F3">
      <w:pPr>
        <w:rPr>
          <w:rFonts w:cs="Times New Roman"/>
        </w:rPr>
      </w:pPr>
    </w:p>
    <w:p w14:paraId="18305F4D" w14:textId="77777777" w:rsidR="00ED39F3" w:rsidRDefault="00ED39F3" w:rsidP="00ED39F3">
      <w:pPr>
        <w:rPr>
          <w:rFonts w:cs="Times New Roman"/>
        </w:rPr>
      </w:pPr>
    </w:p>
    <w:p w14:paraId="12C4C64C" w14:textId="77777777" w:rsidR="00ED39F3" w:rsidRDefault="00ED39F3" w:rsidP="00ED39F3">
      <w:pPr>
        <w:rPr>
          <w:rFonts w:cs="Times New Roman"/>
        </w:rPr>
      </w:pPr>
    </w:p>
    <w:p w14:paraId="21F8035D" w14:textId="77777777" w:rsidR="00ED39F3" w:rsidRDefault="00ED39F3" w:rsidP="00ED39F3">
      <w:pPr>
        <w:spacing w:before="0" w:after="0"/>
        <w:jc w:val="left"/>
        <w:rPr>
          <w:rFonts w:ascii="Calibri" w:hAnsi="Calibri" w:cs="Calibri"/>
        </w:rPr>
      </w:pPr>
      <w:r>
        <w:rPr>
          <w:rFonts w:ascii="Calibri" w:hAnsi="Calibri" w:cs="Calibri"/>
        </w:rPr>
        <w:br w:type="page"/>
      </w:r>
    </w:p>
    <w:p w14:paraId="42A5D1A4"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E6845A9" w14:textId="26A04631" w:rsidR="00ED39F3" w:rsidRDefault="00ED39F3" w:rsidP="00ED39F3">
      <w:pPr>
        <w:rPr>
          <w:rFonts w:cs="Times New Roman"/>
        </w:rPr>
      </w:pPr>
      <w:r>
        <w:rPr>
          <w:rFonts w:cs="Times New Roman"/>
          <w:noProof/>
          <w:lang w:val="en-US"/>
        </w:rPr>
        <w:drawing>
          <wp:inline distT="0" distB="0" distL="0" distR="0" wp14:anchorId="43650840" wp14:editId="7726CD56">
            <wp:extent cx="5359400" cy="3776345"/>
            <wp:effectExtent l="0" t="0" r="0" b="8255"/>
            <wp:docPr id="169" name="Picture 422"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3145505E" w14:textId="63CEA0AF"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4B28F63F" w14:textId="77777777" w:rsidR="00ED39F3" w:rsidRDefault="00ED39F3" w:rsidP="00ED39F3">
      <w:r>
        <w:t>Requirement R4.5.1</w:t>
      </w:r>
    </w:p>
    <w:p w14:paraId="7D7BAF64" w14:textId="77777777" w:rsidR="00ED39F3" w:rsidRDefault="00ED39F3" w:rsidP="00ED39F3">
      <w:pPr>
        <w:spacing w:before="0" w:after="0"/>
        <w:jc w:val="left"/>
        <w:rPr>
          <w:rFonts w:ascii="Calibri" w:hAnsi="Calibri" w:cs="Calibri"/>
        </w:rPr>
      </w:pPr>
    </w:p>
    <w:p w14:paraId="0D048DBC" w14:textId="77777777" w:rsidR="00ED39F3" w:rsidRDefault="00ED39F3" w:rsidP="00ED39F3">
      <w:pPr>
        <w:spacing w:before="0" w:after="0"/>
        <w:jc w:val="left"/>
        <w:rPr>
          <w:rFonts w:ascii="Calibri" w:hAnsi="Calibri" w:cs="Calibri"/>
        </w:rPr>
      </w:pPr>
      <w:r>
        <w:rPr>
          <w:rFonts w:ascii="Calibri" w:hAnsi="Calibri" w:cs="Calibri"/>
        </w:rPr>
        <w:br w:type="page"/>
      </w:r>
    </w:p>
    <w:p w14:paraId="02BE2943"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54419926"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739D2E48"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70056B1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AE9BFE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1473A81C"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3404ED9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3C1AEB1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6FBA485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8753FA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51745E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08E27CA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73D4C73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4EA894D"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74A23B64"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0ECD652A" w14:textId="77777777" w:rsidR="00ED39F3" w:rsidRDefault="00ED39F3" w:rsidP="00ED39F3">
      <w:pPr>
        <w:rPr>
          <w:rFonts w:cs="Times New Roman"/>
        </w:rPr>
      </w:pPr>
    </w:p>
    <w:p w14:paraId="78AEBD38"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29DF9B0" w14:textId="77777777" w:rsidR="00ED39F3" w:rsidRDefault="00ED39F3" w:rsidP="00ED39F3">
      <w:r>
        <w:t>Requirement R4.5.1</w:t>
      </w:r>
    </w:p>
    <w:p w14:paraId="6180C7F3" w14:textId="77777777" w:rsidR="00ED39F3" w:rsidRDefault="00ED39F3" w:rsidP="00ED39F3"/>
    <w:p w14:paraId="2483AE83" w14:textId="77777777" w:rsidR="00ED39F3" w:rsidRDefault="00ED39F3" w:rsidP="00ED39F3">
      <w:pPr>
        <w:rPr>
          <w:rFonts w:ascii="Calibri" w:hAnsi="Calibri" w:cs="Calibri"/>
        </w:rPr>
      </w:pPr>
      <w:r>
        <w:br w:type="page"/>
      </w:r>
    </w:p>
    <w:p w14:paraId="6ACAAD61"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7C6A619D" w14:textId="77777777" w:rsidR="00ED39F3" w:rsidRDefault="00ED39F3" w:rsidP="00ED39F3">
      <w:r>
        <w:t>Requirement R4.5.2</w:t>
      </w:r>
    </w:p>
    <w:p w14:paraId="182FBC26" w14:textId="77777777" w:rsidR="00ED39F3" w:rsidRPr="00B71170" w:rsidRDefault="00ED39F3" w:rsidP="00ED39F3">
      <w:pPr>
        <w:pStyle w:val="Requirement"/>
        <w:rPr>
          <w:rFonts w:cs="Times New Roman"/>
        </w:rPr>
      </w:pPr>
      <w:r>
        <w:t>R4.5</w:t>
      </w:r>
      <w:r w:rsidRPr="00B71170">
        <w:t>.</w:t>
      </w:r>
      <w:r>
        <w:t>2</w:t>
      </w:r>
    </w:p>
    <w:p w14:paraId="7A51B7DF" w14:textId="77777777" w:rsidR="00ED39F3" w:rsidRDefault="00ED39F3" w:rsidP="00ED39F3">
      <w:r>
        <w:t>The MCRS must allow an authorised user to modify the Title, Description and Scope Notes of an active role, and any of its contextual metadata.</w:t>
      </w:r>
    </w:p>
    <w:p w14:paraId="2C07DD73" w14:textId="77777777" w:rsidR="00ED39F3" w:rsidRDefault="00ED39F3" w:rsidP="00ED39F3">
      <w:pPr>
        <w:rPr>
          <w:rFonts w:cs="Times New Roman"/>
          <w:i/>
          <w:iCs/>
        </w:rPr>
      </w:pPr>
      <w:r>
        <w:rPr>
          <w:i/>
          <w:iCs/>
        </w:rPr>
        <w:t>Note that this</w:t>
      </w:r>
      <w:r w:rsidRPr="00552573">
        <w:rPr>
          <w:i/>
          <w:iCs/>
        </w:rPr>
        <w:t xml:space="preserve"> function does not apply to </w:t>
      </w:r>
      <w:proofErr w:type="spellStart"/>
      <w:r w:rsidRPr="00552573">
        <w:rPr>
          <w:i/>
          <w:iCs/>
        </w:rPr>
        <w:t>fixedroles</w:t>
      </w:r>
      <w:proofErr w:type="spellEnd"/>
      <w:r w:rsidRPr="00552573">
        <w:rPr>
          <w:i/>
          <w:iCs/>
        </w:rPr>
        <w:t xml:space="preserve"> provided in an MCRS solution</w:t>
      </w:r>
      <w:r>
        <w:rPr>
          <w:i/>
          <w:iCs/>
        </w:rPr>
        <w:t xml:space="preserve"> (see </w:t>
      </w:r>
      <w:r w:rsidRPr="00552573">
        <w:rPr>
          <w:b/>
          <w:bCs/>
          <w:i/>
          <w:iCs/>
        </w:rPr>
        <w:t>4.3.6 Preconfigured Roles</w:t>
      </w:r>
      <w:r>
        <w:rPr>
          <w:i/>
          <w:iCs/>
        </w:rPr>
        <w:t>)</w:t>
      </w:r>
      <w:r w:rsidRPr="00552573">
        <w:rPr>
          <w:i/>
          <w:iCs/>
        </w:rPr>
        <w:t>.</w:t>
      </w:r>
    </w:p>
    <w:p w14:paraId="44C74CEF" w14:textId="77777777" w:rsidR="00ED39F3" w:rsidRPr="00552573" w:rsidRDefault="00ED39F3" w:rsidP="00ED39F3">
      <w:pPr>
        <w:rPr>
          <w:rFonts w:cs="Times New Roman"/>
          <w:i/>
          <w:iCs/>
        </w:rPr>
      </w:pPr>
      <w:r>
        <w:rPr>
          <w:i/>
          <w:iCs/>
        </w:rPr>
        <w:t xml:space="preserve">Function reference: </w:t>
      </w:r>
      <w:r w:rsidRPr="00305C26">
        <w:rPr>
          <w:b/>
          <w:bCs/>
          <w:i/>
          <w:iCs/>
        </w:rPr>
        <w:t>F14.5.</w:t>
      </w:r>
      <w:r>
        <w:rPr>
          <w:b/>
          <w:bCs/>
          <w:i/>
          <w:iCs/>
        </w:rPr>
        <w:t>153</w:t>
      </w:r>
    </w:p>
    <w:p w14:paraId="2CDF4398" w14:textId="77777777" w:rsidR="00ED39F3" w:rsidRDefault="00ED39F3" w:rsidP="00ED39F3">
      <w:pPr>
        <w:rPr>
          <w:rFonts w:cs="Times New Roman"/>
        </w:rPr>
      </w:pPr>
    </w:p>
    <w:p w14:paraId="0C30DEBC" w14:textId="77777777" w:rsidR="00ED39F3" w:rsidRDefault="00ED39F3" w:rsidP="00ED39F3">
      <w:pPr>
        <w:rPr>
          <w:rFonts w:cs="Times New Roman"/>
        </w:rPr>
      </w:pPr>
    </w:p>
    <w:p w14:paraId="49DD94D5" w14:textId="77777777" w:rsidR="00ED39F3" w:rsidRDefault="00ED39F3" w:rsidP="00ED39F3">
      <w:pPr>
        <w:rPr>
          <w:rFonts w:cs="Times New Roman"/>
        </w:rPr>
      </w:pPr>
    </w:p>
    <w:p w14:paraId="54A3949B" w14:textId="77777777" w:rsidR="00ED39F3" w:rsidRDefault="00ED39F3" w:rsidP="00ED39F3">
      <w:pPr>
        <w:spacing w:before="0" w:after="0"/>
        <w:jc w:val="left"/>
        <w:rPr>
          <w:rFonts w:ascii="Calibri" w:hAnsi="Calibri" w:cs="Calibri"/>
        </w:rPr>
      </w:pPr>
      <w:r>
        <w:rPr>
          <w:rFonts w:ascii="Calibri" w:hAnsi="Calibri" w:cs="Calibri"/>
        </w:rPr>
        <w:br w:type="page"/>
      </w:r>
    </w:p>
    <w:p w14:paraId="2288E75C"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79208138" w14:textId="315A2BD3" w:rsidR="00ED39F3" w:rsidRDefault="00ED39F3" w:rsidP="00ED39F3">
      <w:pPr>
        <w:rPr>
          <w:rFonts w:cs="Times New Roman"/>
        </w:rPr>
      </w:pPr>
      <w:r>
        <w:rPr>
          <w:rFonts w:cs="Times New Roman"/>
          <w:noProof/>
          <w:lang w:val="en-US"/>
        </w:rPr>
        <w:drawing>
          <wp:inline distT="0" distB="0" distL="0" distR="0" wp14:anchorId="15FA5FE9" wp14:editId="7549F573">
            <wp:extent cx="5359400" cy="3776345"/>
            <wp:effectExtent l="0" t="0" r="0" b="8255"/>
            <wp:docPr id="170" name="Picture 170"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6F0A4883" w14:textId="11C3956B"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788CBD80" w14:textId="77777777" w:rsidR="00ED39F3" w:rsidRDefault="00ED39F3" w:rsidP="00ED39F3">
      <w:r>
        <w:t>Requirement R4.5.2</w:t>
      </w:r>
    </w:p>
    <w:p w14:paraId="4A4ED7B4" w14:textId="77777777" w:rsidR="00ED39F3" w:rsidRDefault="00ED39F3" w:rsidP="00ED39F3">
      <w:pPr>
        <w:spacing w:before="0" w:after="0"/>
        <w:jc w:val="left"/>
        <w:rPr>
          <w:rFonts w:ascii="Calibri" w:hAnsi="Calibri" w:cs="Calibri"/>
        </w:rPr>
      </w:pPr>
    </w:p>
    <w:p w14:paraId="4DB5E623" w14:textId="77777777" w:rsidR="00ED39F3" w:rsidRDefault="00ED39F3" w:rsidP="00ED39F3">
      <w:pPr>
        <w:spacing w:before="0" w:after="0"/>
        <w:jc w:val="left"/>
        <w:rPr>
          <w:rFonts w:ascii="Calibri" w:hAnsi="Calibri" w:cs="Calibri"/>
        </w:rPr>
      </w:pPr>
      <w:r>
        <w:rPr>
          <w:rFonts w:ascii="Calibri" w:hAnsi="Calibri" w:cs="Calibri"/>
        </w:rPr>
        <w:br w:type="page"/>
      </w:r>
    </w:p>
    <w:p w14:paraId="564AAD12"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09DE7C03"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374824DB"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65BAAE0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45B29BB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700D2B5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4443F98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7EC96D5C"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10756C2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03C2758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5623645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6CDC64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3F3BAB9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F32A2FC"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04A3834E"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0FF0EE3A" w14:textId="77777777" w:rsidR="00ED39F3" w:rsidRDefault="00ED39F3" w:rsidP="00ED39F3">
      <w:pPr>
        <w:rPr>
          <w:rFonts w:cs="Times New Roman"/>
        </w:rPr>
      </w:pPr>
    </w:p>
    <w:p w14:paraId="28EFE4F6"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162F8C8F" w14:textId="77777777" w:rsidR="00ED39F3" w:rsidRDefault="00ED39F3" w:rsidP="00ED39F3">
      <w:r>
        <w:t>Requirement R4.5.2</w:t>
      </w:r>
    </w:p>
    <w:p w14:paraId="392FFF99" w14:textId="77777777" w:rsidR="00ED39F3" w:rsidRDefault="00ED39F3" w:rsidP="00ED39F3"/>
    <w:p w14:paraId="016D6C86" w14:textId="77777777" w:rsidR="00ED39F3" w:rsidRDefault="00ED39F3" w:rsidP="00ED39F3">
      <w:pPr>
        <w:rPr>
          <w:rFonts w:ascii="Calibri" w:hAnsi="Calibri" w:cs="Calibri"/>
        </w:rPr>
      </w:pPr>
      <w:r>
        <w:br w:type="page"/>
      </w:r>
    </w:p>
    <w:p w14:paraId="5DE8FF49"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4E966C9C" w14:textId="77777777" w:rsidR="00ED39F3" w:rsidRDefault="00ED39F3" w:rsidP="00ED39F3">
      <w:r>
        <w:t>Requirement R4.5.3</w:t>
      </w:r>
    </w:p>
    <w:p w14:paraId="7BD180D9" w14:textId="77777777" w:rsidR="00ED39F3" w:rsidRPr="00B71170" w:rsidRDefault="00ED39F3" w:rsidP="00ED39F3">
      <w:pPr>
        <w:pStyle w:val="Requirement"/>
        <w:rPr>
          <w:rFonts w:cs="Times New Roman"/>
        </w:rPr>
      </w:pPr>
      <w:r>
        <w:t>R4.5</w:t>
      </w:r>
      <w:r w:rsidRPr="00B71170">
        <w:t>.</w:t>
      </w:r>
      <w:r>
        <w:t>3</w:t>
      </w:r>
    </w:p>
    <w:p w14:paraId="2F48FF6B" w14:textId="77777777" w:rsidR="00ED39F3" w:rsidRDefault="00ED39F3" w:rsidP="00ED39F3">
      <w:r>
        <w:t>The MCRS must allow an authorised user to make a role an administrative role or a non-administrative role, but only if the role has never been included in any access control entries.</w:t>
      </w:r>
    </w:p>
    <w:p w14:paraId="1E7B65A5" w14:textId="77777777" w:rsidR="00ED39F3" w:rsidRDefault="00ED39F3" w:rsidP="00ED39F3">
      <w:pPr>
        <w:rPr>
          <w:rFonts w:cs="Times New Roman"/>
          <w:i/>
          <w:iCs/>
        </w:rPr>
      </w:pPr>
      <w:r w:rsidRPr="003853BF">
        <w:rPr>
          <w:i/>
          <w:iCs/>
        </w:rPr>
        <w:t xml:space="preserve">Once the role has been used it cannot be changed from an administrative role to a non-administrative role, or vice versa, as this may have unintended consequences </w:t>
      </w:r>
      <w:r>
        <w:rPr>
          <w:i/>
          <w:iCs/>
        </w:rPr>
        <w:t xml:space="preserve">for entities </w:t>
      </w:r>
      <w:r w:rsidRPr="003853BF">
        <w:rPr>
          <w:i/>
          <w:iCs/>
        </w:rPr>
        <w:t xml:space="preserve">where the role has been </w:t>
      </w:r>
      <w:r>
        <w:rPr>
          <w:i/>
          <w:iCs/>
        </w:rPr>
        <w:t>granted, and their descendants</w:t>
      </w:r>
      <w:r w:rsidRPr="003853BF">
        <w:rPr>
          <w:i/>
          <w:iCs/>
        </w:rPr>
        <w:t>.</w:t>
      </w:r>
    </w:p>
    <w:p w14:paraId="7EF72023" w14:textId="77777777" w:rsidR="00ED39F3" w:rsidRPr="003853BF" w:rsidRDefault="00ED39F3" w:rsidP="00ED39F3">
      <w:pPr>
        <w:rPr>
          <w:rFonts w:cs="Times New Roman"/>
          <w:i/>
          <w:iCs/>
        </w:rPr>
      </w:pPr>
      <w:proofErr w:type="gramStart"/>
      <w:r>
        <w:rPr>
          <w:i/>
          <w:iCs/>
        </w:rPr>
        <w:t>The value is stored in the Is Administrative Role Flag</w:t>
      </w:r>
      <w:proofErr w:type="gramEnd"/>
      <w:r>
        <w:rPr>
          <w:i/>
          <w:iCs/>
        </w:rPr>
        <w:t xml:space="preserve">, </w:t>
      </w:r>
      <w:proofErr w:type="gramStart"/>
      <w:r>
        <w:rPr>
          <w:i/>
          <w:iCs/>
        </w:rPr>
        <w:t xml:space="preserve">see </w:t>
      </w:r>
      <w:r w:rsidRPr="00D41F89">
        <w:rPr>
          <w:b/>
          <w:bCs/>
          <w:i/>
          <w:iCs/>
        </w:rPr>
        <w:t>R4.5.1</w:t>
      </w:r>
      <w:proofErr w:type="gramEnd"/>
      <w:r>
        <w:rPr>
          <w:i/>
          <w:iCs/>
        </w:rPr>
        <w:t>.</w:t>
      </w:r>
    </w:p>
    <w:p w14:paraId="6998DD91" w14:textId="77777777" w:rsidR="00ED39F3" w:rsidRDefault="00ED39F3" w:rsidP="00ED39F3">
      <w:pPr>
        <w:rPr>
          <w:rFonts w:cs="Times New Roman"/>
          <w:i/>
          <w:iCs/>
        </w:rPr>
      </w:pPr>
      <w:r>
        <w:rPr>
          <w:i/>
          <w:iCs/>
        </w:rPr>
        <w:t>Note that this</w:t>
      </w:r>
      <w:r w:rsidRPr="00552573">
        <w:rPr>
          <w:i/>
          <w:iCs/>
        </w:rPr>
        <w:t xml:space="preserve"> function does not apply to </w:t>
      </w:r>
      <w:proofErr w:type="spellStart"/>
      <w:r w:rsidRPr="00552573">
        <w:rPr>
          <w:i/>
          <w:iCs/>
        </w:rPr>
        <w:t>fixedroles</w:t>
      </w:r>
      <w:proofErr w:type="spellEnd"/>
      <w:r w:rsidRPr="00552573">
        <w:rPr>
          <w:i/>
          <w:iCs/>
        </w:rPr>
        <w:t xml:space="preserve"> provided in an MCRS solution</w:t>
      </w:r>
      <w:r>
        <w:rPr>
          <w:i/>
          <w:iCs/>
        </w:rPr>
        <w:t xml:space="preserve"> (see </w:t>
      </w:r>
      <w:r w:rsidRPr="00552573">
        <w:rPr>
          <w:b/>
          <w:bCs/>
          <w:i/>
          <w:iCs/>
        </w:rPr>
        <w:t>4.3.6 Preconfigured Roles</w:t>
      </w:r>
      <w:r>
        <w:rPr>
          <w:i/>
          <w:iCs/>
        </w:rPr>
        <w:t>)</w:t>
      </w:r>
      <w:r w:rsidRPr="00552573">
        <w:rPr>
          <w:i/>
          <w:iCs/>
        </w:rPr>
        <w:t>.</w:t>
      </w:r>
    </w:p>
    <w:p w14:paraId="2878F173" w14:textId="77777777" w:rsidR="00ED39F3" w:rsidRPr="00552573" w:rsidRDefault="00ED39F3" w:rsidP="00ED39F3">
      <w:pPr>
        <w:rPr>
          <w:rFonts w:cs="Times New Roman"/>
          <w:i/>
          <w:iCs/>
        </w:rPr>
      </w:pPr>
      <w:r>
        <w:rPr>
          <w:i/>
          <w:iCs/>
        </w:rPr>
        <w:t xml:space="preserve">Function reference: </w:t>
      </w:r>
      <w:r w:rsidRPr="00305C26">
        <w:rPr>
          <w:b/>
          <w:bCs/>
          <w:i/>
          <w:iCs/>
        </w:rPr>
        <w:t>F14.5.</w:t>
      </w:r>
      <w:r>
        <w:rPr>
          <w:b/>
          <w:bCs/>
          <w:i/>
          <w:iCs/>
        </w:rPr>
        <w:t>153</w:t>
      </w:r>
    </w:p>
    <w:p w14:paraId="42D38039" w14:textId="77777777" w:rsidR="00ED39F3" w:rsidRDefault="00ED39F3" w:rsidP="00ED39F3">
      <w:pPr>
        <w:rPr>
          <w:rFonts w:cs="Times New Roman"/>
        </w:rPr>
      </w:pPr>
    </w:p>
    <w:p w14:paraId="46EAF46E" w14:textId="77777777" w:rsidR="00ED39F3" w:rsidRDefault="00ED39F3" w:rsidP="00ED39F3">
      <w:pPr>
        <w:rPr>
          <w:rFonts w:cs="Times New Roman"/>
        </w:rPr>
      </w:pPr>
    </w:p>
    <w:p w14:paraId="3EB0051D" w14:textId="77777777" w:rsidR="00ED39F3" w:rsidRDefault="00ED39F3" w:rsidP="00ED39F3">
      <w:pPr>
        <w:rPr>
          <w:rFonts w:cs="Times New Roman"/>
        </w:rPr>
      </w:pPr>
    </w:p>
    <w:p w14:paraId="01C10B9F" w14:textId="77777777" w:rsidR="00ED39F3" w:rsidRDefault="00ED39F3" w:rsidP="00ED39F3">
      <w:pPr>
        <w:spacing w:before="0" w:after="0"/>
        <w:jc w:val="left"/>
        <w:rPr>
          <w:rFonts w:ascii="Calibri" w:hAnsi="Calibri" w:cs="Calibri"/>
        </w:rPr>
      </w:pPr>
      <w:r>
        <w:rPr>
          <w:rFonts w:ascii="Calibri" w:hAnsi="Calibri" w:cs="Calibri"/>
        </w:rPr>
        <w:br w:type="page"/>
      </w:r>
    </w:p>
    <w:p w14:paraId="65E77D52"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7CBF9339" w14:textId="10187133" w:rsidR="00ED39F3" w:rsidRDefault="00ED39F3" w:rsidP="00ED39F3">
      <w:pPr>
        <w:rPr>
          <w:rFonts w:cs="Times New Roman"/>
        </w:rPr>
      </w:pPr>
      <w:r>
        <w:rPr>
          <w:rFonts w:cs="Times New Roman"/>
          <w:noProof/>
          <w:lang w:val="en-US"/>
        </w:rPr>
        <w:drawing>
          <wp:inline distT="0" distB="0" distL="0" distR="0" wp14:anchorId="413E2D42" wp14:editId="3AC0C37D">
            <wp:extent cx="5359400" cy="3776345"/>
            <wp:effectExtent l="0" t="0" r="0" b="8255"/>
            <wp:docPr id="171" name="Picture 171"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C7FD9C8" w14:textId="3E9587E1"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2FD2B309" w14:textId="77777777" w:rsidR="00ED39F3" w:rsidRDefault="00ED39F3" w:rsidP="00ED39F3">
      <w:r>
        <w:t>Requirement R4.5.3</w:t>
      </w:r>
    </w:p>
    <w:p w14:paraId="412B30E5" w14:textId="77777777" w:rsidR="00ED39F3" w:rsidRDefault="00ED39F3" w:rsidP="00ED39F3">
      <w:pPr>
        <w:spacing w:before="0" w:after="0"/>
        <w:jc w:val="left"/>
        <w:rPr>
          <w:rFonts w:ascii="Calibri" w:hAnsi="Calibri" w:cs="Calibri"/>
        </w:rPr>
      </w:pPr>
    </w:p>
    <w:p w14:paraId="30FF85C1" w14:textId="77777777" w:rsidR="00ED39F3" w:rsidRDefault="00ED39F3" w:rsidP="00ED39F3">
      <w:pPr>
        <w:spacing w:before="0" w:after="0"/>
        <w:jc w:val="left"/>
        <w:rPr>
          <w:rFonts w:ascii="Calibri" w:hAnsi="Calibri" w:cs="Calibri"/>
        </w:rPr>
      </w:pPr>
      <w:r>
        <w:rPr>
          <w:rFonts w:ascii="Calibri" w:hAnsi="Calibri" w:cs="Calibri"/>
        </w:rPr>
        <w:br w:type="page"/>
      </w:r>
    </w:p>
    <w:p w14:paraId="55BAF84E"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00D4B536"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7B38892B"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42F32B7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05D62D9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04A00C1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0AFDA3F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3F87A54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51DD56C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33563DD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0E90755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56F288E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317C1C1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014F0524"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4F84D493"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35DBE279" w14:textId="77777777" w:rsidR="00ED39F3" w:rsidRDefault="00ED39F3" w:rsidP="00ED39F3">
      <w:pPr>
        <w:rPr>
          <w:rFonts w:cs="Times New Roman"/>
        </w:rPr>
      </w:pPr>
    </w:p>
    <w:p w14:paraId="4F8BFD72"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4886CED0" w14:textId="77777777" w:rsidR="00ED39F3" w:rsidRDefault="00ED39F3" w:rsidP="00ED39F3">
      <w:r>
        <w:t>Requirement R4.5.3</w:t>
      </w:r>
    </w:p>
    <w:p w14:paraId="76B8D794" w14:textId="77777777" w:rsidR="00ED39F3" w:rsidRDefault="00ED39F3" w:rsidP="00ED39F3"/>
    <w:p w14:paraId="2C3336B0" w14:textId="77777777" w:rsidR="00ED39F3" w:rsidRDefault="00ED39F3" w:rsidP="00ED39F3"/>
    <w:p w14:paraId="43C5C365" w14:textId="77777777" w:rsidR="00ED39F3" w:rsidRDefault="00ED39F3" w:rsidP="00ED39F3">
      <w:pPr>
        <w:spacing w:before="0" w:after="0"/>
        <w:jc w:val="left"/>
        <w:rPr>
          <w:rFonts w:ascii="Calibri" w:hAnsi="Calibri" w:cs="Calibri"/>
          <w:b/>
          <w:bCs/>
        </w:rPr>
      </w:pPr>
      <w:r>
        <w:rPr>
          <w:rFonts w:ascii="Calibri" w:hAnsi="Calibri" w:cs="Calibri"/>
          <w:b/>
          <w:bCs/>
        </w:rPr>
        <w:br w:type="page"/>
      </w:r>
    </w:p>
    <w:p w14:paraId="14E5E225"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522160DC" w14:textId="77777777" w:rsidR="00ED39F3" w:rsidRDefault="00ED39F3" w:rsidP="00ED39F3">
      <w:pPr>
        <w:rPr>
          <w:rFonts w:cs="Times New Roman"/>
        </w:rPr>
      </w:pPr>
      <w:r>
        <w:t>Requirement R4.5.4</w:t>
      </w:r>
    </w:p>
    <w:p w14:paraId="658DB355" w14:textId="77777777" w:rsidR="00ED39F3" w:rsidRPr="00B71170" w:rsidRDefault="00ED39F3" w:rsidP="00ED39F3">
      <w:pPr>
        <w:pStyle w:val="Requirement"/>
        <w:rPr>
          <w:rFonts w:cs="Times New Roman"/>
        </w:rPr>
      </w:pPr>
      <w:r>
        <w:t>R4.5</w:t>
      </w:r>
      <w:r w:rsidRPr="00B71170">
        <w:t>.</w:t>
      </w:r>
      <w:r>
        <w:t>4</w:t>
      </w:r>
    </w:p>
    <w:p w14:paraId="0825B4CD" w14:textId="77777777" w:rsidR="00ED39F3" w:rsidRDefault="00ED39F3" w:rsidP="00ED39F3">
      <w:r>
        <w:t xml:space="preserve">The MCRS must allow function definitions to be added to, and removed </w:t>
      </w:r>
      <w:proofErr w:type="spellStart"/>
      <w:r>
        <w:t>from</w:t>
      </w:r>
      <w:proofErr w:type="gramStart"/>
      <w:r>
        <w:t>,active</w:t>
      </w:r>
      <w:proofErr w:type="spellEnd"/>
      <w:proofErr w:type="gramEnd"/>
      <w:r>
        <w:t xml:space="preserve"> roles, ensuring that every function definition is at all times associated with at least one active role.</w:t>
      </w:r>
    </w:p>
    <w:p w14:paraId="2995C5AF" w14:textId="77777777" w:rsidR="00ED39F3" w:rsidRDefault="00ED39F3" w:rsidP="00ED39F3">
      <w:pPr>
        <w:rPr>
          <w:i/>
          <w:iCs/>
        </w:rPr>
      </w:pPr>
      <w:r>
        <w:rPr>
          <w:i/>
          <w:iCs/>
        </w:rPr>
        <w:t xml:space="preserve">Otherwise there will be functions that can never be </w:t>
      </w:r>
      <w:proofErr w:type="spellStart"/>
      <w:proofErr w:type="gramStart"/>
      <w:r>
        <w:rPr>
          <w:i/>
          <w:iCs/>
        </w:rPr>
        <w:t>performed</w:t>
      </w:r>
      <w:r w:rsidRPr="00E374F9">
        <w:rPr>
          <w:i/>
          <w:iCs/>
        </w:rPr>
        <w:t>.</w:t>
      </w:r>
      <w:r>
        <w:rPr>
          <w:i/>
          <w:iCs/>
        </w:rPr>
        <w:t>Function</w:t>
      </w:r>
      <w:proofErr w:type="spellEnd"/>
      <w:proofErr w:type="gramEnd"/>
      <w:r>
        <w:rPr>
          <w:i/>
          <w:iCs/>
        </w:rPr>
        <w:t xml:space="preserve"> definitions can be added and removed while active roles are in use.</w:t>
      </w:r>
    </w:p>
    <w:p w14:paraId="71CDA0AA" w14:textId="77777777" w:rsidR="00ED39F3" w:rsidRPr="00E374F9" w:rsidRDefault="00ED39F3" w:rsidP="00ED39F3">
      <w:pPr>
        <w:rPr>
          <w:rFonts w:cs="Times New Roman"/>
          <w:i/>
          <w:iCs/>
        </w:rPr>
      </w:pPr>
      <w:r>
        <w:rPr>
          <w:i/>
          <w:iCs/>
        </w:rPr>
        <w:t xml:space="preserve">Function definitions cannot be added to, or removed from, residual </w:t>
      </w:r>
      <w:proofErr w:type="spellStart"/>
      <w:proofErr w:type="gramStart"/>
      <w:r>
        <w:rPr>
          <w:i/>
          <w:iCs/>
        </w:rPr>
        <w:t>roles.Residual</w:t>
      </w:r>
      <w:proofErr w:type="spellEnd"/>
      <w:proofErr w:type="gramEnd"/>
      <w:r>
        <w:rPr>
          <w:i/>
          <w:iCs/>
        </w:rPr>
        <w:t xml:space="preserve"> roles retain their references to the function definitions that belonged to them at the moment they were destroyed.</w:t>
      </w:r>
    </w:p>
    <w:p w14:paraId="78998EA5" w14:textId="77777777" w:rsidR="00ED39F3" w:rsidRDefault="00ED39F3" w:rsidP="00ED39F3">
      <w:pPr>
        <w:rPr>
          <w:rFonts w:cs="Times New Roman"/>
          <w:i/>
          <w:iCs/>
        </w:rPr>
      </w:pPr>
      <w:r>
        <w:rPr>
          <w:i/>
          <w:iCs/>
        </w:rPr>
        <w:t>Note that this</w:t>
      </w:r>
      <w:r w:rsidRPr="00552573">
        <w:rPr>
          <w:i/>
          <w:iCs/>
        </w:rPr>
        <w:t xml:space="preserve"> function does not apply to </w:t>
      </w:r>
      <w:proofErr w:type="spellStart"/>
      <w:r w:rsidRPr="00552573">
        <w:rPr>
          <w:i/>
          <w:iCs/>
        </w:rPr>
        <w:t>fixedroles</w:t>
      </w:r>
      <w:proofErr w:type="spellEnd"/>
      <w:r w:rsidRPr="00552573">
        <w:rPr>
          <w:i/>
          <w:iCs/>
        </w:rPr>
        <w:t xml:space="preserve"> provided in an MCRS solution</w:t>
      </w:r>
      <w:r>
        <w:rPr>
          <w:i/>
          <w:iCs/>
        </w:rPr>
        <w:t xml:space="preserve"> where the function definitions are already assigned (see </w:t>
      </w:r>
      <w:r w:rsidRPr="00552573">
        <w:rPr>
          <w:b/>
          <w:bCs/>
          <w:i/>
          <w:iCs/>
        </w:rPr>
        <w:t>4.3.6 Preconfigured Roles</w:t>
      </w:r>
      <w:r>
        <w:rPr>
          <w:i/>
          <w:iCs/>
        </w:rPr>
        <w:t>)</w:t>
      </w:r>
      <w:r w:rsidRPr="00552573">
        <w:rPr>
          <w:i/>
          <w:iCs/>
        </w:rPr>
        <w:t>.</w:t>
      </w:r>
    </w:p>
    <w:p w14:paraId="36023791" w14:textId="77777777" w:rsidR="00ED39F3" w:rsidRPr="00552573" w:rsidRDefault="00ED39F3" w:rsidP="00ED39F3">
      <w:pPr>
        <w:rPr>
          <w:rFonts w:cs="Times New Roman"/>
          <w:i/>
          <w:iCs/>
        </w:rPr>
      </w:pPr>
      <w:r>
        <w:rPr>
          <w:i/>
          <w:iCs/>
        </w:rPr>
        <w:t xml:space="preserve">Function references: </w:t>
      </w:r>
      <w:r w:rsidRPr="00305C26">
        <w:rPr>
          <w:b/>
          <w:bCs/>
          <w:i/>
          <w:iCs/>
        </w:rPr>
        <w:t>F14.5.</w:t>
      </w:r>
      <w:r>
        <w:rPr>
          <w:b/>
          <w:bCs/>
          <w:i/>
          <w:iCs/>
        </w:rPr>
        <w:t>142</w:t>
      </w:r>
      <w:r>
        <w:rPr>
          <w:i/>
          <w:iCs/>
        </w:rPr>
        <w:t xml:space="preserve">, </w:t>
      </w:r>
      <w:r w:rsidRPr="00305C26">
        <w:rPr>
          <w:b/>
          <w:bCs/>
          <w:i/>
          <w:iCs/>
        </w:rPr>
        <w:t>F14.5.</w:t>
      </w:r>
      <w:r>
        <w:rPr>
          <w:b/>
          <w:bCs/>
          <w:i/>
          <w:iCs/>
        </w:rPr>
        <w:t>155</w:t>
      </w:r>
    </w:p>
    <w:p w14:paraId="0E1A979C" w14:textId="77777777" w:rsidR="00ED39F3" w:rsidRDefault="00ED39F3" w:rsidP="00ED39F3">
      <w:pPr>
        <w:rPr>
          <w:rFonts w:cs="Times New Roman"/>
        </w:rPr>
      </w:pPr>
    </w:p>
    <w:p w14:paraId="2D36FEA9" w14:textId="77777777" w:rsidR="00ED39F3" w:rsidRDefault="00ED39F3" w:rsidP="00ED39F3">
      <w:pPr>
        <w:rPr>
          <w:rFonts w:cs="Times New Roman"/>
        </w:rPr>
      </w:pPr>
    </w:p>
    <w:p w14:paraId="31D45BB5" w14:textId="77777777" w:rsidR="00ED39F3" w:rsidRDefault="00ED39F3" w:rsidP="00ED39F3">
      <w:pPr>
        <w:rPr>
          <w:rFonts w:cs="Times New Roman"/>
        </w:rPr>
      </w:pPr>
    </w:p>
    <w:p w14:paraId="3ACEFF14" w14:textId="77777777" w:rsidR="00ED39F3" w:rsidRDefault="00ED39F3" w:rsidP="00ED39F3">
      <w:pPr>
        <w:spacing w:before="0" w:after="0"/>
        <w:jc w:val="left"/>
        <w:rPr>
          <w:rFonts w:ascii="Calibri" w:hAnsi="Calibri" w:cs="Calibri"/>
        </w:rPr>
      </w:pPr>
      <w:r>
        <w:rPr>
          <w:rFonts w:ascii="Calibri" w:hAnsi="Calibri" w:cs="Calibri"/>
        </w:rPr>
        <w:br w:type="page"/>
      </w:r>
    </w:p>
    <w:p w14:paraId="321C7151"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0833FC1B" w14:textId="6A1364F7" w:rsidR="00ED39F3" w:rsidRDefault="00ED39F3" w:rsidP="00ED39F3">
      <w:pPr>
        <w:rPr>
          <w:rFonts w:cs="Times New Roman"/>
        </w:rPr>
      </w:pPr>
      <w:r>
        <w:rPr>
          <w:rFonts w:cs="Times New Roman"/>
          <w:noProof/>
          <w:lang w:val="en-US"/>
        </w:rPr>
        <w:drawing>
          <wp:inline distT="0" distB="0" distL="0" distR="0" wp14:anchorId="095B1EFD" wp14:editId="78121DEF">
            <wp:extent cx="5359400" cy="3776345"/>
            <wp:effectExtent l="0" t="0" r="0" b="8255"/>
            <wp:docPr id="172" name="Picture 421"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D5B5CD1" w14:textId="24A8B6D2"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4504A2EE" w14:textId="77777777" w:rsidR="00ED39F3" w:rsidRDefault="00ED39F3" w:rsidP="00ED39F3">
      <w:pPr>
        <w:rPr>
          <w:rFonts w:cs="Times New Roman"/>
        </w:rPr>
      </w:pPr>
      <w:r>
        <w:t>Requirement R4.5.4</w:t>
      </w:r>
    </w:p>
    <w:p w14:paraId="5DEB589B" w14:textId="77777777" w:rsidR="00ED39F3" w:rsidRDefault="00ED39F3" w:rsidP="00ED39F3">
      <w:pPr>
        <w:spacing w:before="0" w:after="0"/>
        <w:jc w:val="left"/>
        <w:rPr>
          <w:rFonts w:ascii="Calibri" w:hAnsi="Calibri" w:cs="Calibri"/>
        </w:rPr>
      </w:pPr>
    </w:p>
    <w:p w14:paraId="28B30B7A" w14:textId="77777777" w:rsidR="00ED39F3" w:rsidRDefault="00ED39F3" w:rsidP="00ED39F3">
      <w:pPr>
        <w:spacing w:before="0" w:after="0"/>
        <w:jc w:val="left"/>
        <w:rPr>
          <w:rFonts w:ascii="Calibri" w:hAnsi="Calibri" w:cs="Calibri"/>
        </w:rPr>
      </w:pPr>
      <w:r>
        <w:rPr>
          <w:rFonts w:ascii="Calibri" w:hAnsi="Calibri" w:cs="Calibri"/>
        </w:rPr>
        <w:br w:type="page"/>
      </w:r>
    </w:p>
    <w:p w14:paraId="77CC00A3"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68416BB1"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30CD5685"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507CF16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6445C20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6331569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6D2D23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10D7642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3229A31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0262F71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9AEBEC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FD95DF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40F79C4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763278A6"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094B6EFF"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2DEDD553" w14:textId="77777777" w:rsidR="00ED39F3" w:rsidRDefault="00ED39F3" w:rsidP="00ED39F3">
      <w:pPr>
        <w:rPr>
          <w:rFonts w:cs="Times New Roman"/>
        </w:rPr>
      </w:pPr>
    </w:p>
    <w:p w14:paraId="181D9CD5"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43165C63" w14:textId="77777777" w:rsidR="00ED39F3" w:rsidRDefault="00ED39F3" w:rsidP="00ED39F3">
      <w:pPr>
        <w:rPr>
          <w:rFonts w:cs="Times New Roman"/>
        </w:rPr>
      </w:pPr>
      <w:r>
        <w:t>Requirement R4.5.4</w:t>
      </w:r>
    </w:p>
    <w:p w14:paraId="4BE326F8" w14:textId="77777777" w:rsidR="00ED39F3" w:rsidRDefault="00ED39F3" w:rsidP="00ED39F3">
      <w:pPr>
        <w:rPr>
          <w:rFonts w:cs="Times New Roman"/>
        </w:rPr>
      </w:pPr>
    </w:p>
    <w:p w14:paraId="645ACC3D" w14:textId="77777777" w:rsidR="00ED39F3" w:rsidRDefault="00ED39F3" w:rsidP="00ED39F3">
      <w:pPr>
        <w:rPr>
          <w:rFonts w:cs="Times New Roman"/>
        </w:rPr>
      </w:pPr>
    </w:p>
    <w:p w14:paraId="0A5A1954" w14:textId="77777777" w:rsidR="00ED39F3" w:rsidRDefault="00ED39F3" w:rsidP="00ED39F3">
      <w:pPr>
        <w:spacing w:before="0" w:after="0"/>
        <w:jc w:val="left"/>
        <w:rPr>
          <w:rFonts w:ascii="Calibri" w:hAnsi="Calibri" w:cs="Calibri"/>
        </w:rPr>
      </w:pPr>
      <w:r>
        <w:rPr>
          <w:rFonts w:ascii="Calibri" w:hAnsi="Calibri" w:cs="Calibri"/>
        </w:rPr>
        <w:br w:type="page"/>
      </w:r>
    </w:p>
    <w:p w14:paraId="3D8A64D6"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014B3DDD" w14:textId="77777777" w:rsidR="00ED39F3" w:rsidRDefault="00ED39F3" w:rsidP="00ED39F3">
      <w:pPr>
        <w:rPr>
          <w:rFonts w:cs="Times New Roman"/>
        </w:rPr>
      </w:pPr>
      <w:r>
        <w:t>Requirement R4.5.5</w:t>
      </w:r>
    </w:p>
    <w:p w14:paraId="3E90EBC7" w14:textId="77777777" w:rsidR="00ED39F3" w:rsidRPr="00B71170" w:rsidRDefault="00ED39F3" w:rsidP="00ED39F3">
      <w:pPr>
        <w:pStyle w:val="Requirement"/>
        <w:rPr>
          <w:rFonts w:cs="Times New Roman"/>
        </w:rPr>
      </w:pPr>
      <w:r>
        <w:t>R4</w:t>
      </w:r>
      <w:r w:rsidRPr="00B71170">
        <w:t>.</w:t>
      </w:r>
      <w:r>
        <w:t>5.5</w:t>
      </w:r>
    </w:p>
    <w:p w14:paraId="58B1F660" w14:textId="77777777" w:rsidR="00ED39F3" w:rsidRDefault="00ED39F3" w:rsidP="00ED39F3">
      <w:r>
        <w:t>The MCRS must allow an authorised user to delete a role that has never been included in any access control entries, provided every function definition is at all times associated with at least one active role.</w:t>
      </w:r>
    </w:p>
    <w:p w14:paraId="3E45B850" w14:textId="77777777" w:rsidR="00ED39F3" w:rsidRDefault="00ED39F3" w:rsidP="00ED39F3">
      <w:pPr>
        <w:rPr>
          <w:i/>
          <w:iCs/>
        </w:rPr>
      </w:pPr>
      <w:r>
        <w:rPr>
          <w:i/>
          <w:iCs/>
        </w:rPr>
        <w:t>When a role is first included in an access control entry the MCRS must set the First Used Timestamp.</w:t>
      </w:r>
    </w:p>
    <w:p w14:paraId="13BC9D12" w14:textId="77777777" w:rsidR="00ED39F3" w:rsidRDefault="00ED39F3" w:rsidP="00ED39F3">
      <w:pPr>
        <w:rPr>
          <w:rFonts w:cs="Times New Roman"/>
          <w:i/>
          <w:iCs/>
        </w:rPr>
      </w:pPr>
      <w:r>
        <w:rPr>
          <w:i/>
          <w:iCs/>
        </w:rPr>
        <w:t>Note that this</w:t>
      </w:r>
      <w:r w:rsidRPr="00552573">
        <w:rPr>
          <w:i/>
          <w:iCs/>
        </w:rPr>
        <w:t xml:space="preserve"> function does not apply to </w:t>
      </w:r>
      <w:proofErr w:type="spellStart"/>
      <w:r w:rsidRPr="00552573">
        <w:rPr>
          <w:i/>
          <w:iCs/>
        </w:rPr>
        <w:t>fixedroles</w:t>
      </w:r>
      <w:proofErr w:type="spellEnd"/>
      <w:r w:rsidRPr="00552573">
        <w:rPr>
          <w:i/>
          <w:iCs/>
        </w:rPr>
        <w:t xml:space="preserve"> provided in an MCRS solution</w:t>
      </w:r>
      <w:r>
        <w:rPr>
          <w:i/>
          <w:iCs/>
        </w:rPr>
        <w:t xml:space="preserve"> (see </w:t>
      </w:r>
      <w:r w:rsidRPr="00552573">
        <w:rPr>
          <w:b/>
          <w:bCs/>
          <w:i/>
          <w:iCs/>
        </w:rPr>
        <w:t>4.3.6 Preconfigured Roles</w:t>
      </w:r>
      <w:r>
        <w:rPr>
          <w:i/>
          <w:iCs/>
        </w:rPr>
        <w:t>)</w:t>
      </w:r>
      <w:r w:rsidRPr="00552573">
        <w:rPr>
          <w:i/>
          <w:iCs/>
        </w:rPr>
        <w:t>.</w:t>
      </w:r>
    </w:p>
    <w:p w14:paraId="45E2845F" w14:textId="77777777" w:rsidR="00ED39F3" w:rsidRPr="00552573" w:rsidRDefault="00ED39F3" w:rsidP="00ED39F3">
      <w:pPr>
        <w:rPr>
          <w:rFonts w:cs="Times New Roman"/>
          <w:i/>
          <w:iCs/>
        </w:rPr>
      </w:pPr>
      <w:r>
        <w:rPr>
          <w:i/>
          <w:iCs/>
        </w:rPr>
        <w:t xml:space="preserve">Function reference: </w:t>
      </w:r>
      <w:r w:rsidRPr="00305C26">
        <w:rPr>
          <w:b/>
          <w:bCs/>
          <w:i/>
          <w:iCs/>
        </w:rPr>
        <w:t>F14.5.</w:t>
      </w:r>
      <w:r>
        <w:rPr>
          <w:b/>
          <w:bCs/>
          <w:i/>
          <w:iCs/>
        </w:rPr>
        <w:t>144</w:t>
      </w:r>
    </w:p>
    <w:p w14:paraId="1DFCF945" w14:textId="77777777" w:rsidR="00ED39F3" w:rsidRDefault="00ED39F3" w:rsidP="00ED39F3">
      <w:pPr>
        <w:rPr>
          <w:rFonts w:cs="Times New Roman"/>
        </w:rPr>
      </w:pPr>
    </w:p>
    <w:p w14:paraId="0CF38DDB" w14:textId="77777777" w:rsidR="00ED39F3" w:rsidRDefault="00ED39F3" w:rsidP="00ED39F3">
      <w:pPr>
        <w:rPr>
          <w:rFonts w:cs="Times New Roman"/>
        </w:rPr>
      </w:pPr>
    </w:p>
    <w:p w14:paraId="7695D077" w14:textId="77777777" w:rsidR="00ED39F3" w:rsidRDefault="00ED39F3" w:rsidP="00ED39F3">
      <w:pPr>
        <w:rPr>
          <w:rFonts w:cs="Times New Roman"/>
        </w:rPr>
      </w:pPr>
    </w:p>
    <w:p w14:paraId="6C6B5120" w14:textId="77777777" w:rsidR="00ED39F3" w:rsidRDefault="00ED39F3" w:rsidP="00ED39F3">
      <w:pPr>
        <w:spacing w:before="0" w:after="0"/>
        <w:jc w:val="left"/>
        <w:rPr>
          <w:rFonts w:ascii="Calibri" w:hAnsi="Calibri" w:cs="Calibri"/>
        </w:rPr>
      </w:pPr>
      <w:r>
        <w:rPr>
          <w:rFonts w:ascii="Calibri" w:hAnsi="Calibri" w:cs="Calibri"/>
        </w:rPr>
        <w:br w:type="page"/>
      </w:r>
    </w:p>
    <w:p w14:paraId="6C14280A"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5C510BBB" w14:textId="4EC59CAA" w:rsidR="00ED39F3" w:rsidRDefault="00ED39F3" w:rsidP="00ED39F3">
      <w:pPr>
        <w:rPr>
          <w:rFonts w:cs="Times New Roman"/>
        </w:rPr>
      </w:pPr>
      <w:r>
        <w:rPr>
          <w:rFonts w:cs="Times New Roman"/>
          <w:noProof/>
          <w:lang w:val="en-US"/>
        </w:rPr>
        <w:drawing>
          <wp:inline distT="0" distB="0" distL="0" distR="0" wp14:anchorId="07C07381" wp14:editId="245E3FE3">
            <wp:extent cx="5359400" cy="3776345"/>
            <wp:effectExtent l="0" t="0" r="0" b="8255"/>
            <wp:docPr id="173" name="Picture 173"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2C3BE7C4" w14:textId="2BF658A6"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11371416" w14:textId="77777777" w:rsidR="00ED39F3" w:rsidRDefault="00ED39F3" w:rsidP="00ED39F3">
      <w:pPr>
        <w:rPr>
          <w:rFonts w:cs="Times New Roman"/>
        </w:rPr>
      </w:pPr>
      <w:r>
        <w:t>Requirement R4.5.5</w:t>
      </w:r>
    </w:p>
    <w:p w14:paraId="090A4738" w14:textId="77777777" w:rsidR="00ED39F3" w:rsidRDefault="00ED39F3" w:rsidP="00ED39F3">
      <w:pPr>
        <w:spacing w:before="0" w:after="0"/>
        <w:jc w:val="left"/>
        <w:rPr>
          <w:rFonts w:ascii="Calibri" w:hAnsi="Calibri" w:cs="Calibri"/>
        </w:rPr>
      </w:pPr>
    </w:p>
    <w:p w14:paraId="6A5ADDCC" w14:textId="77777777" w:rsidR="00ED39F3" w:rsidRDefault="00ED39F3" w:rsidP="00ED39F3">
      <w:pPr>
        <w:spacing w:before="0" w:after="0"/>
        <w:jc w:val="left"/>
        <w:rPr>
          <w:rFonts w:ascii="Calibri" w:hAnsi="Calibri" w:cs="Calibri"/>
        </w:rPr>
      </w:pPr>
      <w:r>
        <w:rPr>
          <w:rFonts w:ascii="Calibri" w:hAnsi="Calibri" w:cs="Calibri"/>
        </w:rPr>
        <w:br w:type="page"/>
      </w:r>
    </w:p>
    <w:p w14:paraId="3AFBCCA0"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68E5F714"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5944BC1D"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3CF19C6C"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C0AA6B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5FA9846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054954C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6946760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4F2B415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49775D8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034D097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3D7033B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147D543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2713C2AE"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3C204FBF"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3EA0379E" w14:textId="77777777" w:rsidR="00ED39F3" w:rsidRDefault="00ED39F3" w:rsidP="00ED39F3">
      <w:pPr>
        <w:rPr>
          <w:rFonts w:cs="Times New Roman"/>
        </w:rPr>
      </w:pPr>
    </w:p>
    <w:p w14:paraId="23826B16"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5D52F7CB" w14:textId="77777777" w:rsidR="00ED39F3" w:rsidRDefault="00ED39F3" w:rsidP="00ED39F3">
      <w:pPr>
        <w:rPr>
          <w:rFonts w:cs="Times New Roman"/>
        </w:rPr>
      </w:pPr>
      <w:r>
        <w:t>Requirement R4.5.5</w:t>
      </w:r>
    </w:p>
    <w:p w14:paraId="52F9078D" w14:textId="77777777" w:rsidR="00ED39F3" w:rsidRDefault="00ED39F3" w:rsidP="00ED39F3">
      <w:pPr>
        <w:rPr>
          <w:rFonts w:cs="Times New Roman"/>
        </w:rPr>
      </w:pPr>
    </w:p>
    <w:p w14:paraId="36A3A023" w14:textId="77777777" w:rsidR="00ED39F3" w:rsidRDefault="00ED39F3" w:rsidP="00ED39F3">
      <w:pPr>
        <w:rPr>
          <w:rFonts w:cs="Times New Roman"/>
        </w:rPr>
      </w:pPr>
    </w:p>
    <w:p w14:paraId="3E43387B" w14:textId="77777777" w:rsidR="00ED39F3" w:rsidRDefault="00ED39F3" w:rsidP="00ED39F3">
      <w:pPr>
        <w:spacing w:before="0" w:after="0"/>
        <w:jc w:val="left"/>
        <w:rPr>
          <w:rFonts w:ascii="Calibri" w:hAnsi="Calibri" w:cs="Calibri"/>
        </w:rPr>
      </w:pPr>
      <w:r>
        <w:rPr>
          <w:rFonts w:ascii="Calibri" w:hAnsi="Calibri" w:cs="Calibri"/>
        </w:rPr>
        <w:br w:type="page"/>
      </w:r>
    </w:p>
    <w:p w14:paraId="33DA9163"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63086079" w14:textId="77777777" w:rsidR="00ED39F3" w:rsidRDefault="00ED39F3" w:rsidP="00ED39F3">
      <w:r>
        <w:t>Requirement R4.5.6</w:t>
      </w:r>
    </w:p>
    <w:p w14:paraId="5369F62C" w14:textId="77777777" w:rsidR="00ED39F3" w:rsidRPr="00B71170" w:rsidRDefault="00ED39F3" w:rsidP="00ED39F3">
      <w:pPr>
        <w:pStyle w:val="Requirement"/>
        <w:rPr>
          <w:rFonts w:cs="Times New Roman"/>
        </w:rPr>
      </w:pPr>
      <w:r>
        <w:t>R4</w:t>
      </w:r>
      <w:r w:rsidRPr="00B71170">
        <w:t>.</w:t>
      </w:r>
      <w:r>
        <w:t>5.6</w:t>
      </w:r>
    </w:p>
    <w:p w14:paraId="2315C543" w14:textId="77777777" w:rsidR="00ED39F3" w:rsidRDefault="00ED39F3" w:rsidP="00ED39F3">
      <w:r>
        <w:t>The MCRS must allow an authorised user to destroy a role that has previously been included in an access control entry, provided every function definition is at all times associated with at least one active role.</w:t>
      </w:r>
    </w:p>
    <w:p w14:paraId="153D5590" w14:textId="77777777" w:rsidR="00ED39F3" w:rsidRDefault="00ED39F3" w:rsidP="00ED39F3">
      <w:pPr>
        <w:rPr>
          <w:i/>
          <w:iCs/>
        </w:rPr>
      </w:pPr>
      <w:r>
        <w:rPr>
          <w:i/>
          <w:iCs/>
        </w:rPr>
        <w:t xml:space="preserve">Once a role has been used it may no longer be deleted under </w:t>
      </w:r>
      <w:r w:rsidRPr="00BA4AA2">
        <w:rPr>
          <w:b/>
          <w:bCs/>
          <w:i/>
          <w:iCs/>
        </w:rPr>
        <w:t>R</w:t>
      </w:r>
      <w:r>
        <w:rPr>
          <w:b/>
          <w:bCs/>
          <w:i/>
          <w:iCs/>
        </w:rPr>
        <w:t>4</w:t>
      </w:r>
      <w:r w:rsidRPr="00BA4AA2">
        <w:rPr>
          <w:b/>
          <w:bCs/>
          <w:i/>
          <w:iCs/>
        </w:rPr>
        <w:t>.</w:t>
      </w:r>
      <w:r>
        <w:rPr>
          <w:b/>
          <w:bCs/>
          <w:i/>
          <w:iCs/>
        </w:rPr>
        <w:t>5</w:t>
      </w:r>
      <w:r w:rsidRPr="00BA4AA2">
        <w:rPr>
          <w:b/>
          <w:bCs/>
          <w:i/>
          <w:iCs/>
        </w:rPr>
        <w:t>.5</w:t>
      </w:r>
      <w:r>
        <w:rPr>
          <w:i/>
          <w:iCs/>
        </w:rPr>
        <w:t xml:space="preserve">, it may only be </w:t>
      </w:r>
      <w:proofErr w:type="spellStart"/>
      <w:proofErr w:type="gramStart"/>
      <w:r>
        <w:rPr>
          <w:i/>
          <w:iCs/>
        </w:rPr>
        <w:t>destroyed.Destroying</w:t>
      </w:r>
      <w:proofErr w:type="spellEnd"/>
      <w:proofErr w:type="gramEnd"/>
      <w:r>
        <w:rPr>
          <w:i/>
          <w:iCs/>
        </w:rPr>
        <w:t xml:space="preserve"> a role will leave a residual </w:t>
      </w:r>
      <w:proofErr w:type="spellStart"/>
      <w:r>
        <w:rPr>
          <w:i/>
          <w:iCs/>
        </w:rPr>
        <w:t>role.Residual</w:t>
      </w:r>
      <w:proofErr w:type="spellEnd"/>
      <w:r>
        <w:rPr>
          <w:i/>
          <w:iCs/>
        </w:rPr>
        <w:t xml:space="preserve"> roles must never provide users of the MCRS with the authority to perform functions.</w:t>
      </w:r>
    </w:p>
    <w:p w14:paraId="6D082DF5" w14:textId="77777777" w:rsidR="00ED39F3" w:rsidRDefault="00ED39F3" w:rsidP="00ED39F3">
      <w:pPr>
        <w:rPr>
          <w:rFonts w:cs="Times New Roman"/>
          <w:i/>
          <w:iCs/>
        </w:rPr>
      </w:pPr>
      <w:r>
        <w:rPr>
          <w:i/>
          <w:iCs/>
        </w:rPr>
        <w:t>Note that this</w:t>
      </w:r>
      <w:r w:rsidRPr="00552573">
        <w:rPr>
          <w:i/>
          <w:iCs/>
        </w:rPr>
        <w:t xml:space="preserve"> function does not apply to </w:t>
      </w:r>
      <w:proofErr w:type="spellStart"/>
      <w:r w:rsidRPr="00552573">
        <w:rPr>
          <w:i/>
          <w:iCs/>
        </w:rPr>
        <w:t>fixedroles</w:t>
      </w:r>
      <w:proofErr w:type="spellEnd"/>
      <w:r w:rsidRPr="00552573">
        <w:rPr>
          <w:i/>
          <w:iCs/>
        </w:rPr>
        <w:t xml:space="preserve"> provided in an MCRS solution</w:t>
      </w:r>
      <w:r>
        <w:rPr>
          <w:i/>
          <w:iCs/>
        </w:rPr>
        <w:t xml:space="preserve"> (see </w:t>
      </w:r>
      <w:r w:rsidRPr="00552573">
        <w:rPr>
          <w:b/>
          <w:bCs/>
          <w:i/>
          <w:iCs/>
        </w:rPr>
        <w:t>4.3.6 Preconfigured Roles</w:t>
      </w:r>
      <w:r>
        <w:rPr>
          <w:i/>
          <w:iCs/>
        </w:rPr>
        <w:t>)</w:t>
      </w:r>
      <w:r w:rsidRPr="00552573">
        <w:rPr>
          <w:i/>
          <w:iCs/>
        </w:rPr>
        <w:t>.</w:t>
      </w:r>
    </w:p>
    <w:p w14:paraId="6DD7F621" w14:textId="77777777" w:rsidR="00ED39F3" w:rsidRPr="00552573" w:rsidRDefault="00ED39F3" w:rsidP="00ED39F3">
      <w:pPr>
        <w:rPr>
          <w:rFonts w:cs="Times New Roman"/>
          <w:i/>
          <w:iCs/>
        </w:rPr>
      </w:pPr>
      <w:r>
        <w:rPr>
          <w:i/>
          <w:iCs/>
        </w:rPr>
        <w:t xml:space="preserve">Function reference: </w:t>
      </w:r>
      <w:r w:rsidRPr="00305C26">
        <w:rPr>
          <w:b/>
          <w:bCs/>
          <w:i/>
          <w:iCs/>
        </w:rPr>
        <w:t>F14.5.</w:t>
      </w:r>
      <w:r>
        <w:rPr>
          <w:b/>
          <w:bCs/>
          <w:i/>
          <w:iCs/>
        </w:rPr>
        <w:t>147</w:t>
      </w:r>
    </w:p>
    <w:p w14:paraId="110A4002" w14:textId="77777777" w:rsidR="00ED39F3" w:rsidRDefault="00ED39F3" w:rsidP="00ED39F3">
      <w:pPr>
        <w:rPr>
          <w:rFonts w:cs="Times New Roman"/>
        </w:rPr>
      </w:pPr>
    </w:p>
    <w:p w14:paraId="5146557B" w14:textId="77777777" w:rsidR="00ED39F3" w:rsidRDefault="00ED39F3" w:rsidP="00ED39F3">
      <w:pPr>
        <w:rPr>
          <w:rFonts w:cs="Times New Roman"/>
        </w:rPr>
      </w:pPr>
    </w:p>
    <w:p w14:paraId="124A37D6" w14:textId="77777777" w:rsidR="00ED39F3" w:rsidRDefault="00ED39F3" w:rsidP="00ED39F3">
      <w:pPr>
        <w:rPr>
          <w:rFonts w:cs="Times New Roman"/>
        </w:rPr>
      </w:pPr>
    </w:p>
    <w:p w14:paraId="444CD2A6" w14:textId="77777777" w:rsidR="00ED39F3" w:rsidRDefault="00ED39F3" w:rsidP="00ED39F3">
      <w:pPr>
        <w:spacing w:before="0" w:after="0"/>
        <w:jc w:val="left"/>
        <w:rPr>
          <w:rFonts w:ascii="Calibri" w:hAnsi="Calibri" w:cs="Calibri"/>
        </w:rPr>
      </w:pPr>
      <w:r>
        <w:rPr>
          <w:rFonts w:ascii="Calibri" w:hAnsi="Calibri" w:cs="Calibri"/>
        </w:rPr>
        <w:br w:type="page"/>
      </w:r>
    </w:p>
    <w:p w14:paraId="523A1633"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197291F3" w14:textId="7303710B" w:rsidR="00ED39F3" w:rsidRDefault="00ED39F3" w:rsidP="00ED39F3">
      <w:pPr>
        <w:rPr>
          <w:rFonts w:cs="Times New Roman"/>
        </w:rPr>
      </w:pPr>
      <w:r>
        <w:rPr>
          <w:rFonts w:cs="Times New Roman"/>
          <w:noProof/>
          <w:lang w:val="en-US"/>
        </w:rPr>
        <w:drawing>
          <wp:inline distT="0" distB="0" distL="0" distR="0" wp14:anchorId="7D1BDA0D" wp14:editId="6BE2B33F">
            <wp:extent cx="5359400" cy="3776345"/>
            <wp:effectExtent l="0" t="0" r="0" b="8255"/>
            <wp:docPr id="174" name="Picture 174"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B55CE93" w14:textId="1B1C9A42"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05E2B932" w14:textId="77777777" w:rsidR="00ED39F3" w:rsidRDefault="00ED39F3" w:rsidP="00ED39F3">
      <w:r>
        <w:t>Requirement R4.5.6</w:t>
      </w:r>
    </w:p>
    <w:p w14:paraId="65E753D5" w14:textId="77777777" w:rsidR="00ED39F3" w:rsidRDefault="00ED39F3" w:rsidP="00ED39F3">
      <w:pPr>
        <w:spacing w:before="0" w:after="0"/>
        <w:jc w:val="left"/>
        <w:rPr>
          <w:rFonts w:ascii="Calibri" w:hAnsi="Calibri" w:cs="Calibri"/>
        </w:rPr>
      </w:pPr>
    </w:p>
    <w:p w14:paraId="7687F3B5" w14:textId="77777777" w:rsidR="00ED39F3" w:rsidRDefault="00ED39F3" w:rsidP="00ED39F3">
      <w:pPr>
        <w:spacing w:before="0" w:after="0"/>
        <w:jc w:val="left"/>
        <w:rPr>
          <w:rFonts w:ascii="Calibri" w:hAnsi="Calibri" w:cs="Calibri"/>
        </w:rPr>
      </w:pPr>
      <w:r>
        <w:rPr>
          <w:rFonts w:ascii="Calibri" w:hAnsi="Calibri" w:cs="Calibri"/>
        </w:rPr>
        <w:br w:type="page"/>
      </w:r>
    </w:p>
    <w:p w14:paraId="589D6515"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293BBA0F"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735DACB6"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6BB7A51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7F4587F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297E37D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6A3131F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7C5671B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1B54B6D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1BF8509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037B66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45E2EB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7C33086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CD572A4"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339BCBBB"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7AE389B7" w14:textId="77777777" w:rsidR="00ED39F3" w:rsidRDefault="00ED39F3" w:rsidP="00ED39F3">
      <w:pPr>
        <w:rPr>
          <w:rFonts w:cs="Times New Roman"/>
        </w:rPr>
      </w:pPr>
    </w:p>
    <w:p w14:paraId="062727F2"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27342923" w14:textId="77777777" w:rsidR="00ED39F3" w:rsidRDefault="00ED39F3" w:rsidP="00ED39F3">
      <w:r>
        <w:t>Requirement R4.5.6</w:t>
      </w:r>
    </w:p>
    <w:p w14:paraId="171ADC5D" w14:textId="77777777" w:rsidR="00ED39F3" w:rsidRDefault="00ED39F3" w:rsidP="00ED39F3"/>
    <w:p w14:paraId="7C849B8C" w14:textId="77777777" w:rsidR="00ED39F3" w:rsidRDefault="00ED39F3" w:rsidP="00ED39F3"/>
    <w:p w14:paraId="065039CE" w14:textId="77777777" w:rsidR="00ED39F3" w:rsidRDefault="00ED39F3" w:rsidP="00ED39F3">
      <w:pPr>
        <w:spacing w:before="0" w:after="0"/>
        <w:jc w:val="left"/>
        <w:rPr>
          <w:rFonts w:ascii="Calibri" w:hAnsi="Calibri" w:cs="Calibri"/>
        </w:rPr>
      </w:pPr>
      <w:r>
        <w:rPr>
          <w:rFonts w:ascii="Calibri" w:hAnsi="Calibri" w:cs="Calibri"/>
        </w:rPr>
        <w:br w:type="page"/>
      </w:r>
    </w:p>
    <w:p w14:paraId="4EC655B3"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29D280E8" w14:textId="77777777" w:rsidR="00ED39F3" w:rsidRDefault="00ED39F3" w:rsidP="00ED39F3">
      <w:r>
        <w:t>Requirement R4.5.7</w:t>
      </w:r>
    </w:p>
    <w:p w14:paraId="0BA805B2" w14:textId="77777777" w:rsidR="00ED39F3" w:rsidRPr="00B71170" w:rsidRDefault="00ED39F3" w:rsidP="00ED39F3">
      <w:pPr>
        <w:pStyle w:val="Requirement"/>
        <w:rPr>
          <w:rFonts w:cs="Times New Roman"/>
        </w:rPr>
      </w:pPr>
      <w:r>
        <w:t>R4</w:t>
      </w:r>
      <w:r w:rsidRPr="00B71170">
        <w:t>.</w:t>
      </w:r>
      <w:r>
        <w:t>5.7</w:t>
      </w:r>
    </w:p>
    <w:p w14:paraId="47EF4718" w14:textId="77777777" w:rsidR="00ED39F3" w:rsidRDefault="00ED39F3" w:rsidP="00ED39F3">
      <w:r>
        <w:t xml:space="preserve">Subject to </w:t>
      </w:r>
      <w:r w:rsidRPr="003A21D6">
        <w:rPr>
          <w:b/>
          <w:bCs/>
        </w:rPr>
        <w:t>R2.4.22</w:t>
      </w:r>
      <w:r>
        <w:t xml:space="preserve">, and in addition to </w:t>
      </w:r>
      <w:r w:rsidRPr="008F7580">
        <w:rPr>
          <w:b/>
          <w:bCs/>
        </w:rPr>
        <w:t>R2.4.11</w:t>
      </w:r>
      <w:r>
        <w:t>, the MCRS must allow an authorised user to browse and inspect roles and function definitions, in at least the following ways:</w:t>
      </w:r>
    </w:p>
    <w:p w14:paraId="41873DDC" w14:textId="77777777" w:rsidR="00ED39F3" w:rsidRDefault="00ED39F3" w:rsidP="00ED39F3">
      <w:pPr>
        <w:pStyle w:val="ListParagraph"/>
        <w:numPr>
          <w:ilvl w:val="0"/>
          <w:numId w:val="38"/>
        </w:numPr>
        <w:spacing w:before="0" w:after="0"/>
        <w:contextualSpacing w:val="0"/>
      </w:pPr>
      <w:r>
        <w:t>Browse across the roles in the role service and inspect their metadata,</w:t>
      </w:r>
    </w:p>
    <w:p w14:paraId="7C5CE81A" w14:textId="77777777" w:rsidR="00ED39F3" w:rsidRDefault="00ED39F3" w:rsidP="00ED39F3">
      <w:pPr>
        <w:pStyle w:val="ListParagraph"/>
        <w:numPr>
          <w:ilvl w:val="0"/>
          <w:numId w:val="38"/>
        </w:numPr>
        <w:spacing w:before="0" w:after="0"/>
        <w:contextualSpacing w:val="0"/>
      </w:pPr>
      <w:r>
        <w:t>Browse across the function definitions in the role service and inspect their metadata,</w:t>
      </w:r>
    </w:p>
    <w:p w14:paraId="13411CB8" w14:textId="77777777" w:rsidR="00ED39F3" w:rsidRDefault="00ED39F3" w:rsidP="00ED39F3">
      <w:pPr>
        <w:pStyle w:val="ListParagraph"/>
        <w:numPr>
          <w:ilvl w:val="0"/>
          <w:numId w:val="38"/>
        </w:numPr>
        <w:spacing w:before="0" w:after="0"/>
        <w:contextualSpacing w:val="0"/>
      </w:pPr>
      <w:r>
        <w:t>Browse from a role to the function definitions included in that role and inspect their metadata,</w:t>
      </w:r>
    </w:p>
    <w:p w14:paraId="43F76847" w14:textId="77777777" w:rsidR="00ED39F3" w:rsidRDefault="00ED39F3" w:rsidP="00ED39F3">
      <w:pPr>
        <w:pStyle w:val="ListParagraph"/>
        <w:numPr>
          <w:ilvl w:val="0"/>
          <w:numId w:val="38"/>
        </w:numPr>
        <w:spacing w:before="0" w:after="0"/>
        <w:contextualSpacing w:val="0"/>
      </w:pPr>
      <w:r>
        <w:t>Browse from a function definition to all the roles that include that function definition inspect their metadata.</w:t>
      </w:r>
    </w:p>
    <w:p w14:paraId="056856CB" w14:textId="77777777" w:rsidR="00ED39F3" w:rsidRDefault="00ED39F3" w:rsidP="00ED39F3">
      <w:pPr>
        <w:rPr>
          <w:rFonts w:cs="Times New Roman"/>
          <w:i/>
          <w:iCs/>
        </w:rPr>
      </w:pPr>
      <w:r w:rsidRPr="00170D91">
        <w:rPr>
          <w:i/>
          <w:iCs/>
        </w:rPr>
        <w:t>The term</w:t>
      </w:r>
      <w:r>
        <w:rPr>
          <w:i/>
          <w:iCs/>
        </w:rPr>
        <w:t>s</w:t>
      </w:r>
      <w:r w:rsidRPr="00170D91">
        <w:rPr>
          <w:i/>
          <w:iCs/>
        </w:rPr>
        <w:t xml:space="preserve"> “</w:t>
      </w:r>
      <w:r>
        <w:rPr>
          <w:i/>
          <w:iCs/>
        </w:rPr>
        <w:t>browse</w:t>
      </w:r>
      <w:r w:rsidRPr="00170D91">
        <w:rPr>
          <w:i/>
          <w:iCs/>
        </w:rPr>
        <w:t xml:space="preserve">” </w:t>
      </w:r>
      <w:r>
        <w:rPr>
          <w:i/>
          <w:iCs/>
        </w:rPr>
        <w:t>and “inspect” are</w:t>
      </w:r>
      <w:r w:rsidRPr="00170D91">
        <w:rPr>
          <w:i/>
          <w:iCs/>
        </w:rPr>
        <w:t xml:space="preserve"> defined in </w:t>
      </w:r>
      <w:r>
        <w:rPr>
          <w:b/>
          <w:bCs/>
          <w:i/>
          <w:iCs/>
        </w:rPr>
        <w:t xml:space="preserve">13. </w:t>
      </w:r>
      <w:proofErr w:type="gramStart"/>
      <w:r>
        <w:rPr>
          <w:b/>
          <w:bCs/>
          <w:i/>
          <w:iCs/>
        </w:rPr>
        <w:t>Glossary</w:t>
      </w:r>
      <w:r w:rsidRPr="00444FAA">
        <w:rPr>
          <w:b/>
          <w:bCs/>
          <w:i/>
          <w:iCs/>
        </w:rPr>
        <w:t xml:space="preserve"> of Terms</w:t>
      </w:r>
      <w:r w:rsidRPr="00170D91">
        <w:rPr>
          <w:i/>
          <w:iCs/>
        </w:rPr>
        <w:t>.</w:t>
      </w:r>
      <w:proofErr w:type="gramEnd"/>
    </w:p>
    <w:p w14:paraId="0ED66BE9" w14:textId="77777777" w:rsidR="00ED39F3" w:rsidRPr="00ED4BB7" w:rsidRDefault="00ED39F3" w:rsidP="00ED39F3">
      <w:pPr>
        <w:rPr>
          <w:rFonts w:cs="Times New Roman"/>
          <w:i/>
          <w:iCs/>
        </w:rPr>
      </w:pPr>
      <w:r>
        <w:rPr>
          <w:i/>
          <w:iCs/>
        </w:rPr>
        <w:t xml:space="preserve">Function references: </w:t>
      </w:r>
      <w:r w:rsidRPr="00305C26">
        <w:rPr>
          <w:b/>
          <w:bCs/>
          <w:i/>
          <w:iCs/>
        </w:rPr>
        <w:t>F14.5.</w:t>
      </w:r>
      <w:r>
        <w:rPr>
          <w:b/>
          <w:bCs/>
          <w:i/>
          <w:iCs/>
        </w:rPr>
        <w:t>87</w:t>
      </w:r>
      <w:r>
        <w:rPr>
          <w:i/>
          <w:iCs/>
        </w:rPr>
        <w:t xml:space="preserve">, </w:t>
      </w:r>
      <w:r w:rsidRPr="00305C26">
        <w:rPr>
          <w:b/>
          <w:bCs/>
          <w:i/>
          <w:iCs/>
        </w:rPr>
        <w:t>F14.5.</w:t>
      </w:r>
      <w:r>
        <w:rPr>
          <w:b/>
          <w:bCs/>
          <w:i/>
          <w:iCs/>
        </w:rPr>
        <w:t>131</w:t>
      </w:r>
    </w:p>
    <w:p w14:paraId="52F68C08" w14:textId="77777777" w:rsidR="00ED39F3" w:rsidRDefault="00ED39F3" w:rsidP="00ED39F3">
      <w:pPr>
        <w:rPr>
          <w:rFonts w:cs="Times New Roman"/>
        </w:rPr>
      </w:pPr>
    </w:p>
    <w:p w14:paraId="5766E632" w14:textId="77777777" w:rsidR="00ED39F3" w:rsidRDefault="00ED39F3" w:rsidP="00ED39F3">
      <w:pPr>
        <w:rPr>
          <w:rFonts w:cs="Times New Roman"/>
        </w:rPr>
      </w:pPr>
    </w:p>
    <w:p w14:paraId="2199FD75" w14:textId="77777777" w:rsidR="00ED39F3" w:rsidRDefault="00ED39F3" w:rsidP="00ED39F3">
      <w:pPr>
        <w:rPr>
          <w:rFonts w:cs="Times New Roman"/>
        </w:rPr>
      </w:pPr>
    </w:p>
    <w:p w14:paraId="2B9D3D8F" w14:textId="77777777" w:rsidR="00ED39F3" w:rsidRDefault="00ED39F3" w:rsidP="00ED39F3">
      <w:pPr>
        <w:spacing w:before="0" w:after="0"/>
        <w:jc w:val="left"/>
        <w:rPr>
          <w:rFonts w:ascii="Calibri" w:hAnsi="Calibri" w:cs="Calibri"/>
        </w:rPr>
      </w:pPr>
      <w:r>
        <w:rPr>
          <w:rFonts w:ascii="Calibri" w:hAnsi="Calibri" w:cs="Calibri"/>
        </w:rPr>
        <w:br w:type="page"/>
      </w:r>
    </w:p>
    <w:p w14:paraId="4A4F5870"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1009115" w14:textId="5066F2EB" w:rsidR="00ED39F3" w:rsidRDefault="00ED39F3" w:rsidP="00ED39F3">
      <w:pPr>
        <w:rPr>
          <w:rFonts w:cs="Times New Roman"/>
        </w:rPr>
      </w:pPr>
      <w:r>
        <w:rPr>
          <w:rFonts w:cs="Times New Roman"/>
          <w:noProof/>
          <w:lang w:val="en-US"/>
        </w:rPr>
        <w:drawing>
          <wp:inline distT="0" distB="0" distL="0" distR="0" wp14:anchorId="30891BC9" wp14:editId="0FFBF808">
            <wp:extent cx="5359400" cy="3776345"/>
            <wp:effectExtent l="0" t="0" r="0" b="8255"/>
            <wp:docPr id="175" name="Picture 175"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6DCACF02" w14:textId="193D4051"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18746DA6" w14:textId="77777777" w:rsidR="00ED39F3" w:rsidRDefault="00ED39F3" w:rsidP="00ED39F3">
      <w:r>
        <w:t>Requirement R4.5.7</w:t>
      </w:r>
    </w:p>
    <w:p w14:paraId="459F3EC3" w14:textId="77777777" w:rsidR="00ED39F3" w:rsidRDefault="00ED39F3" w:rsidP="00ED39F3">
      <w:pPr>
        <w:spacing w:before="0" w:after="0"/>
        <w:jc w:val="left"/>
        <w:rPr>
          <w:rFonts w:ascii="Calibri" w:hAnsi="Calibri" w:cs="Calibri"/>
        </w:rPr>
      </w:pPr>
    </w:p>
    <w:p w14:paraId="0937A74B" w14:textId="77777777" w:rsidR="00ED39F3" w:rsidRDefault="00ED39F3" w:rsidP="00ED39F3">
      <w:pPr>
        <w:spacing w:before="0" w:after="0"/>
        <w:jc w:val="left"/>
        <w:rPr>
          <w:rFonts w:ascii="Calibri" w:hAnsi="Calibri" w:cs="Calibri"/>
        </w:rPr>
      </w:pPr>
      <w:r>
        <w:rPr>
          <w:rFonts w:ascii="Calibri" w:hAnsi="Calibri" w:cs="Calibri"/>
        </w:rPr>
        <w:br w:type="page"/>
      </w:r>
    </w:p>
    <w:p w14:paraId="3719A3AA"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6DA88C2B"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76163E89"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4E6A03C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41FECC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67CBF91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1720D7C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6202CC0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20590C9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1345E37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7B340C7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6CE3E7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013E446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CD2E49B"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5198E932"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72371521" w14:textId="77777777" w:rsidR="00ED39F3" w:rsidRDefault="00ED39F3" w:rsidP="00ED39F3">
      <w:pPr>
        <w:rPr>
          <w:rFonts w:cs="Times New Roman"/>
        </w:rPr>
      </w:pPr>
    </w:p>
    <w:p w14:paraId="46327764"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191B2075" w14:textId="77777777" w:rsidR="00ED39F3" w:rsidRDefault="00ED39F3" w:rsidP="00ED39F3">
      <w:r>
        <w:t>Requirement R4.5.7</w:t>
      </w:r>
    </w:p>
    <w:p w14:paraId="40B8D5E9" w14:textId="77777777" w:rsidR="00ED39F3" w:rsidRDefault="00ED39F3" w:rsidP="00ED39F3"/>
    <w:p w14:paraId="0DF32856" w14:textId="77777777" w:rsidR="00ED39F3" w:rsidRDefault="00ED39F3" w:rsidP="00ED39F3"/>
    <w:p w14:paraId="445F12CE" w14:textId="77777777" w:rsidR="00ED39F3" w:rsidRDefault="00ED39F3" w:rsidP="00ED39F3">
      <w:pPr>
        <w:spacing w:before="0" w:after="0"/>
        <w:jc w:val="left"/>
        <w:rPr>
          <w:rFonts w:ascii="Calibri" w:hAnsi="Calibri" w:cs="Calibri"/>
        </w:rPr>
      </w:pPr>
      <w:r>
        <w:rPr>
          <w:rFonts w:ascii="Calibri" w:hAnsi="Calibri" w:cs="Calibri"/>
        </w:rPr>
        <w:br w:type="page"/>
      </w:r>
    </w:p>
    <w:p w14:paraId="0E613F15"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43BDBEBA" w14:textId="77777777" w:rsidR="00ED39F3" w:rsidRDefault="00ED39F3" w:rsidP="00ED39F3">
      <w:r>
        <w:t>Requirement R4.5.8</w:t>
      </w:r>
    </w:p>
    <w:p w14:paraId="614AC4F4" w14:textId="77777777" w:rsidR="00ED39F3" w:rsidRPr="00B71170" w:rsidRDefault="00ED39F3" w:rsidP="00ED39F3">
      <w:pPr>
        <w:pStyle w:val="Requirement"/>
        <w:rPr>
          <w:rFonts w:cs="Times New Roman"/>
        </w:rPr>
      </w:pPr>
      <w:r>
        <w:t>R4.5</w:t>
      </w:r>
      <w:r w:rsidRPr="00B71170">
        <w:t>.</w:t>
      </w:r>
      <w:r>
        <w:t>8</w:t>
      </w:r>
    </w:p>
    <w:p w14:paraId="0C72A740" w14:textId="77777777" w:rsidR="00ED39F3" w:rsidRDefault="00ED39F3" w:rsidP="00ED39F3">
      <w:pPr>
        <w:keepNext/>
      </w:pPr>
      <w:r>
        <w:t>The MCRS must automatically create an access control list (</w:t>
      </w:r>
      <w:r w:rsidRPr="00045E63">
        <w:rPr>
          <w:b/>
          <w:bCs/>
        </w:rPr>
        <w:t>D14.3.2</w:t>
      </w:r>
      <w:r>
        <w:t xml:space="preserve">) for each service, or bundle of services under </w:t>
      </w:r>
      <w:r w:rsidRPr="00643E07">
        <w:rPr>
          <w:b/>
          <w:bCs/>
        </w:rPr>
        <w:t>R2.4.1</w:t>
      </w:r>
      <w:r>
        <w:t>, and for each entity in the MCRS where so specified, with the following metadata:</w:t>
      </w:r>
    </w:p>
    <w:p w14:paraId="2586F73A" w14:textId="77777777" w:rsidR="00ED39F3" w:rsidRDefault="00ED39F3" w:rsidP="00ED39F3">
      <w:pPr>
        <w:pStyle w:val="ListParagraph"/>
        <w:numPr>
          <w:ilvl w:val="0"/>
          <w:numId w:val="1"/>
        </w:numPr>
        <w:spacing w:before="0" w:after="0"/>
        <w:contextualSpacing w:val="0"/>
      </w:pPr>
      <w:r>
        <w:t>Include Inherited Roles Flag (</w:t>
      </w:r>
      <w:r>
        <w:rPr>
          <w:b/>
          <w:bCs/>
        </w:rPr>
        <w:t>M14.4.43</w:t>
      </w:r>
      <w:r>
        <w:t>).</w:t>
      </w:r>
    </w:p>
    <w:p w14:paraId="45C72FA8" w14:textId="77777777" w:rsidR="00ED39F3" w:rsidRDefault="00ED39F3" w:rsidP="00ED39F3">
      <w:r>
        <w:t>Each access control list also has:</w:t>
      </w:r>
    </w:p>
    <w:p w14:paraId="057C13BB" w14:textId="77777777" w:rsidR="00ED39F3" w:rsidRDefault="00ED39F3" w:rsidP="00ED39F3">
      <w:pPr>
        <w:pStyle w:val="ListParagraph"/>
        <w:numPr>
          <w:ilvl w:val="0"/>
          <w:numId w:val="30"/>
        </w:numPr>
        <w:spacing w:before="0" w:after="0"/>
        <w:contextualSpacing w:val="0"/>
      </w:pPr>
      <w:r>
        <w:t>Access control entries for that entity.</w:t>
      </w:r>
    </w:p>
    <w:p w14:paraId="040D9C4B" w14:textId="77777777" w:rsidR="00ED39F3" w:rsidRDefault="00ED39F3" w:rsidP="00ED39F3">
      <w:pPr>
        <w:rPr>
          <w:i/>
          <w:iCs/>
        </w:rPr>
      </w:pPr>
      <w:r>
        <w:rPr>
          <w:i/>
          <w:iCs/>
        </w:rPr>
        <w:t xml:space="preserve">An access control list is a data structure defined in </w:t>
      </w:r>
      <w:r w:rsidRPr="00045E63">
        <w:rPr>
          <w:b/>
          <w:bCs/>
          <w:i/>
          <w:iCs/>
        </w:rPr>
        <w:t>D14.3.2</w:t>
      </w:r>
      <w:r>
        <w:rPr>
          <w:i/>
          <w:iCs/>
        </w:rPr>
        <w:t xml:space="preserve"> that contains the access control entities that determine which users and groups may access an entity using which </w:t>
      </w:r>
      <w:proofErr w:type="spellStart"/>
      <w:proofErr w:type="gramStart"/>
      <w:r>
        <w:rPr>
          <w:i/>
          <w:iCs/>
        </w:rPr>
        <w:t>roles.Each</w:t>
      </w:r>
      <w:proofErr w:type="spellEnd"/>
      <w:proofErr w:type="gramEnd"/>
      <w:r>
        <w:rPr>
          <w:i/>
          <w:iCs/>
        </w:rPr>
        <w:t xml:space="preserve"> access control list is an integral part of the entity to which it belongs and each entity has a single access control list.</w:t>
      </w:r>
    </w:p>
    <w:p w14:paraId="193194EF" w14:textId="77777777" w:rsidR="00ED39F3" w:rsidRDefault="00ED39F3" w:rsidP="00ED39F3">
      <w:pPr>
        <w:rPr>
          <w:rFonts w:cs="Times New Roman"/>
          <w:i/>
          <w:iCs/>
        </w:rPr>
      </w:pPr>
      <w:r w:rsidRPr="00D36809">
        <w:rPr>
          <w:i/>
          <w:iCs/>
        </w:rPr>
        <w:t>Access control lists are applied to services in MoReq2010</w:t>
      </w:r>
      <w:r w:rsidRPr="00D36809">
        <w:rPr>
          <w:i/>
          <w:iCs/>
          <w:vertAlign w:val="superscript"/>
        </w:rPr>
        <w:t>®</w:t>
      </w:r>
      <w:r>
        <w:rPr>
          <w:i/>
          <w:iCs/>
        </w:rPr>
        <w:t xml:space="preserve">as well as entities, </w:t>
      </w:r>
      <w:r w:rsidRPr="00D36809">
        <w:rPr>
          <w:i/>
          <w:iCs/>
        </w:rPr>
        <w:t xml:space="preserve">so that they may be inherited by all entities in the </w:t>
      </w:r>
      <w:proofErr w:type="spellStart"/>
      <w:proofErr w:type="gramStart"/>
      <w:r w:rsidRPr="00D36809">
        <w:rPr>
          <w:i/>
          <w:iCs/>
        </w:rPr>
        <w:t>service</w:t>
      </w:r>
      <w:r>
        <w:rPr>
          <w:i/>
          <w:iCs/>
        </w:rPr>
        <w:t>.The</w:t>
      </w:r>
      <w:proofErr w:type="spellEnd"/>
      <w:proofErr w:type="gramEnd"/>
      <w:r>
        <w:rPr>
          <w:i/>
          <w:iCs/>
        </w:rPr>
        <w:t xml:space="preserve"> access control list for the</w:t>
      </w:r>
      <w:r w:rsidRPr="00D36809">
        <w:rPr>
          <w:i/>
          <w:iCs/>
        </w:rPr>
        <w:t xml:space="preserve"> record service </w:t>
      </w:r>
      <w:r>
        <w:rPr>
          <w:i/>
          <w:iCs/>
        </w:rPr>
        <w:t>is only</w:t>
      </w:r>
      <w:r w:rsidRPr="00D36809">
        <w:rPr>
          <w:i/>
          <w:iCs/>
        </w:rPr>
        <w:t xml:space="preserve"> i</w:t>
      </w:r>
      <w:r>
        <w:rPr>
          <w:i/>
          <w:iCs/>
        </w:rPr>
        <w:t xml:space="preserve">nherited by root aggregations. </w:t>
      </w:r>
      <w:r w:rsidRPr="00D36809">
        <w:rPr>
          <w:i/>
          <w:iCs/>
        </w:rPr>
        <w:t>This provides an easy way to give a group, for example, managerial access to the classification scheme wit</w:t>
      </w:r>
      <w:r>
        <w:rPr>
          <w:i/>
          <w:iCs/>
        </w:rPr>
        <w:t>hin the classification service.</w:t>
      </w:r>
      <w:r w:rsidRPr="00D36809">
        <w:rPr>
          <w:i/>
          <w:iCs/>
        </w:rPr>
        <w:t xml:space="preserve"> If the organisation uses two different classification services then different groups may manage each service independently</w:t>
      </w:r>
      <w:r>
        <w:rPr>
          <w:i/>
          <w:iCs/>
        </w:rPr>
        <w:t>, as each service will have its own access control list</w:t>
      </w:r>
      <w:r w:rsidRPr="00D36809">
        <w:rPr>
          <w:i/>
          <w:iCs/>
        </w:rPr>
        <w:t>.</w:t>
      </w:r>
    </w:p>
    <w:p w14:paraId="1E2B4455" w14:textId="77777777" w:rsidR="00ED39F3" w:rsidRDefault="00ED39F3" w:rsidP="00ED39F3">
      <w:pPr>
        <w:rPr>
          <w:i/>
          <w:iCs/>
        </w:rPr>
      </w:pPr>
      <w:r>
        <w:rPr>
          <w:i/>
          <w:iCs/>
        </w:rPr>
        <w:t xml:space="preserve">Access control lists are mandated for most types of entities by other </w:t>
      </w:r>
      <w:proofErr w:type="spellStart"/>
      <w:proofErr w:type="gramStart"/>
      <w:r>
        <w:rPr>
          <w:i/>
          <w:iCs/>
        </w:rPr>
        <w:t>requirements.For</w:t>
      </w:r>
      <w:proofErr w:type="spellEnd"/>
      <w:proofErr w:type="gramEnd"/>
      <w:r>
        <w:rPr>
          <w:i/>
          <w:iCs/>
        </w:rPr>
        <w:t xml:space="preserve"> example, within the system services module by </w:t>
      </w:r>
      <w:r w:rsidRPr="00643E07">
        <w:rPr>
          <w:b/>
          <w:bCs/>
          <w:i/>
          <w:iCs/>
        </w:rPr>
        <w:t>R2.4.2</w:t>
      </w:r>
      <w:r>
        <w:rPr>
          <w:i/>
          <w:iCs/>
        </w:rPr>
        <w:t xml:space="preserve"> (for services), </w:t>
      </w:r>
      <w:r w:rsidRPr="00643E07">
        <w:rPr>
          <w:b/>
          <w:bCs/>
          <w:i/>
          <w:iCs/>
        </w:rPr>
        <w:t>R2.4.10</w:t>
      </w:r>
      <w:r>
        <w:rPr>
          <w:i/>
          <w:iCs/>
        </w:rPr>
        <w:t xml:space="preserve"> (for entity types) and </w:t>
      </w:r>
      <w:r w:rsidRPr="00643E07">
        <w:rPr>
          <w:b/>
          <w:bCs/>
          <w:i/>
          <w:iCs/>
        </w:rPr>
        <w:t>R2.4.12</w:t>
      </w:r>
      <w:r>
        <w:rPr>
          <w:i/>
          <w:iCs/>
        </w:rPr>
        <w:t xml:space="preserve"> (for function definitions); and similarly within the user and group service by </w:t>
      </w:r>
      <w:r w:rsidRPr="00643E07">
        <w:rPr>
          <w:b/>
          <w:bCs/>
          <w:i/>
          <w:iCs/>
        </w:rPr>
        <w:t>R3.4.1</w:t>
      </w:r>
      <w:r>
        <w:rPr>
          <w:i/>
          <w:iCs/>
        </w:rPr>
        <w:t xml:space="preserve"> (for users) and </w:t>
      </w:r>
      <w:r w:rsidRPr="00643E07">
        <w:rPr>
          <w:b/>
          <w:bCs/>
          <w:i/>
          <w:iCs/>
        </w:rPr>
        <w:t>R3.4.8</w:t>
      </w:r>
      <w:r>
        <w:rPr>
          <w:i/>
          <w:iCs/>
        </w:rPr>
        <w:t xml:space="preserve"> (for groups); etc.</w:t>
      </w:r>
    </w:p>
    <w:p w14:paraId="7CE92A7F" w14:textId="77777777" w:rsidR="00ED39F3" w:rsidRDefault="00ED39F3" w:rsidP="00ED39F3">
      <w:pPr>
        <w:rPr>
          <w:i/>
          <w:iCs/>
        </w:rPr>
      </w:pPr>
      <w:r>
        <w:rPr>
          <w:i/>
          <w:iCs/>
        </w:rPr>
        <w:t>Within the MoReq2010</w:t>
      </w:r>
      <w:r w:rsidRPr="009011FB">
        <w:rPr>
          <w:i/>
          <w:iCs/>
          <w:vertAlign w:val="superscript"/>
        </w:rPr>
        <w:t>®</w:t>
      </w:r>
      <w:r>
        <w:rPr>
          <w:i/>
          <w:iCs/>
        </w:rPr>
        <w:t xml:space="preserve"> core services </w:t>
      </w:r>
      <w:proofErr w:type="spellStart"/>
      <w:r>
        <w:rPr>
          <w:i/>
          <w:iCs/>
        </w:rPr>
        <w:t>onlyaccess</w:t>
      </w:r>
      <w:proofErr w:type="spellEnd"/>
      <w:r>
        <w:rPr>
          <w:i/>
          <w:iCs/>
        </w:rPr>
        <w:t xml:space="preserve"> control lists, access control entries, events and </w:t>
      </w:r>
      <w:proofErr w:type="spellStart"/>
      <w:r>
        <w:rPr>
          <w:i/>
          <w:iCs/>
        </w:rPr>
        <w:t>componentsdo</w:t>
      </w:r>
      <w:proofErr w:type="spellEnd"/>
      <w:r>
        <w:rPr>
          <w:i/>
          <w:iCs/>
        </w:rPr>
        <w:t xml:space="preserve"> not</w:t>
      </w:r>
      <w:r w:rsidRPr="00B40164">
        <w:rPr>
          <w:i/>
          <w:iCs/>
        </w:rPr>
        <w:t xml:space="preserve"> have an access control </w:t>
      </w:r>
      <w:proofErr w:type="spellStart"/>
      <w:proofErr w:type="gramStart"/>
      <w:r w:rsidRPr="00B40164">
        <w:rPr>
          <w:i/>
          <w:iCs/>
        </w:rPr>
        <w:t>list.</w:t>
      </w:r>
      <w:r>
        <w:rPr>
          <w:i/>
          <w:iCs/>
        </w:rPr>
        <w:t>Note</w:t>
      </w:r>
      <w:proofErr w:type="spellEnd"/>
      <w:proofErr w:type="gramEnd"/>
      <w:r>
        <w:rPr>
          <w:i/>
          <w:iCs/>
        </w:rPr>
        <w:t xml:space="preserve"> that the metadata of an access control list does not include a separate system identifier because the access control list belongs to, and is inseparable from, an </w:t>
      </w:r>
      <w:proofErr w:type="spellStart"/>
      <w:r>
        <w:rPr>
          <w:i/>
          <w:iCs/>
        </w:rPr>
        <w:t>entity.The</w:t>
      </w:r>
      <w:proofErr w:type="spellEnd"/>
      <w:r>
        <w:rPr>
          <w:i/>
          <w:iCs/>
        </w:rPr>
        <w:t xml:space="preserve"> Include Inherited Roles Flag is therefore included in the metadata of every entity with an access control list.</w:t>
      </w:r>
    </w:p>
    <w:p w14:paraId="18103E21" w14:textId="77777777" w:rsidR="00ED39F3" w:rsidRPr="00B40164" w:rsidRDefault="00ED39F3" w:rsidP="00ED39F3">
      <w:pPr>
        <w:rPr>
          <w:rFonts w:cs="Times New Roman"/>
          <w:i/>
          <w:iCs/>
        </w:rPr>
      </w:pPr>
      <w:r w:rsidRPr="00D36809">
        <w:rPr>
          <w:i/>
          <w:iCs/>
        </w:rPr>
        <w:t>The value of the Include Inherited Roles Flag is not relevant to a service because services do not inherit their access control lists.</w:t>
      </w:r>
    </w:p>
    <w:p w14:paraId="422C325C" w14:textId="77777777" w:rsidR="00ED39F3" w:rsidRDefault="00ED39F3" w:rsidP="00ED39F3">
      <w:pPr>
        <w:rPr>
          <w:rFonts w:cs="Times New Roman"/>
        </w:rPr>
      </w:pPr>
    </w:p>
    <w:p w14:paraId="3494BA01" w14:textId="77777777" w:rsidR="00ED39F3" w:rsidRDefault="00ED39F3" w:rsidP="00ED39F3">
      <w:pPr>
        <w:rPr>
          <w:rFonts w:cs="Times New Roman"/>
        </w:rPr>
      </w:pPr>
    </w:p>
    <w:p w14:paraId="48B09640" w14:textId="77777777" w:rsidR="00ED39F3" w:rsidRDefault="00ED39F3" w:rsidP="00ED39F3">
      <w:pPr>
        <w:rPr>
          <w:rFonts w:cs="Times New Roman"/>
        </w:rPr>
      </w:pPr>
    </w:p>
    <w:p w14:paraId="3980DF94" w14:textId="77777777" w:rsidR="00ED39F3" w:rsidRDefault="00ED39F3" w:rsidP="00ED39F3">
      <w:pPr>
        <w:spacing w:before="0" w:after="0"/>
        <w:jc w:val="left"/>
        <w:rPr>
          <w:rFonts w:ascii="Calibri" w:hAnsi="Calibri" w:cs="Calibri"/>
        </w:rPr>
      </w:pPr>
      <w:r>
        <w:rPr>
          <w:rFonts w:ascii="Calibri" w:hAnsi="Calibri" w:cs="Calibri"/>
        </w:rPr>
        <w:br w:type="page"/>
      </w:r>
    </w:p>
    <w:p w14:paraId="200E11CD"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56CDA190" w14:textId="47A63353" w:rsidR="00ED39F3" w:rsidRDefault="00ED39F3" w:rsidP="00ED39F3">
      <w:pPr>
        <w:rPr>
          <w:rFonts w:cs="Times New Roman"/>
        </w:rPr>
      </w:pPr>
      <w:r>
        <w:rPr>
          <w:rFonts w:cs="Times New Roman"/>
          <w:noProof/>
          <w:lang w:val="en-US"/>
        </w:rPr>
        <w:drawing>
          <wp:inline distT="0" distB="0" distL="0" distR="0" wp14:anchorId="16FBB9A0" wp14:editId="015226C6">
            <wp:extent cx="5359400" cy="3776345"/>
            <wp:effectExtent l="0" t="0" r="0" b="8255"/>
            <wp:docPr id="176" name="Picture 176"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29BC0514" w14:textId="6D925F1A"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2D1B9C18" w14:textId="77777777" w:rsidR="00ED39F3" w:rsidRDefault="00ED39F3" w:rsidP="00ED39F3">
      <w:r>
        <w:t>Requirement R4.5.8</w:t>
      </w:r>
    </w:p>
    <w:p w14:paraId="174017AB" w14:textId="77777777" w:rsidR="00ED39F3" w:rsidRDefault="00ED39F3" w:rsidP="00ED39F3">
      <w:pPr>
        <w:spacing w:before="0" w:after="0"/>
        <w:jc w:val="left"/>
        <w:rPr>
          <w:rFonts w:ascii="Calibri" w:hAnsi="Calibri" w:cs="Calibri"/>
        </w:rPr>
      </w:pPr>
    </w:p>
    <w:p w14:paraId="10D8B186" w14:textId="77777777" w:rsidR="00ED39F3" w:rsidRDefault="00ED39F3" w:rsidP="00ED39F3">
      <w:pPr>
        <w:spacing w:before="0" w:after="0"/>
        <w:jc w:val="left"/>
        <w:rPr>
          <w:rFonts w:ascii="Calibri" w:hAnsi="Calibri" w:cs="Calibri"/>
        </w:rPr>
      </w:pPr>
      <w:r>
        <w:rPr>
          <w:rFonts w:ascii="Calibri" w:hAnsi="Calibri" w:cs="Calibri"/>
        </w:rPr>
        <w:br w:type="page"/>
      </w:r>
    </w:p>
    <w:p w14:paraId="641F1035"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16BDB9BE"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78B6480"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099B380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22C0260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407EAB3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567B0EF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49F9ACC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0A6593E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75E8B1D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7AFAFDD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09E8E34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4663908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74AC694D"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15509C25"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508303F1" w14:textId="77777777" w:rsidR="00ED39F3" w:rsidRDefault="00ED39F3" w:rsidP="00ED39F3">
      <w:pPr>
        <w:rPr>
          <w:rFonts w:cs="Times New Roman"/>
        </w:rPr>
      </w:pPr>
    </w:p>
    <w:p w14:paraId="4D3B1FD9"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7041A5DD" w14:textId="77777777" w:rsidR="00ED39F3" w:rsidRDefault="00ED39F3" w:rsidP="00ED39F3">
      <w:r>
        <w:t>Requirement R4.5.8</w:t>
      </w:r>
    </w:p>
    <w:p w14:paraId="21850DEB" w14:textId="77777777" w:rsidR="00ED39F3" w:rsidRDefault="00ED39F3" w:rsidP="00ED39F3"/>
    <w:p w14:paraId="0873A2F4" w14:textId="77777777" w:rsidR="00ED39F3" w:rsidRDefault="00ED39F3" w:rsidP="00ED39F3"/>
    <w:p w14:paraId="573F0F0E" w14:textId="77777777" w:rsidR="00ED39F3" w:rsidRDefault="00ED39F3" w:rsidP="00ED39F3">
      <w:pPr>
        <w:spacing w:before="0" w:after="0"/>
        <w:jc w:val="left"/>
        <w:rPr>
          <w:rFonts w:ascii="Calibri" w:hAnsi="Calibri" w:cs="Calibri"/>
        </w:rPr>
      </w:pPr>
      <w:r>
        <w:rPr>
          <w:rFonts w:ascii="Calibri" w:hAnsi="Calibri" w:cs="Calibri"/>
        </w:rPr>
        <w:br w:type="page"/>
      </w:r>
    </w:p>
    <w:p w14:paraId="29317091"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68B83467" w14:textId="77777777" w:rsidR="00ED39F3" w:rsidRDefault="00ED39F3" w:rsidP="00ED39F3">
      <w:r>
        <w:t>Requirement R4.5.9</w:t>
      </w:r>
    </w:p>
    <w:p w14:paraId="7DBF496D" w14:textId="77777777" w:rsidR="00ED39F3" w:rsidRPr="00B71170" w:rsidRDefault="00ED39F3" w:rsidP="00ED39F3">
      <w:pPr>
        <w:pStyle w:val="Requirement"/>
        <w:rPr>
          <w:rFonts w:cs="Times New Roman"/>
        </w:rPr>
      </w:pPr>
      <w:r>
        <w:t>R4.5</w:t>
      </w:r>
      <w:r w:rsidRPr="00B71170">
        <w:t>.</w:t>
      </w:r>
      <w:r>
        <w:t>9</w:t>
      </w:r>
    </w:p>
    <w:p w14:paraId="2E70DE06" w14:textId="77777777" w:rsidR="00ED39F3" w:rsidRDefault="00ED39F3" w:rsidP="00ED39F3">
      <w:r>
        <w:t>The MCRS must allow an authorised user to browse an entity’s access control list and inspect the access control entries it contains.</w:t>
      </w:r>
    </w:p>
    <w:p w14:paraId="3B0256BC" w14:textId="77777777" w:rsidR="00ED39F3" w:rsidRDefault="00ED39F3" w:rsidP="00ED39F3">
      <w:pPr>
        <w:rPr>
          <w:rFonts w:cs="Times New Roman"/>
          <w:i/>
          <w:iCs/>
        </w:rPr>
      </w:pPr>
      <w:r w:rsidRPr="001A3E24">
        <w:rPr>
          <w:i/>
          <w:iCs/>
        </w:rPr>
        <w:t xml:space="preserve">This is a separate function to inspecting the </w:t>
      </w:r>
      <w:r>
        <w:rPr>
          <w:i/>
          <w:iCs/>
        </w:rPr>
        <w:t xml:space="preserve">general </w:t>
      </w:r>
      <w:r w:rsidRPr="001A3E24">
        <w:rPr>
          <w:i/>
          <w:iCs/>
        </w:rPr>
        <w:t>metadata of an entity.</w:t>
      </w:r>
    </w:p>
    <w:p w14:paraId="63C639DE" w14:textId="77777777" w:rsidR="00ED39F3" w:rsidRPr="001A3E24" w:rsidRDefault="00ED39F3" w:rsidP="00ED39F3">
      <w:pPr>
        <w:rPr>
          <w:rFonts w:cs="Times New Roman"/>
          <w:i/>
          <w:iCs/>
        </w:rPr>
      </w:pPr>
      <w:r>
        <w:rPr>
          <w:i/>
          <w:iCs/>
        </w:rPr>
        <w:t xml:space="preserve">Function references: </w:t>
      </w:r>
      <w:r w:rsidRPr="00305C26">
        <w:rPr>
          <w:b/>
          <w:bCs/>
          <w:i/>
          <w:iCs/>
        </w:rPr>
        <w:t>F14.5.</w:t>
      </w:r>
      <w:r>
        <w:rPr>
          <w:b/>
          <w:bCs/>
          <w:i/>
          <w:iCs/>
        </w:rPr>
        <w:t>13</w:t>
      </w:r>
      <w:r>
        <w:rPr>
          <w:i/>
          <w:iCs/>
        </w:rPr>
        <w:t xml:space="preserve">, </w:t>
      </w:r>
      <w:r w:rsidRPr="00305C26">
        <w:rPr>
          <w:b/>
          <w:bCs/>
          <w:i/>
          <w:iCs/>
        </w:rPr>
        <w:t>F14.5.</w:t>
      </w:r>
      <w:r>
        <w:rPr>
          <w:b/>
          <w:bCs/>
          <w:i/>
          <w:iCs/>
        </w:rPr>
        <w:t>31</w:t>
      </w:r>
      <w:r>
        <w:rPr>
          <w:i/>
          <w:iCs/>
        </w:rPr>
        <w:t xml:space="preserve">, </w:t>
      </w:r>
      <w:r w:rsidRPr="00305C26">
        <w:rPr>
          <w:b/>
          <w:bCs/>
          <w:i/>
          <w:iCs/>
        </w:rPr>
        <w:t>F14.5.</w:t>
      </w:r>
      <w:r>
        <w:rPr>
          <w:b/>
          <w:bCs/>
          <w:i/>
          <w:iCs/>
        </w:rPr>
        <w:t>64</w:t>
      </w:r>
      <w:r>
        <w:rPr>
          <w:i/>
          <w:iCs/>
        </w:rPr>
        <w:t xml:space="preserve">, </w:t>
      </w:r>
      <w:r w:rsidRPr="00305C26">
        <w:rPr>
          <w:b/>
          <w:bCs/>
          <w:i/>
          <w:iCs/>
        </w:rPr>
        <w:t>F14.5.</w:t>
      </w:r>
      <w:r>
        <w:rPr>
          <w:b/>
          <w:bCs/>
          <w:i/>
          <w:iCs/>
        </w:rPr>
        <w:t>78</w:t>
      </w:r>
      <w:r>
        <w:rPr>
          <w:i/>
          <w:iCs/>
        </w:rPr>
        <w:t xml:space="preserve">, </w:t>
      </w:r>
      <w:r w:rsidRPr="00305C26">
        <w:rPr>
          <w:b/>
          <w:bCs/>
          <w:i/>
          <w:iCs/>
        </w:rPr>
        <w:t>F14.5.</w:t>
      </w:r>
      <w:r>
        <w:rPr>
          <w:b/>
          <w:bCs/>
          <w:i/>
          <w:iCs/>
        </w:rPr>
        <w:t>84</w:t>
      </w:r>
      <w:r>
        <w:rPr>
          <w:i/>
          <w:iCs/>
        </w:rPr>
        <w:t xml:space="preserve">, </w:t>
      </w:r>
      <w:r w:rsidRPr="00305C26">
        <w:rPr>
          <w:b/>
          <w:bCs/>
          <w:i/>
          <w:iCs/>
        </w:rPr>
        <w:t>F14.5.</w:t>
      </w:r>
      <w:r>
        <w:rPr>
          <w:b/>
          <w:bCs/>
          <w:i/>
          <w:iCs/>
        </w:rPr>
        <w:t>88</w:t>
      </w:r>
      <w:r>
        <w:rPr>
          <w:i/>
          <w:iCs/>
        </w:rPr>
        <w:t xml:space="preserve">, </w:t>
      </w:r>
      <w:r w:rsidRPr="00305C26">
        <w:rPr>
          <w:b/>
          <w:bCs/>
          <w:i/>
          <w:iCs/>
        </w:rPr>
        <w:t>F14.5.</w:t>
      </w:r>
      <w:r>
        <w:rPr>
          <w:b/>
          <w:bCs/>
          <w:i/>
          <w:iCs/>
        </w:rPr>
        <w:t>102</w:t>
      </w:r>
      <w:r>
        <w:rPr>
          <w:i/>
          <w:iCs/>
        </w:rPr>
        <w:t xml:space="preserve">, </w:t>
      </w:r>
      <w:r w:rsidRPr="00305C26">
        <w:rPr>
          <w:b/>
          <w:bCs/>
          <w:i/>
          <w:iCs/>
        </w:rPr>
        <w:t>F14.5.</w:t>
      </w:r>
      <w:r>
        <w:rPr>
          <w:b/>
          <w:bCs/>
          <w:i/>
          <w:iCs/>
        </w:rPr>
        <w:t>110</w:t>
      </w:r>
      <w:r>
        <w:rPr>
          <w:i/>
          <w:iCs/>
        </w:rPr>
        <w:t xml:space="preserve">, </w:t>
      </w:r>
      <w:r w:rsidRPr="00305C26">
        <w:rPr>
          <w:b/>
          <w:bCs/>
          <w:i/>
          <w:iCs/>
        </w:rPr>
        <w:t>F14.5.</w:t>
      </w:r>
      <w:r>
        <w:rPr>
          <w:b/>
          <w:bCs/>
          <w:i/>
          <w:iCs/>
        </w:rPr>
        <w:t>132</w:t>
      </w:r>
      <w:r>
        <w:rPr>
          <w:i/>
          <w:iCs/>
        </w:rPr>
        <w:t xml:space="preserve">, </w:t>
      </w:r>
      <w:r w:rsidRPr="00305C26">
        <w:rPr>
          <w:b/>
          <w:bCs/>
          <w:i/>
          <w:iCs/>
        </w:rPr>
        <w:t>F14.5.</w:t>
      </w:r>
      <w:r>
        <w:rPr>
          <w:b/>
          <w:bCs/>
          <w:i/>
          <w:iCs/>
        </w:rPr>
        <w:t>150</w:t>
      </w:r>
      <w:r>
        <w:rPr>
          <w:i/>
          <w:iCs/>
        </w:rPr>
        <w:t xml:space="preserve">, </w:t>
      </w:r>
      <w:r w:rsidRPr="00305C26">
        <w:rPr>
          <w:b/>
          <w:bCs/>
          <w:i/>
          <w:iCs/>
        </w:rPr>
        <w:t>F14.5.</w:t>
      </w:r>
      <w:r>
        <w:rPr>
          <w:b/>
          <w:bCs/>
          <w:i/>
          <w:iCs/>
        </w:rPr>
        <w:t>159</w:t>
      </w:r>
      <w:r>
        <w:rPr>
          <w:i/>
          <w:iCs/>
        </w:rPr>
        <w:t xml:space="preserve">, </w:t>
      </w:r>
      <w:r w:rsidRPr="00305C26">
        <w:rPr>
          <w:b/>
          <w:bCs/>
          <w:i/>
          <w:iCs/>
        </w:rPr>
        <w:t>F14.5.</w:t>
      </w:r>
      <w:r>
        <w:rPr>
          <w:b/>
          <w:bCs/>
          <w:i/>
          <w:iCs/>
        </w:rPr>
        <w:t>172</w:t>
      </w:r>
      <w:r>
        <w:rPr>
          <w:i/>
          <w:iCs/>
        </w:rPr>
        <w:t xml:space="preserve">, </w:t>
      </w:r>
      <w:r w:rsidRPr="00305C26">
        <w:rPr>
          <w:b/>
          <w:bCs/>
          <w:i/>
          <w:iCs/>
        </w:rPr>
        <w:t>F14.5.</w:t>
      </w:r>
      <w:r>
        <w:rPr>
          <w:b/>
          <w:bCs/>
          <w:i/>
          <w:iCs/>
        </w:rPr>
        <w:t>188</w:t>
      </w:r>
    </w:p>
    <w:p w14:paraId="46A6F61B" w14:textId="77777777" w:rsidR="00ED39F3" w:rsidRDefault="00ED39F3" w:rsidP="00ED39F3">
      <w:pPr>
        <w:rPr>
          <w:rFonts w:cs="Times New Roman"/>
        </w:rPr>
      </w:pPr>
    </w:p>
    <w:p w14:paraId="0E3C3856" w14:textId="77777777" w:rsidR="00ED39F3" w:rsidRDefault="00ED39F3" w:rsidP="00ED39F3">
      <w:pPr>
        <w:rPr>
          <w:rFonts w:cs="Times New Roman"/>
        </w:rPr>
      </w:pPr>
    </w:p>
    <w:p w14:paraId="3749FC81" w14:textId="77777777" w:rsidR="00ED39F3" w:rsidRDefault="00ED39F3" w:rsidP="00ED39F3">
      <w:pPr>
        <w:rPr>
          <w:rFonts w:cs="Times New Roman"/>
        </w:rPr>
      </w:pPr>
    </w:p>
    <w:p w14:paraId="2C68C2B9" w14:textId="77777777" w:rsidR="00ED39F3" w:rsidRDefault="00ED39F3" w:rsidP="00ED39F3">
      <w:pPr>
        <w:spacing w:before="0" w:after="0"/>
        <w:jc w:val="left"/>
        <w:rPr>
          <w:rFonts w:ascii="Calibri" w:hAnsi="Calibri" w:cs="Calibri"/>
        </w:rPr>
      </w:pPr>
      <w:r>
        <w:rPr>
          <w:rFonts w:ascii="Calibri" w:hAnsi="Calibri" w:cs="Calibri"/>
        </w:rPr>
        <w:br w:type="page"/>
      </w:r>
    </w:p>
    <w:p w14:paraId="4A02EF39"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DA04A80" w14:textId="60AFC34F" w:rsidR="00ED39F3" w:rsidRDefault="00ED39F3" w:rsidP="00ED39F3">
      <w:pPr>
        <w:rPr>
          <w:rFonts w:cs="Times New Roman"/>
        </w:rPr>
      </w:pPr>
      <w:r>
        <w:rPr>
          <w:rFonts w:cs="Times New Roman"/>
          <w:noProof/>
          <w:lang w:val="en-US"/>
        </w:rPr>
        <w:drawing>
          <wp:inline distT="0" distB="0" distL="0" distR="0" wp14:anchorId="520CED2A" wp14:editId="113606CE">
            <wp:extent cx="5359400" cy="3776345"/>
            <wp:effectExtent l="0" t="0" r="0" b="8255"/>
            <wp:docPr id="177" name="Picture 177"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395706D0" w14:textId="6B173CE5"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5AAD2C35" w14:textId="77777777" w:rsidR="00ED39F3" w:rsidRDefault="00ED39F3" w:rsidP="00ED39F3">
      <w:r>
        <w:t>Requirement R4.5.9</w:t>
      </w:r>
    </w:p>
    <w:p w14:paraId="4085D481" w14:textId="77777777" w:rsidR="00ED39F3" w:rsidRDefault="00ED39F3" w:rsidP="00ED39F3">
      <w:pPr>
        <w:spacing w:before="0" w:after="0"/>
        <w:jc w:val="left"/>
        <w:rPr>
          <w:rFonts w:ascii="Calibri" w:hAnsi="Calibri" w:cs="Calibri"/>
        </w:rPr>
      </w:pPr>
    </w:p>
    <w:p w14:paraId="69363E3D" w14:textId="77777777" w:rsidR="00ED39F3" w:rsidRDefault="00ED39F3" w:rsidP="00ED39F3">
      <w:pPr>
        <w:spacing w:before="0" w:after="0"/>
        <w:jc w:val="left"/>
        <w:rPr>
          <w:rFonts w:ascii="Calibri" w:hAnsi="Calibri" w:cs="Calibri"/>
        </w:rPr>
      </w:pPr>
      <w:r>
        <w:rPr>
          <w:rFonts w:ascii="Calibri" w:hAnsi="Calibri" w:cs="Calibri"/>
        </w:rPr>
        <w:br w:type="page"/>
      </w:r>
    </w:p>
    <w:p w14:paraId="60FEA125"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2378F35E"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721D1857"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613BAE7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49A1555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4D52B37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8BC523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6BAB14B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1D45CF4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1A2E805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04FE220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46C6EF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EEAB0D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3C8EBBD0"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4AC7EBB6"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72AA7417" w14:textId="77777777" w:rsidR="00ED39F3" w:rsidRDefault="00ED39F3" w:rsidP="00ED39F3">
      <w:pPr>
        <w:rPr>
          <w:rFonts w:cs="Times New Roman"/>
        </w:rPr>
      </w:pPr>
    </w:p>
    <w:p w14:paraId="1034816E"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4956222A" w14:textId="77777777" w:rsidR="00ED39F3" w:rsidRDefault="00ED39F3" w:rsidP="00ED39F3">
      <w:r>
        <w:t>Requirement R4.5.9</w:t>
      </w:r>
    </w:p>
    <w:p w14:paraId="086990DC" w14:textId="77777777" w:rsidR="00ED39F3" w:rsidRDefault="00ED39F3" w:rsidP="00ED39F3"/>
    <w:p w14:paraId="54E6F51A" w14:textId="77777777" w:rsidR="00ED39F3" w:rsidRDefault="00ED39F3" w:rsidP="00ED39F3"/>
    <w:p w14:paraId="3B55D497" w14:textId="77777777" w:rsidR="00ED39F3" w:rsidRDefault="00ED39F3" w:rsidP="00ED39F3">
      <w:pPr>
        <w:spacing w:before="0" w:after="0"/>
        <w:jc w:val="left"/>
        <w:rPr>
          <w:rFonts w:ascii="Calibri" w:hAnsi="Calibri" w:cs="Calibri"/>
        </w:rPr>
      </w:pPr>
      <w:r>
        <w:rPr>
          <w:rFonts w:ascii="Calibri" w:hAnsi="Calibri" w:cs="Calibri"/>
        </w:rPr>
        <w:br w:type="page"/>
      </w:r>
    </w:p>
    <w:p w14:paraId="66C97F24"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5B1F838F" w14:textId="77777777" w:rsidR="00ED39F3" w:rsidRDefault="00ED39F3" w:rsidP="00ED39F3">
      <w:r>
        <w:t>Requirement R4.5.10</w:t>
      </w:r>
    </w:p>
    <w:p w14:paraId="6306EBF9" w14:textId="77777777" w:rsidR="00ED39F3" w:rsidRPr="00B71170" w:rsidRDefault="00ED39F3" w:rsidP="00ED39F3">
      <w:pPr>
        <w:pStyle w:val="Requirement"/>
        <w:rPr>
          <w:rFonts w:cs="Times New Roman"/>
        </w:rPr>
      </w:pPr>
      <w:r>
        <w:t>R4.5</w:t>
      </w:r>
      <w:r w:rsidRPr="00B71170">
        <w:t>.</w:t>
      </w:r>
      <w:r>
        <w:t>10</w:t>
      </w:r>
    </w:p>
    <w:p w14:paraId="1B97A64C" w14:textId="77777777" w:rsidR="00ED39F3" w:rsidRDefault="00ED39F3" w:rsidP="00ED39F3">
      <w:r>
        <w:t>The MCRS must allow an authorised user to modify an entity’s access control list to change the value of the Include Inherited Roles Flag and to add, delete and modify access control entries (</w:t>
      </w:r>
      <w:r w:rsidRPr="008F0300">
        <w:rPr>
          <w:b/>
          <w:bCs/>
        </w:rPr>
        <w:t>D14.3.1</w:t>
      </w:r>
      <w:r>
        <w:t>) with the following metadata:</w:t>
      </w:r>
    </w:p>
    <w:p w14:paraId="23D3683C" w14:textId="77777777" w:rsidR="00ED39F3" w:rsidRDefault="00ED39F3" w:rsidP="00ED39F3">
      <w:pPr>
        <w:pStyle w:val="ListParagraph"/>
        <w:numPr>
          <w:ilvl w:val="0"/>
          <w:numId w:val="30"/>
        </w:numPr>
        <w:contextualSpacing w:val="0"/>
      </w:pPr>
      <w:r>
        <w:t>User Or Group Identifier (</w:t>
      </w:r>
      <w:r>
        <w:rPr>
          <w:b/>
          <w:bCs/>
        </w:rPr>
        <w:t>M14.4.107</w:t>
      </w:r>
      <w:r>
        <w:t>), and</w:t>
      </w:r>
    </w:p>
    <w:p w14:paraId="0052893D" w14:textId="77777777" w:rsidR="00ED39F3" w:rsidRDefault="00ED39F3" w:rsidP="00ED39F3">
      <w:pPr>
        <w:pStyle w:val="ListParagraph"/>
        <w:numPr>
          <w:ilvl w:val="0"/>
          <w:numId w:val="30"/>
        </w:numPr>
        <w:contextualSpacing w:val="0"/>
      </w:pPr>
      <w:r>
        <w:t>Role Identifier (</w:t>
      </w:r>
      <w:r>
        <w:rPr>
          <w:b/>
          <w:bCs/>
        </w:rPr>
        <w:t>M14.4.96</w:t>
      </w:r>
      <w:r>
        <w:t>).</w:t>
      </w:r>
    </w:p>
    <w:p w14:paraId="7967888D" w14:textId="77777777" w:rsidR="00ED39F3" w:rsidRDefault="00ED39F3" w:rsidP="00ED39F3">
      <w:pPr>
        <w:rPr>
          <w:i/>
          <w:iCs/>
        </w:rPr>
      </w:pPr>
      <w:r>
        <w:rPr>
          <w:i/>
          <w:iCs/>
        </w:rPr>
        <w:t xml:space="preserve">An access control entry is a data structure defined in </w:t>
      </w:r>
      <w:r w:rsidRPr="008F0300">
        <w:rPr>
          <w:b/>
          <w:bCs/>
          <w:i/>
          <w:iCs/>
        </w:rPr>
        <w:t>D14.3.1</w:t>
      </w:r>
      <w:r>
        <w:rPr>
          <w:i/>
          <w:iCs/>
        </w:rPr>
        <w:t xml:space="preserve"> that is contained by an access control </w:t>
      </w:r>
      <w:proofErr w:type="spellStart"/>
      <w:proofErr w:type="gramStart"/>
      <w:r>
        <w:rPr>
          <w:i/>
          <w:iCs/>
        </w:rPr>
        <w:t>list.Access</w:t>
      </w:r>
      <w:proofErr w:type="spellEnd"/>
      <w:proofErr w:type="gramEnd"/>
      <w:r>
        <w:rPr>
          <w:i/>
          <w:iCs/>
        </w:rPr>
        <w:t xml:space="preserve"> control access control entries are always part of an access control list.</w:t>
      </w:r>
    </w:p>
    <w:p w14:paraId="13EE8D8D" w14:textId="77777777" w:rsidR="00ED39F3" w:rsidRPr="00D36809" w:rsidRDefault="00ED39F3" w:rsidP="00ED39F3">
      <w:pPr>
        <w:rPr>
          <w:i/>
          <w:iCs/>
        </w:rPr>
      </w:pPr>
      <w:r w:rsidRPr="00D36809">
        <w:rPr>
          <w:i/>
          <w:iCs/>
        </w:rPr>
        <w:t xml:space="preserve">Each entity can have only one access control entry for each identified user or </w:t>
      </w:r>
      <w:proofErr w:type="spellStart"/>
      <w:proofErr w:type="gramStart"/>
      <w:r w:rsidRPr="00D36809">
        <w:rPr>
          <w:i/>
          <w:iCs/>
        </w:rPr>
        <w:t>group.Each</w:t>
      </w:r>
      <w:proofErr w:type="spellEnd"/>
      <w:proofErr w:type="gramEnd"/>
      <w:r w:rsidRPr="00D36809">
        <w:rPr>
          <w:i/>
          <w:iCs/>
        </w:rPr>
        <w:t xml:space="preserve"> access control entry </w:t>
      </w:r>
      <w:r>
        <w:rPr>
          <w:i/>
          <w:iCs/>
        </w:rPr>
        <w:t>must have</w:t>
      </w:r>
      <w:r w:rsidRPr="00D36809">
        <w:rPr>
          <w:i/>
          <w:iCs/>
        </w:rPr>
        <w:t xml:space="preserve"> a User Or Group Identifier, and at least one Role </w:t>
      </w:r>
      <w:proofErr w:type="spellStart"/>
      <w:r w:rsidRPr="00D36809">
        <w:rPr>
          <w:i/>
          <w:iCs/>
        </w:rPr>
        <w:t>Identifier.By</w:t>
      </w:r>
      <w:proofErr w:type="spellEnd"/>
      <w:r w:rsidRPr="00D36809">
        <w:rPr>
          <w:i/>
          <w:iCs/>
        </w:rPr>
        <w:t xml:space="preserve"> adding an access control entry to an entity’s access control list, the authorised user is granting to the </w:t>
      </w:r>
      <w:r>
        <w:rPr>
          <w:i/>
          <w:iCs/>
        </w:rPr>
        <w:t xml:space="preserve">specified </w:t>
      </w:r>
      <w:r w:rsidRPr="00D36809">
        <w:rPr>
          <w:i/>
          <w:iCs/>
        </w:rPr>
        <w:t xml:space="preserve">user or group the authority to perform functions on the entity and its </w:t>
      </w:r>
      <w:proofErr w:type="spellStart"/>
      <w:r w:rsidRPr="00D36809">
        <w:rPr>
          <w:i/>
          <w:iCs/>
        </w:rPr>
        <w:t>descendants.By</w:t>
      </w:r>
      <w:proofErr w:type="spellEnd"/>
      <w:r w:rsidRPr="00D36809">
        <w:rPr>
          <w:i/>
          <w:iCs/>
        </w:rPr>
        <w:t xml:space="preserve"> removing an access control entry from an entity’s access control list, the authorised user is rescinding this authority from the user or </w:t>
      </w:r>
      <w:proofErr w:type="spellStart"/>
      <w:r w:rsidRPr="00D36809">
        <w:rPr>
          <w:i/>
          <w:iCs/>
        </w:rPr>
        <w:t>group.By</w:t>
      </w:r>
      <w:proofErr w:type="spellEnd"/>
      <w:r w:rsidRPr="00D36809">
        <w:rPr>
          <w:i/>
          <w:iCs/>
        </w:rPr>
        <w:t xml:space="preserve"> modifying an access control entry the authorised user can increase or decrease the number of roles and, as a result, the amount of functionality the user or group can exercise over the entity and its descendants.</w:t>
      </w:r>
    </w:p>
    <w:p w14:paraId="41B9138B" w14:textId="77777777" w:rsidR="00ED39F3" w:rsidRDefault="00ED39F3" w:rsidP="00ED39F3">
      <w:pPr>
        <w:rPr>
          <w:rFonts w:cs="Times New Roman"/>
          <w:i/>
          <w:iCs/>
        </w:rPr>
      </w:pPr>
      <w:r w:rsidRPr="00D36809">
        <w:rPr>
          <w:i/>
          <w:iCs/>
        </w:rPr>
        <w:t xml:space="preserve">Under </w:t>
      </w:r>
      <w:r w:rsidRPr="00D36809">
        <w:rPr>
          <w:b/>
          <w:bCs/>
          <w:i/>
          <w:iCs/>
        </w:rPr>
        <w:t>R2.4.15</w:t>
      </w:r>
      <w:r w:rsidRPr="00D36809">
        <w:rPr>
          <w:i/>
          <w:iCs/>
        </w:rPr>
        <w:t xml:space="preserve">, subject to </w:t>
      </w:r>
      <w:r w:rsidRPr="00D36809">
        <w:rPr>
          <w:b/>
          <w:bCs/>
          <w:i/>
          <w:iCs/>
        </w:rPr>
        <w:t>R2.4.13</w:t>
      </w:r>
      <w:r w:rsidRPr="00D36809">
        <w:rPr>
          <w:i/>
          <w:iCs/>
        </w:rPr>
        <w:t>, whenever an access control entry is added, modified or deleted an event will be generated in the entity’s event history.</w:t>
      </w:r>
    </w:p>
    <w:p w14:paraId="742F939C" w14:textId="77777777" w:rsidR="00ED39F3" w:rsidRDefault="00ED39F3" w:rsidP="00ED39F3">
      <w:pPr>
        <w:rPr>
          <w:i/>
          <w:iCs/>
        </w:rPr>
      </w:pPr>
      <w:r>
        <w:rPr>
          <w:i/>
          <w:iCs/>
        </w:rPr>
        <w:t>Setting the Include Inherited Roles Flag will mean that the e</w:t>
      </w:r>
      <w:r w:rsidRPr="00F1125C">
        <w:rPr>
          <w:i/>
          <w:iCs/>
        </w:rPr>
        <w:t>ntit</w:t>
      </w:r>
      <w:r>
        <w:rPr>
          <w:i/>
          <w:iCs/>
        </w:rPr>
        <w:t xml:space="preserve">y inherits the full </w:t>
      </w:r>
      <w:r w:rsidRPr="00F1125C">
        <w:rPr>
          <w:i/>
          <w:iCs/>
        </w:rPr>
        <w:t xml:space="preserve">access control list of </w:t>
      </w:r>
      <w:r>
        <w:rPr>
          <w:i/>
          <w:iCs/>
        </w:rPr>
        <w:t xml:space="preserve">its parent entity or service in conjunction </w:t>
      </w:r>
      <w:proofErr w:type="spellStart"/>
      <w:r>
        <w:rPr>
          <w:i/>
          <w:iCs/>
        </w:rPr>
        <w:t>withany</w:t>
      </w:r>
      <w:proofErr w:type="spellEnd"/>
      <w:r>
        <w:rPr>
          <w:i/>
          <w:iCs/>
        </w:rPr>
        <w:t xml:space="preserve"> access control entries in its</w:t>
      </w:r>
      <w:r w:rsidRPr="00F1125C">
        <w:rPr>
          <w:i/>
          <w:iCs/>
        </w:rPr>
        <w:t xml:space="preserve"> own access control </w:t>
      </w:r>
      <w:proofErr w:type="spellStart"/>
      <w:proofErr w:type="gramStart"/>
      <w:r w:rsidRPr="00F1125C">
        <w:rPr>
          <w:i/>
          <w:iCs/>
        </w:rPr>
        <w:t>list.</w:t>
      </w:r>
      <w:r>
        <w:rPr>
          <w:i/>
          <w:iCs/>
        </w:rPr>
        <w:t>Clearing</w:t>
      </w:r>
      <w:proofErr w:type="spellEnd"/>
      <w:proofErr w:type="gramEnd"/>
      <w:r>
        <w:rPr>
          <w:i/>
          <w:iCs/>
        </w:rPr>
        <w:t xml:space="preserve"> the Include Inherited Roles Flag will mean that the entity will only inherit access control entries for administrative </w:t>
      </w:r>
      <w:proofErr w:type="spellStart"/>
      <w:r>
        <w:rPr>
          <w:i/>
          <w:iCs/>
        </w:rPr>
        <w:t>roles.It</w:t>
      </w:r>
      <w:proofErr w:type="spellEnd"/>
      <w:r>
        <w:rPr>
          <w:i/>
          <w:iCs/>
        </w:rPr>
        <w:t xml:space="preserve"> is not possible to block the inheritance of administrative roles.</w:t>
      </w:r>
    </w:p>
    <w:p w14:paraId="603EB8E3" w14:textId="77777777" w:rsidR="00ED39F3" w:rsidRPr="001A3E24" w:rsidRDefault="00ED39F3" w:rsidP="00ED39F3">
      <w:pPr>
        <w:rPr>
          <w:rFonts w:cs="Times New Roman"/>
          <w:i/>
          <w:iCs/>
        </w:rPr>
      </w:pPr>
      <w:r>
        <w:rPr>
          <w:i/>
          <w:iCs/>
        </w:rPr>
        <w:t xml:space="preserve">Function references: </w:t>
      </w:r>
      <w:r w:rsidRPr="00305C26">
        <w:rPr>
          <w:b/>
          <w:bCs/>
          <w:i/>
          <w:iCs/>
        </w:rPr>
        <w:t>F14.5.</w:t>
      </w:r>
      <w:r>
        <w:rPr>
          <w:b/>
          <w:bCs/>
          <w:i/>
          <w:iCs/>
        </w:rPr>
        <w:t>15</w:t>
      </w:r>
      <w:r>
        <w:rPr>
          <w:i/>
          <w:iCs/>
        </w:rPr>
        <w:t xml:space="preserve">, </w:t>
      </w:r>
      <w:r w:rsidRPr="00305C26">
        <w:rPr>
          <w:b/>
          <w:bCs/>
          <w:i/>
          <w:iCs/>
        </w:rPr>
        <w:t>F14.5.</w:t>
      </w:r>
      <w:r>
        <w:rPr>
          <w:b/>
          <w:bCs/>
          <w:i/>
          <w:iCs/>
        </w:rPr>
        <w:t>33</w:t>
      </w:r>
      <w:r>
        <w:rPr>
          <w:i/>
          <w:iCs/>
        </w:rPr>
        <w:t xml:space="preserve">, </w:t>
      </w:r>
      <w:r w:rsidRPr="00305C26">
        <w:rPr>
          <w:b/>
          <w:bCs/>
          <w:i/>
          <w:iCs/>
        </w:rPr>
        <w:t>F14.5.</w:t>
      </w:r>
      <w:r>
        <w:rPr>
          <w:b/>
          <w:bCs/>
          <w:i/>
          <w:iCs/>
        </w:rPr>
        <w:t>66</w:t>
      </w:r>
      <w:r>
        <w:rPr>
          <w:i/>
          <w:iCs/>
        </w:rPr>
        <w:t xml:space="preserve">, </w:t>
      </w:r>
      <w:r w:rsidRPr="00305C26">
        <w:rPr>
          <w:b/>
          <w:bCs/>
          <w:i/>
          <w:iCs/>
        </w:rPr>
        <w:t>F14.5.</w:t>
      </w:r>
      <w:r>
        <w:rPr>
          <w:b/>
          <w:bCs/>
          <w:i/>
          <w:iCs/>
        </w:rPr>
        <w:t>80</w:t>
      </w:r>
      <w:r>
        <w:rPr>
          <w:i/>
          <w:iCs/>
        </w:rPr>
        <w:t xml:space="preserve">, </w:t>
      </w:r>
      <w:r w:rsidRPr="00305C26">
        <w:rPr>
          <w:b/>
          <w:bCs/>
          <w:i/>
          <w:iCs/>
        </w:rPr>
        <w:t>F14.5.</w:t>
      </w:r>
      <w:r>
        <w:rPr>
          <w:b/>
          <w:bCs/>
          <w:i/>
          <w:iCs/>
        </w:rPr>
        <w:t>86</w:t>
      </w:r>
      <w:r>
        <w:rPr>
          <w:i/>
          <w:iCs/>
        </w:rPr>
        <w:t xml:space="preserve">, </w:t>
      </w:r>
      <w:r w:rsidRPr="00305C26">
        <w:rPr>
          <w:b/>
          <w:bCs/>
          <w:i/>
          <w:iCs/>
        </w:rPr>
        <w:t>F14.5.</w:t>
      </w:r>
      <w:r>
        <w:rPr>
          <w:b/>
          <w:bCs/>
          <w:i/>
          <w:iCs/>
        </w:rPr>
        <w:t>90</w:t>
      </w:r>
      <w:r>
        <w:rPr>
          <w:i/>
          <w:iCs/>
        </w:rPr>
        <w:t xml:space="preserve">, </w:t>
      </w:r>
      <w:r w:rsidRPr="00305C26">
        <w:rPr>
          <w:b/>
          <w:bCs/>
          <w:i/>
          <w:iCs/>
        </w:rPr>
        <w:t>F14.5.</w:t>
      </w:r>
      <w:r>
        <w:rPr>
          <w:b/>
          <w:bCs/>
          <w:i/>
          <w:iCs/>
        </w:rPr>
        <w:t>104</w:t>
      </w:r>
      <w:r>
        <w:rPr>
          <w:i/>
          <w:iCs/>
        </w:rPr>
        <w:t xml:space="preserve">, </w:t>
      </w:r>
      <w:r w:rsidRPr="00305C26">
        <w:rPr>
          <w:b/>
          <w:bCs/>
          <w:i/>
          <w:iCs/>
        </w:rPr>
        <w:t>F14.5.</w:t>
      </w:r>
      <w:r>
        <w:rPr>
          <w:b/>
          <w:bCs/>
          <w:i/>
          <w:iCs/>
        </w:rPr>
        <w:t>112</w:t>
      </w:r>
      <w:r>
        <w:rPr>
          <w:i/>
          <w:iCs/>
        </w:rPr>
        <w:t xml:space="preserve">, </w:t>
      </w:r>
      <w:r w:rsidRPr="00305C26">
        <w:rPr>
          <w:b/>
          <w:bCs/>
          <w:i/>
          <w:iCs/>
        </w:rPr>
        <w:t>F14.5.</w:t>
      </w:r>
      <w:r>
        <w:rPr>
          <w:b/>
          <w:bCs/>
          <w:i/>
          <w:iCs/>
        </w:rPr>
        <w:t>134</w:t>
      </w:r>
      <w:r>
        <w:rPr>
          <w:i/>
          <w:iCs/>
        </w:rPr>
        <w:t xml:space="preserve">, </w:t>
      </w:r>
      <w:r w:rsidRPr="00305C26">
        <w:rPr>
          <w:b/>
          <w:bCs/>
          <w:i/>
          <w:iCs/>
        </w:rPr>
        <w:t>F14.5.</w:t>
      </w:r>
      <w:r>
        <w:rPr>
          <w:b/>
          <w:bCs/>
          <w:i/>
          <w:iCs/>
        </w:rPr>
        <w:t>152</w:t>
      </w:r>
      <w:r>
        <w:rPr>
          <w:i/>
          <w:iCs/>
        </w:rPr>
        <w:t xml:space="preserve">, </w:t>
      </w:r>
      <w:r w:rsidRPr="00305C26">
        <w:rPr>
          <w:b/>
          <w:bCs/>
          <w:i/>
          <w:iCs/>
        </w:rPr>
        <w:t>F14.5.</w:t>
      </w:r>
      <w:r>
        <w:rPr>
          <w:b/>
          <w:bCs/>
          <w:i/>
          <w:iCs/>
        </w:rPr>
        <w:t>161</w:t>
      </w:r>
      <w:r>
        <w:rPr>
          <w:i/>
          <w:iCs/>
        </w:rPr>
        <w:t xml:space="preserve">, </w:t>
      </w:r>
      <w:r w:rsidRPr="00305C26">
        <w:rPr>
          <w:b/>
          <w:bCs/>
          <w:i/>
          <w:iCs/>
        </w:rPr>
        <w:t>F14.5.</w:t>
      </w:r>
      <w:r>
        <w:rPr>
          <w:b/>
          <w:bCs/>
          <w:i/>
          <w:iCs/>
        </w:rPr>
        <w:t>174</w:t>
      </w:r>
      <w:r>
        <w:rPr>
          <w:i/>
          <w:iCs/>
        </w:rPr>
        <w:t xml:space="preserve">, </w:t>
      </w:r>
      <w:r w:rsidRPr="00305C26">
        <w:rPr>
          <w:b/>
          <w:bCs/>
          <w:i/>
          <w:iCs/>
        </w:rPr>
        <w:t>F14.5.</w:t>
      </w:r>
      <w:r>
        <w:rPr>
          <w:b/>
          <w:bCs/>
          <w:i/>
          <w:iCs/>
        </w:rPr>
        <w:t>190</w:t>
      </w:r>
    </w:p>
    <w:p w14:paraId="6147C7FC" w14:textId="77777777" w:rsidR="00ED39F3" w:rsidRDefault="00ED39F3" w:rsidP="00ED39F3">
      <w:pPr>
        <w:rPr>
          <w:rFonts w:cs="Times New Roman"/>
        </w:rPr>
      </w:pPr>
    </w:p>
    <w:p w14:paraId="19D0017D" w14:textId="77777777" w:rsidR="00ED39F3" w:rsidRDefault="00ED39F3" w:rsidP="00ED39F3">
      <w:pPr>
        <w:rPr>
          <w:rFonts w:cs="Times New Roman"/>
        </w:rPr>
      </w:pPr>
    </w:p>
    <w:p w14:paraId="5BD5E450" w14:textId="77777777" w:rsidR="00ED39F3" w:rsidRDefault="00ED39F3" w:rsidP="00ED39F3">
      <w:pPr>
        <w:rPr>
          <w:rFonts w:cs="Times New Roman"/>
        </w:rPr>
      </w:pPr>
    </w:p>
    <w:p w14:paraId="37A4AAFA" w14:textId="77777777" w:rsidR="00ED39F3" w:rsidRDefault="00ED39F3" w:rsidP="00ED39F3">
      <w:pPr>
        <w:spacing w:before="0" w:after="0"/>
        <w:jc w:val="left"/>
        <w:rPr>
          <w:rFonts w:ascii="Calibri" w:hAnsi="Calibri" w:cs="Calibri"/>
        </w:rPr>
      </w:pPr>
      <w:r>
        <w:rPr>
          <w:rFonts w:ascii="Calibri" w:hAnsi="Calibri" w:cs="Calibri"/>
        </w:rPr>
        <w:br w:type="page"/>
      </w:r>
    </w:p>
    <w:p w14:paraId="43401176"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0BEAB124" w14:textId="0D50DEB2" w:rsidR="00ED39F3" w:rsidRDefault="00ED39F3" w:rsidP="00ED39F3">
      <w:pPr>
        <w:rPr>
          <w:rFonts w:cs="Times New Roman"/>
        </w:rPr>
      </w:pPr>
      <w:r>
        <w:rPr>
          <w:rFonts w:cs="Times New Roman"/>
          <w:noProof/>
          <w:lang w:val="en-US"/>
        </w:rPr>
        <w:drawing>
          <wp:inline distT="0" distB="0" distL="0" distR="0" wp14:anchorId="54F34D62" wp14:editId="0FBAD382">
            <wp:extent cx="5359400" cy="3776345"/>
            <wp:effectExtent l="0" t="0" r="0" b="8255"/>
            <wp:docPr id="178" name="Picture 178"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59A5A51" w14:textId="7F2D7C45"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4D879DA8" w14:textId="77777777" w:rsidR="00ED39F3" w:rsidRDefault="00ED39F3" w:rsidP="00ED39F3">
      <w:r>
        <w:t>Requirement R4.5.10</w:t>
      </w:r>
    </w:p>
    <w:p w14:paraId="66B813C4" w14:textId="77777777" w:rsidR="00ED39F3" w:rsidRDefault="00ED39F3" w:rsidP="00ED39F3">
      <w:pPr>
        <w:spacing w:before="0" w:after="0"/>
        <w:jc w:val="left"/>
        <w:rPr>
          <w:rFonts w:ascii="Calibri" w:hAnsi="Calibri" w:cs="Calibri"/>
        </w:rPr>
      </w:pPr>
    </w:p>
    <w:p w14:paraId="3EDB28F6" w14:textId="77777777" w:rsidR="00ED39F3" w:rsidRDefault="00ED39F3" w:rsidP="00ED39F3">
      <w:pPr>
        <w:spacing w:before="0" w:after="0"/>
        <w:jc w:val="left"/>
        <w:rPr>
          <w:rFonts w:ascii="Calibri" w:hAnsi="Calibri" w:cs="Calibri"/>
        </w:rPr>
      </w:pPr>
      <w:r>
        <w:rPr>
          <w:rFonts w:ascii="Calibri" w:hAnsi="Calibri" w:cs="Calibri"/>
        </w:rPr>
        <w:br w:type="page"/>
      </w:r>
    </w:p>
    <w:p w14:paraId="78BF2846"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58790D80"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3707BBF2"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3EC2019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33C3CD0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799E6BB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4D96952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4E5055C"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010B6E7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2E9AA9F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7E7772E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477FC4CC"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0BADA34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1F5C7943"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39A4BCDB"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7FEDFC44" w14:textId="77777777" w:rsidR="00ED39F3" w:rsidRDefault="00ED39F3" w:rsidP="00ED39F3">
      <w:pPr>
        <w:rPr>
          <w:rFonts w:cs="Times New Roman"/>
        </w:rPr>
      </w:pPr>
    </w:p>
    <w:p w14:paraId="67F3AD51"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0A4CFCEE" w14:textId="77777777" w:rsidR="00ED39F3" w:rsidRDefault="00ED39F3" w:rsidP="00ED39F3">
      <w:r>
        <w:t>Requirement R4.5.10</w:t>
      </w:r>
    </w:p>
    <w:p w14:paraId="468FFDA5" w14:textId="77777777" w:rsidR="00ED39F3" w:rsidRDefault="00ED39F3" w:rsidP="00ED39F3"/>
    <w:p w14:paraId="1D026BD9" w14:textId="77777777" w:rsidR="00ED39F3" w:rsidRDefault="00ED39F3" w:rsidP="00ED39F3"/>
    <w:p w14:paraId="00F0338F" w14:textId="77777777" w:rsidR="00ED39F3" w:rsidRDefault="00ED39F3" w:rsidP="00ED39F3">
      <w:pPr>
        <w:spacing w:before="0" w:after="0"/>
        <w:jc w:val="left"/>
        <w:rPr>
          <w:rFonts w:ascii="Calibri" w:hAnsi="Calibri" w:cs="Calibri"/>
        </w:rPr>
      </w:pPr>
      <w:r>
        <w:rPr>
          <w:rFonts w:ascii="Calibri" w:hAnsi="Calibri" w:cs="Calibri"/>
        </w:rPr>
        <w:br w:type="page"/>
      </w:r>
    </w:p>
    <w:p w14:paraId="19F6B29E"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282F1DAF" w14:textId="77777777" w:rsidR="00ED39F3" w:rsidRDefault="00ED39F3" w:rsidP="00ED39F3">
      <w:r>
        <w:t>Requirement R4.5.11</w:t>
      </w:r>
    </w:p>
    <w:p w14:paraId="32929017" w14:textId="77777777" w:rsidR="00ED39F3" w:rsidRPr="00B71170" w:rsidRDefault="00ED39F3" w:rsidP="00ED39F3">
      <w:pPr>
        <w:pStyle w:val="Requirement"/>
        <w:rPr>
          <w:rFonts w:cs="Times New Roman"/>
        </w:rPr>
      </w:pPr>
      <w:r>
        <w:t>R4.5</w:t>
      </w:r>
      <w:r w:rsidRPr="00B71170">
        <w:t>.</w:t>
      </w:r>
      <w:r>
        <w:t>11</w:t>
      </w:r>
    </w:p>
    <w:p w14:paraId="3BAE8574" w14:textId="77777777" w:rsidR="00ED39F3" w:rsidRDefault="00ED39F3" w:rsidP="00ED39F3">
      <w:pPr>
        <w:rPr>
          <w:rFonts w:cs="Times New Roman"/>
        </w:rPr>
      </w:pPr>
      <w:r w:rsidRPr="00B71170">
        <w:t xml:space="preserve">The MCRS must </w:t>
      </w:r>
      <w:r>
        <w:t>authorise</w:t>
      </w:r>
      <w:r w:rsidRPr="00B71170">
        <w:t xml:space="preserve"> an</w:t>
      </w:r>
      <w:r>
        <w:t>y</w:t>
      </w:r>
      <w:r w:rsidRPr="00B71170">
        <w:t xml:space="preserve"> active user to </w:t>
      </w:r>
      <w:r>
        <w:t>perform any function on any entity provided the function to be performed is included in</w:t>
      </w:r>
      <w:r w:rsidRPr="00B71170">
        <w:t xml:space="preserve"> an</w:t>
      </w:r>
      <w:r>
        <w:t xml:space="preserve"> active</w:t>
      </w:r>
      <w:r w:rsidRPr="00B71170">
        <w:t xml:space="preserve"> role</w:t>
      </w:r>
      <w:r>
        <w:t xml:space="preserve"> that has been </w:t>
      </w:r>
      <w:r w:rsidRPr="00B71170">
        <w:t>granted to that user or to any active groups to which the user belongs</w:t>
      </w:r>
      <w:r>
        <w:t>, specifically in relation to that entity, including those roles it inherits from its service, parent entity or class (if any)</w:t>
      </w:r>
      <w:r w:rsidRPr="00B71170">
        <w:t>.</w:t>
      </w:r>
    </w:p>
    <w:p w14:paraId="31429316" w14:textId="77777777" w:rsidR="00ED39F3" w:rsidRPr="00D36809" w:rsidRDefault="00ED39F3" w:rsidP="00ED39F3">
      <w:pPr>
        <w:rPr>
          <w:i/>
          <w:iCs/>
        </w:rPr>
      </w:pPr>
      <w:r w:rsidRPr="00D36809">
        <w:rPr>
          <w:i/>
          <w:iCs/>
        </w:rPr>
        <w:t>The specific rules of inheritance used by the model role service are as follows:</w:t>
      </w:r>
    </w:p>
    <w:p w14:paraId="6211905A" w14:textId="77777777" w:rsidR="00ED39F3" w:rsidRPr="00D36809" w:rsidRDefault="00ED39F3" w:rsidP="00ED39F3">
      <w:pPr>
        <w:pStyle w:val="ListParagraph"/>
        <w:numPr>
          <w:ilvl w:val="0"/>
          <w:numId w:val="149"/>
        </w:numPr>
        <w:contextualSpacing w:val="0"/>
        <w:rPr>
          <w:i/>
          <w:iCs/>
        </w:rPr>
      </w:pPr>
      <w:r w:rsidRPr="00D36809">
        <w:rPr>
          <w:i/>
          <w:iCs/>
        </w:rPr>
        <w:t>Root aggregations inherit from the record service and their class;</w:t>
      </w:r>
    </w:p>
    <w:p w14:paraId="56DBB2F9" w14:textId="77777777" w:rsidR="00ED39F3" w:rsidRPr="00D36809" w:rsidRDefault="00ED39F3" w:rsidP="00ED39F3">
      <w:pPr>
        <w:pStyle w:val="ListParagraph"/>
        <w:numPr>
          <w:ilvl w:val="0"/>
          <w:numId w:val="149"/>
        </w:numPr>
        <w:contextualSpacing w:val="0"/>
        <w:rPr>
          <w:i/>
          <w:iCs/>
        </w:rPr>
      </w:pPr>
      <w:r w:rsidRPr="00D36809">
        <w:rPr>
          <w:i/>
          <w:iCs/>
        </w:rPr>
        <w:t>Child aggregations inherit from their parent aggregation and their class;</w:t>
      </w:r>
    </w:p>
    <w:p w14:paraId="456DD1F9" w14:textId="77777777" w:rsidR="00ED39F3" w:rsidRPr="00D36809" w:rsidRDefault="00ED39F3" w:rsidP="00ED39F3">
      <w:pPr>
        <w:pStyle w:val="ListParagraph"/>
        <w:numPr>
          <w:ilvl w:val="0"/>
          <w:numId w:val="149"/>
        </w:numPr>
        <w:contextualSpacing w:val="0"/>
        <w:rPr>
          <w:i/>
          <w:iCs/>
        </w:rPr>
      </w:pPr>
      <w:r w:rsidRPr="00D36809">
        <w:rPr>
          <w:i/>
          <w:iCs/>
        </w:rPr>
        <w:t>Components use the access control list of the record they belong to (they do not have their own access control lists);</w:t>
      </w:r>
    </w:p>
    <w:p w14:paraId="211D1D4B" w14:textId="77777777" w:rsidR="00ED39F3" w:rsidRPr="00D36809" w:rsidRDefault="00ED39F3" w:rsidP="00ED39F3">
      <w:pPr>
        <w:pStyle w:val="ListParagraph"/>
        <w:numPr>
          <w:ilvl w:val="0"/>
          <w:numId w:val="149"/>
        </w:numPr>
        <w:contextualSpacing w:val="0"/>
        <w:rPr>
          <w:i/>
          <w:iCs/>
        </w:rPr>
      </w:pPr>
      <w:r w:rsidRPr="00D36809">
        <w:rPr>
          <w:i/>
          <w:iCs/>
        </w:rPr>
        <w:t>Disposal holds inherit from the disposal holding service;</w:t>
      </w:r>
    </w:p>
    <w:p w14:paraId="74F985EF" w14:textId="77777777" w:rsidR="00ED39F3" w:rsidRPr="00D36809" w:rsidRDefault="00ED39F3" w:rsidP="00ED39F3">
      <w:pPr>
        <w:pStyle w:val="ListParagraph"/>
        <w:numPr>
          <w:ilvl w:val="0"/>
          <w:numId w:val="149"/>
        </w:numPr>
        <w:contextualSpacing w:val="0"/>
        <w:rPr>
          <w:i/>
          <w:iCs/>
        </w:rPr>
      </w:pPr>
      <w:r w:rsidRPr="00D36809">
        <w:rPr>
          <w:i/>
          <w:iCs/>
        </w:rPr>
        <w:t>Disposal schedules inherit from the disposal scheduling service;</w:t>
      </w:r>
    </w:p>
    <w:p w14:paraId="23940ACD" w14:textId="77777777" w:rsidR="00ED39F3" w:rsidRPr="00D36809" w:rsidRDefault="00ED39F3" w:rsidP="00ED39F3">
      <w:pPr>
        <w:pStyle w:val="ListParagraph"/>
        <w:numPr>
          <w:ilvl w:val="0"/>
          <w:numId w:val="149"/>
        </w:numPr>
        <w:contextualSpacing w:val="0"/>
        <w:rPr>
          <w:i/>
          <w:iCs/>
        </w:rPr>
      </w:pPr>
      <w:r w:rsidRPr="00D36809">
        <w:rPr>
          <w:i/>
          <w:iCs/>
        </w:rPr>
        <w:t>Entity types inherit from their respective service;</w:t>
      </w:r>
    </w:p>
    <w:p w14:paraId="016F2063" w14:textId="77777777" w:rsidR="00ED39F3" w:rsidRPr="00D36809" w:rsidRDefault="00ED39F3" w:rsidP="00ED39F3">
      <w:pPr>
        <w:pStyle w:val="ListParagraph"/>
        <w:numPr>
          <w:ilvl w:val="0"/>
          <w:numId w:val="149"/>
        </w:numPr>
        <w:contextualSpacing w:val="0"/>
        <w:rPr>
          <w:i/>
          <w:iCs/>
        </w:rPr>
      </w:pPr>
      <w:r w:rsidRPr="00D36809">
        <w:rPr>
          <w:i/>
          <w:iCs/>
        </w:rPr>
        <w:t>Function definitions inherit from the service of their entity type;</w:t>
      </w:r>
    </w:p>
    <w:p w14:paraId="1F3A1523" w14:textId="77777777" w:rsidR="00ED39F3" w:rsidRPr="00D36809" w:rsidRDefault="00ED39F3" w:rsidP="00ED39F3">
      <w:pPr>
        <w:pStyle w:val="ListParagraph"/>
        <w:numPr>
          <w:ilvl w:val="0"/>
          <w:numId w:val="149"/>
        </w:numPr>
        <w:contextualSpacing w:val="0"/>
        <w:rPr>
          <w:i/>
          <w:iCs/>
        </w:rPr>
      </w:pPr>
      <w:r w:rsidRPr="00D36809">
        <w:rPr>
          <w:i/>
          <w:iCs/>
        </w:rPr>
        <w:t>Groups inherit from the user and group service;</w:t>
      </w:r>
    </w:p>
    <w:p w14:paraId="1249A8C6" w14:textId="77777777" w:rsidR="00ED39F3" w:rsidRPr="00D36809" w:rsidRDefault="00ED39F3" w:rsidP="00ED39F3">
      <w:pPr>
        <w:pStyle w:val="ListParagraph"/>
        <w:numPr>
          <w:ilvl w:val="0"/>
          <w:numId w:val="149"/>
        </w:numPr>
        <w:contextualSpacing w:val="0"/>
        <w:rPr>
          <w:i/>
          <w:iCs/>
        </w:rPr>
      </w:pPr>
      <w:r w:rsidRPr="00D36809">
        <w:rPr>
          <w:i/>
          <w:iCs/>
        </w:rPr>
        <w:t>Metadata element definitions inherit from the metadata service;</w:t>
      </w:r>
    </w:p>
    <w:p w14:paraId="2EDC76BB" w14:textId="77777777" w:rsidR="00ED39F3" w:rsidRPr="00D36809" w:rsidRDefault="00ED39F3" w:rsidP="00ED39F3">
      <w:pPr>
        <w:pStyle w:val="ListParagraph"/>
        <w:numPr>
          <w:ilvl w:val="0"/>
          <w:numId w:val="149"/>
        </w:numPr>
        <w:contextualSpacing w:val="0"/>
        <w:rPr>
          <w:i/>
          <w:iCs/>
        </w:rPr>
      </w:pPr>
      <w:r w:rsidRPr="00D36809">
        <w:rPr>
          <w:i/>
          <w:iCs/>
        </w:rPr>
        <w:t>Records inherit from their parent aggregation and their class;</w:t>
      </w:r>
    </w:p>
    <w:p w14:paraId="5AC3A801" w14:textId="77777777" w:rsidR="00ED39F3" w:rsidRPr="00D36809" w:rsidRDefault="00ED39F3" w:rsidP="00ED39F3">
      <w:pPr>
        <w:pStyle w:val="ListParagraph"/>
        <w:numPr>
          <w:ilvl w:val="0"/>
          <w:numId w:val="149"/>
        </w:numPr>
        <w:contextualSpacing w:val="0"/>
        <w:rPr>
          <w:i/>
          <w:iCs/>
        </w:rPr>
      </w:pPr>
      <w:r w:rsidRPr="00D36809">
        <w:rPr>
          <w:i/>
          <w:iCs/>
        </w:rPr>
        <w:t>Roles inherit from the role service;</w:t>
      </w:r>
    </w:p>
    <w:p w14:paraId="1F111C2C" w14:textId="77777777" w:rsidR="00ED39F3" w:rsidRPr="00D36809" w:rsidRDefault="00ED39F3" w:rsidP="00ED39F3">
      <w:pPr>
        <w:pStyle w:val="ListParagraph"/>
        <w:numPr>
          <w:ilvl w:val="0"/>
          <w:numId w:val="149"/>
        </w:numPr>
        <w:contextualSpacing w:val="0"/>
        <w:rPr>
          <w:i/>
          <w:iCs/>
        </w:rPr>
      </w:pPr>
      <w:r w:rsidRPr="00D36809">
        <w:rPr>
          <w:i/>
          <w:iCs/>
        </w:rPr>
        <w:t>Templates inherit from the metadata service; and</w:t>
      </w:r>
    </w:p>
    <w:p w14:paraId="6E72920F" w14:textId="77777777" w:rsidR="00ED39F3" w:rsidRPr="00D36809" w:rsidRDefault="00ED39F3" w:rsidP="00ED39F3">
      <w:pPr>
        <w:pStyle w:val="ListParagraph"/>
        <w:numPr>
          <w:ilvl w:val="0"/>
          <w:numId w:val="149"/>
        </w:numPr>
        <w:contextualSpacing w:val="0"/>
        <w:rPr>
          <w:i/>
          <w:iCs/>
        </w:rPr>
      </w:pPr>
      <w:r w:rsidRPr="00D36809">
        <w:rPr>
          <w:i/>
          <w:iCs/>
        </w:rPr>
        <w:t>Users inherit from the user and group service.</w:t>
      </w:r>
    </w:p>
    <w:p w14:paraId="3C5A2DA1" w14:textId="77777777" w:rsidR="00ED39F3" w:rsidRDefault="00ED39F3" w:rsidP="00ED39F3">
      <w:pPr>
        <w:rPr>
          <w:rFonts w:cs="Times New Roman"/>
          <w:i/>
          <w:iCs/>
        </w:rPr>
      </w:pPr>
      <w:r w:rsidRPr="00D36809">
        <w:rPr>
          <w:i/>
          <w:iCs/>
        </w:rPr>
        <w:t xml:space="preserve">The roles an entity inherits from its service, </w:t>
      </w:r>
      <w:proofErr w:type="gramStart"/>
      <w:r w:rsidRPr="00D36809">
        <w:rPr>
          <w:i/>
          <w:iCs/>
        </w:rPr>
        <w:t xml:space="preserve">parent entity or class will be influenced by the setting of the Include Inherited Roles Flag, under </w:t>
      </w:r>
      <w:r w:rsidRPr="00D36809">
        <w:rPr>
          <w:b/>
          <w:bCs/>
          <w:i/>
          <w:iCs/>
        </w:rPr>
        <w:t>R4.5.10</w:t>
      </w:r>
      <w:proofErr w:type="gramEnd"/>
      <w:r w:rsidRPr="00D36809">
        <w:rPr>
          <w:i/>
          <w:iCs/>
        </w:rPr>
        <w:t>. Administrative roles will always be inherited, while non-administrative roles will only be inherited if the Include Inherited Roles Flag is set.</w:t>
      </w:r>
    </w:p>
    <w:p w14:paraId="6A954DC8" w14:textId="77777777" w:rsidR="00ED39F3" w:rsidRDefault="00ED39F3" w:rsidP="00ED39F3">
      <w:pPr>
        <w:rPr>
          <w:rFonts w:cs="Times New Roman"/>
          <w:i/>
          <w:iCs/>
        </w:rPr>
      </w:pPr>
      <w:r w:rsidRPr="00B71170">
        <w:rPr>
          <w:i/>
          <w:iCs/>
        </w:rPr>
        <w:t xml:space="preserve">When a group entity is granted a role then all of the active users that are members of that group will inherit that role </w:t>
      </w:r>
      <w:r>
        <w:rPr>
          <w:i/>
          <w:iCs/>
        </w:rPr>
        <w:t>while</w:t>
      </w:r>
      <w:r w:rsidRPr="00B71170">
        <w:rPr>
          <w:i/>
          <w:iCs/>
        </w:rPr>
        <w:t xml:space="preserve"> they remain group members and </w:t>
      </w:r>
      <w:r>
        <w:rPr>
          <w:i/>
          <w:iCs/>
        </w:rPr>
        <w:t xml:space="preserve">provided the group </w:t>
      </w:r>
      <w:proofErr w:type="gramStart"/>
      <w:r>
        <w:rPr>
          <w:i/>
          <w:iCs/>
        </w:rPr>
        <w:t>is</w:t>
      </w:r>
      <w:proofErr w:type="gramEnd"/>
      <w:r>
        <w:rPr>
          <w:i/>
          <w:iCs/>
        </w:rPr>
        <w:t xml:space="preserve"> an active group</w:t>
      </w:r>
      <w:r w:rsidRPr="00B71170">
        <w:rPr>
          <w:i/>
          <w:iCs/>
        </w:rPr>
        <w:t xml:space="preserve">. Users do not inherit the roles granted to </w:t>
      </w:r>
      <w:r>
        <w:rPr>
          <w:i/>
          <w:iCs/>
        </w:rPr>
        <w:t>residual</w:t>
      </w:r>
      <w:r w:rsidRPr="00B71170">
        <w:rPr>
          <w:i/>
          <w:iCs/>
        </w:rPr>
        <w:t xml:space="preserve"> groups.</w:t>
      </w:r>
    </w:p>
    <w:p w14:paraId="7CD5D8C1" w14:textId="77777777" w:rsidR="00ED39F3" w:rsidRDefault="00ED39F3" w:rsidP="00ED39F3">
      <w:pPr>
        <w:rPr>
          <w:rFonts w:ascii="Calibri" w:hAnsi="Calibri" w:cs="Calibri"/>
        </w:rPr>
      </w:pPr>
      <w:r>
        <w:rPr>
          <w:i/>
          <w:iCs/>
        </w:rPr>
        <w:t xml:space="preserve">This requirement explains the meaning of the term “authorised </w:t>
      </w:r>
      <w:proofErr w:type="spellStart"/>
      <w:r>
        <w:rPr>
          <w:i/>
          <w:iCs/>
        </w:rPr>
        <w:t>user”</w:t>
      </w:r>
      <w:proofErr w:type="gramStart"/>
      <w:r>
        <w:rPr>
          <w:i/>
          <w:iCs/>
        </w:rPr>
        <w:t>.It</w:t>
      </w:r>
      <w:proofErr w:type="spellEnd"/>
      <w:proofErr w:type="gramEnd"/>
      <w:r>
        <w:rPr>
          <w:i/>
          <w:iCs/>
        </w:rPr>
        <w:t xml:space="preserve"> does not matter by which path a user becomes authorised or by how many alternative paths a user may be authorised.</w:t>
      </w:r>
    </w:p>
    <w:p w14:paraId="32E961EB" w14:textId="77777777" w:rsidR="00ED39F3" w:rsidRDefault="00ED39F3" w:rsidP="00ED39F3">
      <w:pPr>
        <w:pBdr>
          <w:bottom w:val="single" w:sz="4" w:space="1" w:color="auto"/>
        </w:pBdr>
        <w:rPr>
          <w:rFonts w:ascii="Calibri" w:hAnsi="Calibri" w:cs="Calibri"/>
        </w:rPr>
      </w:pPr>
      <w:r>
        <w:rPr>
          <w:rFonts w:ascii="Calibri" w:hAnsi="Calibri" w:cs="Calibri"/>
        </w:rPr>
        <w:t>If the solution has a GUI then attach a screenshot showing how the function is performed:</w:t>
      </w:r>
    </w:p>
    <w:p w14:paraId="3E5E4D50" w14:textId="6429134B" w:rsidR="00ED39F3" w:rsidRDefault="00ED39F3" w:rsidP="00ED39F3">
      <w:pPr>
        <w:rPr>
          <w:rFonts w:cs="Times New Roman"/>
        </w:rPr>
      </w:pPr>
      <w:r>
        <w:rPr>
          <w:rFonts w:cs="Times New Roman"/>
          <w:noProof/>
          <w:lang w:val="en-US"/>
        </w:rPr>
        <w:lastRenderedPageBreak/>
        <w:drawing>
          <wp:inline distT="0" distB="0" distL="0" distR="0" wp14:anchorId="14EC7C60" wp14:editId="6D65598B">
            <wp:extent cx="5359400" cy="3776345"/>
            <wp:effectExtent l="0" t="0" r="0" b="8255"/>
            <wp:docPr id="179" name="Picture 179"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2C8C0D7" w14:textId="5ACFB60E"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2A9ADC96" w14:textId="77777777" w:rsidR="00ED39F3" w:rsidRDefault="00ED39F3" w:rsidP="00ED39F3">
      <w:r>
        <w:t>Requirement R4.5.11</w:t>
      </w:r>
    </w:p>
    <w:p w14:paraId="120D303A" w14:textId="77777777" w:rsidR="00ED39F3" w:rsidRDefault="00ED39F3" w:rsidP="00ED39F3">
      <w:pPr>
        <w:spacing w:before="0" w:after="0"/>
        <w:jc w:val="left"/>
        <w:rPr>
          <w:rFonts w:ascii="Calibri" w:hAnsi="Calibri" w:cs="Calibri"/>
        </w:rPr>
      </w:pPr>
    </w:p>
    <w:p w14:paraId="1EFFCA5C" w14:textId="77777777" w:rsidR="00ED39F3" w:rsidRDefault="00ED39F3" w:rsidP="00ED39F3">
      <w:pPr>
        <w:spacing w:before="0" w:after="0"/>
        <w:jc w:val="left"/>
        <w:rPr>
          <w:rFonts w:ascii="Calibri" w:hAnsi="Calibri" w:cs="Calibri"/>
        </w:rPr>
      </w:pPr>
      <w:r>
        <w:rPr>
          <w:rFonts w:ascii="Calibri" w:hAnsi="Calibri" w:cs="Calibri"/>
        </w:rPr>
        <w:br w:type="page"/>
      </w:r>
    </w:p>
    <w:p w14:paraId="5602E21E"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47A989AA"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4E1326C2"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4FC2BED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7D1EFF5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293674E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292FF36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F9A5BD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4FC2064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617763A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3C35D3C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780B682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8A712E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C8D226C"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7D6E88C2"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148180AD" w14:textId="77777777" w:rsidR="00ED39F3" w:rsidRDefault="00ED39F3" w:rsidP="00ED39F3">
      <w:pPr>
        <w:rPr>
          <w:rFonts w:cs="Times New Roman"/>
        </w:rPr>
      </w:pPr>
    </w:p>
    <w:p w14:paraId="47322C9D"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AE64C9D" w14:textId="77777777" w:rsidR="00ED39F3" w:rsidRDefault="00ED39F3" w:rsidP="00ED39F3">
      <w:r>
        <w:t>Requirement R4.5.11</w:t>
      </w:r>
    </w:p>
    <w:p w14:paraId="20160B1D" w14:textId="77777777" w:rsidR="00ED39F3" w:rsidRDefault="00ED39F3" w:rsidP="00ED39F3">
      <w:pPr>
        <w:spacing w:before="0" w:after="0"/>
        <w:jc w:val="left"/>
        <w:rPr>
          <w:rFonts w:ascii="Calibri" w:hAnsi="Calibri" w:cs="Calibri"/>
        </w:rPr>
      </w:pPr>
      <w:r>
        <w:rPr>
          <w:rFonts w:cs="Times New Roman"/>
        </w:rPr>
        <w:br w:type="page"/>
      </w:r>
    </w:p>
    <w:p w14:paraId="08B5168E"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262EEFD9" w14:textId="77777777" w:rsidR="00ED39F3" w:rsidRDefault="00ED39F3" w:rsidP="00ED39F3">
      <w:r>
        <w:t>Requirement R4.5.12</w:t>
      </w:r>
    </w:p>
    <w:p w14:paraId="71B41C64" w14:textId="77777777" w:rsidR="00ED39F3" w:rsidRPr="00B71170" w:rsidRDefault="00ED39F3" w:rsidP="00ED39F3">
      <w:pPr>
        <w:pStyle w:val="Requirement"/>
        <w:rPr>
          <w:rFonts w:cs="Times New Roman"/>
        </w:rPr>
      </w:pPr>
      <w:r>
        <w:t>R4.5</w:t>
      </w:r>
      <w:r w:rsidRPr="00B71170">
        <w:t>.</w:t>
      </w:r>
      <w:r>
        <w:t>12</w:t>
      </w:r>
    </w:p>
    <w:p w14:paraId="25B209E3" w14:textId="77777777" w:rsidR="00ED39F3" w:rsidRDefault="00ED39F3" w:rsidP="00ED39F3">
      <w:r>
        <w:t xml:space="preserve">The MCRS must allow an active user to discover which </w:t>
      </w:r>
      <w:proofErr w:type="spellStart"/>
      <w:r>
        <w:t>functionsthe</w:t>
      </w:r>
      <w:proofErr w:type="spellEnd"/>
      <w:r>
        <w:t xml:space="preserve"> user is authorised to perform in relation to any entity.</w:t>
      </w:r>
    </w:p>
    <w:p w14:paraId="3A32101F" w14:textId="77777777" w:rsidR="00ED39F3" w:rsidRDefault="00ED39F3" w:rsidP="00ED39F3">
      <w:pPr>
        <w:rPr>
          <w:rFonts w:cs="Times New Roman"/>
        </w:rPr>
      </w:pPr>
      <w:r w:rsidRPr="00B71170">
        <w:rPr>
          <w:i/>
          <w:iCs/>
        </w:rPr>
        <w:t xml:space="preserve">The </w:t>
      </w:r>
      <w:r>
        <w:rPr>
          <w:i/>
          <w:iCs/>
        </w:rPr>
        <w:t>method by</w:t>
      </w:r>
      <w:r w:rsidRPr="00B71170">
        <w:rPr>
          <w:i/>
          <w:iCs/>
        </w:rPr>
        <w:t xml:space="preserve"> which </w:t>
      </w:r>
      <w:r>
        <w:rPr>
          <w:i/>
          <w:iCs/>
        </w:rPr>
        <w:t>the</w:t>
      </w:r>
      <w:r w:rsidRPr="00B71170">
        <w:rPr>
          <w:i/>
          <w:iCs/>
        </w:rPr>
        <w:t xml:space="preserve"> MCRS </w:t>
      </w:r>
      <w:r>
        <w:rPr>
          <w:i/>
          <w:iCs/>
        </w:rPr>
        <w:t>provides this feed</w:t>
      </w:r>
      <w:r w:rsidRPr="00B71170">
        <w:rPr>
          <w:i/>
          <w:iCs/>
        </w:rPr>
        <w:t xml:space="preserve">back to the user will be dependent on the type of interface </w:t>
      </w:r>
      <w:r>
        <w:rPr>
          <w:i/>
          <w:iCs/>
        </w:rPr>
        <w:t xml:space="preserve">implemented by </w:t>
      </w:r>
      <w:r w:rsidRPr="00B71170">
        <w:rPr>
          <w:i/>
          <w:iCs/>
        </w:rPr>
        <w:t xml:space="preserve">the MCRS, see </w:t>
      </w:r>
      <w:r w:rsidRPr="00CE2C79">
        <w:rPr>
          <w:b/>
          <w:bCs/>
          <w:i/>
          <w:iCs/>
        </w:rPr>
        <w:t>R2.4.6</w:t>
      </w:r>
      <w:r w:rsidRPr="00B71170">
        <w:rPr>
          <w:i/>
          <w:iCs/>
        </w:rPr>
        <w:t>.</w:t>
      </w:r>
    </w:p>
    <w:p w14:paraId="2DA15A1E" w14:textId="77777777" w:rsidR="00ED39F3" w:rsidRDefault="00ED39F3" w:rsidP="00ED39F3">
      <w:pPr>
        <w:pBdr>
          <w:bottom w:val="single" w:sz="4" w:space="1" w:color="auto"/>
        </w:pBdr>
        <w:rPr>
          <w:rFonts w:ascii="Calibri" w:hAnsi="Calibri" w:cs="Calibri"/>
        </w:rPr>
      </w:pPr>
      <w:r>
        <w:rPr>
          <w:rFonts w:ascii="Calibri" w:hAnsi="Calibri" w:cs="Calibri"/>
        </w:rPr>
        <w:br w:type="page"/>
      </w:r>
      <w:r>
        <w:rPr>
          <w:rFonts w:ascii="Calibri" w:hAnsi="Calibri" w:cs="Calibri"/>
        </w:rPr>
        <w:lastRenderedPageBreak/>
        <w:t>If the solution has a GUI then attach a screenshot showing how the function is performed:</w:t>
      </w:r>
    </w:p>
    <w:p w14:paraId="220AF71C" w14:textId="4D02FF75" w:rsidR="00ED39F3" w:rsidRDefault="00ED39F3" w:rsidP="00ED39F3">
      <w:pPr>
        <w:rPr>
          <w:rFonts w:cs="Times New Roman"/>
        </w:rPr>
      </w:pPr>
      <w:r>
        <w:rPr>
          <w:rFonts w:cs="Times New Roman"/>
          <w:noProof/>
          <w:lang w:val="en-US"/>
        </w:rPr>
        <w:drawing>
          <wp:inline distT="0" distB="0" distL="0" distR="0" wp14:anchorId="4F6C2533" wp14:editId="6A72B126">
            <wp:extent cx="5359400" cy="3776345"/>
            <wp:effectExtent l="0" t="0" r="0" b="8255"/>
            <wp:docPr id="180" name="Picture 180"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19B6A838" w14:textId="1BB59AF7"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0F6024EB" w14:textId="77777777" w:rsidR="00ED39F3" w:rsidRDefault="00ED39F3" w:rsidP="00ED39F3">
      <w:r>
        <w:t>Requirement R4.5.12</w:t>
      </w:r>
    </w:p>
    <w:p w14:paraId="7675042A" w14:textId="77777777" w:rsidR="00ED39F3" w:rsidRDefault="00ED39F3" w:rsidP="00ED39F3">
      <w:pPr>
        <w:spacing w:before="0" w:after="0"/>
        <w:jc w:val="left"/>
        <w:rPr>
          <w:rFonts w:ascii="Calibri" w:hAnsi="Calibri" w:cs="Calibri"/>
        </w:rPr>
      </w:pPr>
    </w:p>
    <w:p w14:paraId="022DB353" w14:textId="77777777" w:rsidR="00ED39F3" w:rsidRDefault="00ED39F3" w:rsidP="00ED39F3">
      <w:pPr>
        <w:spacing w:before="0" w:after="0"/>
        <w:jc w:val="left"/>
        <w:rPr>
          <w:rFonts w:ascii="Calibri" w:hAnsi="Calibri" w:cs="Calibri"/>
        </w:rPr>
      </w:pPr>
      <w:r>
        <w:rPr>
          <w:rFonts w:ascii="Calibri" w:hAnsi="Calibri" w:cs="Calibri"/>
        </w:rPr>
        <w:br w:type="page"/>
      </w:r>
    </w:p>
    <w:p w14:paraId="2E453891"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3097DC1C"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4CE3E8F3"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5E6C96C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06E05A3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67F172E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34D1E4F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734A3B9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01DCD17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0F5DAD1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17C6D8F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427DC19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D78732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0E59872"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43163723"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464E1EDE" w14:textId="77777777" w:rsidR="00ED39F3" w:rsidRDefault="00ED39F3" w:rsidP="00ED39F3">
      <w:pPr>
        <w:rPr>
          <w:rFonts w:cs="Times New Roman"/>
        </w:rPr>
      </w:pPr>
    </w:p>
    <w:p w14:paraId="3E030CBB"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160C32DC" w14:textId="77777777" w:rsidR="00ED39F3" w:rsidRDefault="00ED39F3" w:rsidP="00ED39F3">
      <w:r>
        <w:t>Requirement R4.5.12</w:t>
      </w:r>
    </w:p>
    <w:p w14:paraId="6D07DBFD" w14:textId="77777777" w:rsidR="00ED39F3" w:rsidRDefault="00ED39F3" w:rsidP="00ED39F3">
      <w:pPr>
        <w:spacing w:before="0" w:after="0"/>
        <w:jc w:val="left"/>
        <w:rPr>
          <w:rFonts w:ascii="Calibri" w:hAnsi="Calibri" w:cs="Calibri"/>
        </w:rPr>
      </w:pPr>
      <w:r>
        <w:rPr>
          <w:rFonts w:ascii="Calibri" w:hAnsi="Calibri" w:cs="Calibri"/>
        </w:rPr>
        <w:br w:type="page"/>
      </w:r>
    </w:p>
    <w:p w14:paraId="618F7058"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56D5CE7D" w14:textId="77777777" w:rsidR="00ED39F3" w:rsidRDefault="00ED39F3" w:rsidP="00ED39F3">
      <w:r>
        <w:t>Requirement R4.5.13</w:t>
      </w:r>
    </w:p>
    <w:p w14:paraId="635F682D" w14:textId="77777777" w:rsidR="00ED39F3" w:rsidRPr="00B71170" w:rsidRDefault="00ED39F3" w:rsidP="00ED39F3">
      <w:pPr>
        <w:pStyle w:val="Requirement"/>
        <w:rPr>
          <w:rFonts w:cs="Times New Roman"/>
        </w:rPr>
      </w:pPr>
      <w:r>
        <w:t>R4.5</w:t>
      </w:r>
      <w:r w:rsidRPr="00B71170">
        <w:t>.</w:t>
      </w:r>
      <w:r>
        <w:t>13</w:t>
      </w:r>
    </w:p>
    <w:p w14:paraId="5E2C6D39" w14:textId="77777777" w:rsidR="00ED39F3" w:rsidRDefault="00ED39F3" w:rsidP="00ED39F3">
      <w:r>
        <w:t>The MCRS must allow an authorised user to generate a report showing which functions a nominated user is authorised to perform in relation to any entity, and how they have been determined.</w:t>
      </w:r>
    </w:p>
    <w:p w14:paraId="69670C9B" w14:textId="77777777" w:rsidR="00ED39F3" w:rsidRDefault="00ED39F3" w:rsidP="00ED39F3">
      <w:pPr>
        <w:rPr>
          <w:i/>
          <w:iCs/>
        </w:rPr>
      </w:pPr>
      <w:r>
        <w:rPr>
          <w:i/>
          <w:iCs/>
        </w:rPr>
        <w:t>In addition to requiring authorisation to perform the function for the nominated user entity, the user generating the report must also have authorisation to inspect the entity and its access control list.</w:t>
      </w:r>
    </w:p>
    <w:p w14:paraId="315B7B8A" w14:textId="77777777" w:rsidR="00ED39F3" w:rsidRDefault="00ED39F3" w:rsidP="00ED39F3">
      <w:pPr>
        <w:rPr>
          <w:i/>
          <w:iCs/>
        </w:rPr>
      </w:pPr>
      <w:r w:rsidRPr="00B71170">
        <w:rPr>
          <w:i/>
          <w:iCs/>
        </w:rPr>
        <w:t xml:space="preserve">The </w:t>
      </w:r>
      <w:r>
        <w:rPr>
          <w:i/>
          <w:iCs/>
        </w:rPr>
        <w:t>report should include:</w:t>
      </w:r>
    </w:p>
    <w:p w14:paraId="1D9F1FD2" w14:textId="77777777" w:rsidR="00ED39F3" w:rsidRPr="00A15A3E" w:rsidRDefault="00ED39F3" w:rsidP="00ED39F3">
      <w:pPr>
        <w:pStyle w:val="ListParagraph"/>
        <w:numPr>
          <w:ilvl w:val="0"/>
          <w:numId w:val="80"/>
        </w:numPr>
        <w:contextualSpacing w:val="0"/>
        <w:rPr>
          <w:rFonts w:cs="Times New Roman"/>
        </w:rPr>
      </w:pPr>
      <w:r>
        <w:rPr>
          <w:i/>
          <w:iCs/>
        </w:rPr>
        <w:t>A</w:t>
      </w:r>
      <w:r w:rsidRPr="00AF3E6C">
        <w:rPr>
          <w:i/>
          <w:iCs/>
        </w:rPr>
        <w:t xml:space="preserve">ll the functions the user </w:t>
      </w:r>
      <w:r>
        <w:rPr>
          <w:i/>
          <w:iCs/>
        </w:rPr>
        <w:t>is authorised to</w:t>
      </w:r>
      <w:r w:rsidRPr="00AF3E6C">
        <w:rPr>
          <w:i/>
          <w:iCs/>
        </w:rPr>
        <w:t xml:space="preserve"> perform</w:t>
      </w:r>
      <w:r>
        <w:rPr>
          <w:i/>
          <w:iCs/>
        </w:rPr>
        <w:t xml:space="preserve"> on the entity;</w:t>
      </w:r>
    </w:p>
    <w:p w14:paraId="7C948816" w14:textId="77777777" w:rsidR="00ED39F3" w:rsidRPr="00AF3E6C" w:rsidRDefault="00ED39F3" w:rsidP="00ED39F3">
      <w:pPr>
        <w:pStyle w:val="ListParagraph"/>
        <w:numPr>
          <w:ilvl w:val="0"/>
          <w:numId w:val="80"/>
        </w:numPr>
        <w:contextualSpacing w:val="0"/>
        <w:rPr>
          <w:rFonts w:cs="Times New Roman"/>
        </w:rPr>
      </w:pPr>
      <w:r>
        <w:rPr>
          <w:i/>
          <w:iCs/>
        </w:rPr>
        <w:t>F</w:t>
      </w:r>
      <w:r w:rsidRPr="00AF3E6C">
        <w:rPr>
          <w:i/>
          <w:iCs/>
        </w:rPr>
        <w:t>or each function the active roles that include that function that the user may exercise</w:t>
      </w:r>
      <w:r>
        <w:rPr>
          <w:i/>
          <w:iCs/>
        </w:rPr>
        <w:t>; and</w:t>
      </w:r>
    </w:p>
    <w:p w14:paraId="6935BB29" w14:textId="77777777" w:rsidR="00ED39F3" w:rsidRPr="00EB220B" w:rsidRDefault="00ED39F3" w:rsidP="00ED39F3">
      <w:pPr>
        <w:pStyle w:val="ListParagraph"/>
        <w:numPr>
          <w:ilvl w:val="0"/>
          <w:numId w:val="80"/>
        </w:numPr>
        <w:contextualSpacing w:val="0"/>
        <w:rPr>
          <w:rFonts w:cs="Times New Roman"/>
        </w:rPr>
      </w:pPr>
      <w:r>
        <w:rPr>
          <w:i/>
          <w:iCs/>
        </w:rPr>
        <w:t xml:space="preserve">For each active role the different paths by which that role has been granted to the user, including by membership of </w:t>
      </w:r>
      <w:proofErr w:type="gramStart"/>
      <w:r>
        <w:rPr>
          <w:i/>
          <w:iCs/>
        </w:rPr>
        <w:t>a</w:t>
      </w:r>
      <w:proofErr w:type="gramEnd"/>
      <w:r>
        <w:rPr>
          <w:i/>
          <w:iCs/>
        </w:rPr>
        <w:t xml:space="preserve"> active group and roles inherited from the entity’s parent.</w:t>
      </w:r>
    </w:p>
    <w:p w14:paraId="4D5A07CF" w14:textId="77777777" w:rsidR="00ED39F3" w:rsidRPr="00EB220B" w:rsidRDefault="00ED39F3" w:rsidP="00ED39F3">
      <w:pPr>
        <w:rPr>
          <w:rFonts w:cs="Times New Roman"/>
          <w:i/>
          <w:iCs/>
        </w:rPr>
      </w:pPr>
      <w:r>
        <w:rPr>
          <w:i/>
          <w:iCs/>
        </w:rPr>
        <w:t xml:space="preserve">Function reference: </w:t>
      </w:r>
      <w:r w:rsidRPr="00305C26">
        <w:rPr>
          <w:b/>
          <w:bCs/>
          <w:i/>
          <w:iCs/>
        </w:rPr>
        <w:t>F14.5.</w:t>
      </w:r>
      <w:r>
        <w:rPr>
          <w:b/>
          <w:bCs/>
          <w:i/>
          <w:iCs/>
        </w:rPr>
        <w:t>193</w:t>
      </w:r>
    </w:p>
    <w:p w14:paraId="11EA69F7" w14:textId="77777777" w:rsidR="00ED39F3" w:rsidRDefault="00ED39F3" w:rsidP="00ED39F3">
      <w:pPr>
        <w:pBdr>
          <w:bottom w:val="single" w:sz="4" w:space="1" w:color="auto"/>
        </w:pBdr>
        <w:rPr>
          <w:rFonts w:ascii="Calibri" w:hAnsi="Calibri" w:cs="Calibri"/>
        </w:rPr>
      </w:pPr>
      <w:r>
        <w:rPr>
          <w:rFonts w:ascii="Calibri" w:hAnsi="Calibri" w:cs="Calibri"/>
        </w:rPr>
        <w:br w:type="page"/>
      </w:r>
      <w:r>
        <w:rPr>
          <w:rFonts w:ascii="Calibri" w:hAnsi="Calibri" w:cs="Calibri"/>
        </w:rPr>
        <w:lastRenderedPageBreak/>
        <w:t>If the solution has a GUI then attach a screenshot showing how the function is performed:</w:t>
      </w:r>
    </w:p>
    <w:p w14:paraId="68EFF36F" w14:textId="5C3448FD" w:rsidR="00ED39F3" w:rsidRDefault="00ED39F3" w:rsidP="00ED39F3">
      <w:pPr>
        <w:rPr>
          <w:rFonts w:cs="Times New Roman"/>
        </w:rPr>
      </w:pPr>
      <w:r>
        <w:rPr>
          <w:rFonts w:cs="Times New Roman"/>
          <w:noProof/>
          <w:lang w:val="en-US"/>
        </w:rPr>
        <w:drawing>
          <wp:inline distT="0" distB="0" distL="0" distR="0" wp14:anchorId="02DBE375" wp14:editId="3675B1D7">
            <wp:extent cx="5359400" cy="3776345"/>
            <wp:effectExtent l="0" t="0" r="0" b="8255"/>
            <wp:docPr id="181" name="Picture 181"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85AC6D5" w14:textId="1A144B38"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2D8ACD98" w14:textId="77777777" w:rsidR="00ED39F3" w:rsidRDefault="00ED39F3" w:rsidP="00ED39F3">
      <w:r>
        <w:t>Requirement R4.5.13</w:t>
      </w:r>
    </w:p>
    <w:p w14:paraId="40FE0F7E" w14:textId="77777777" w:rsidR="00ED39F3" w:rsidRDefault="00ED39F3" w:rsidP="00ED39F3">
      <w:pPr>
        <w:spacing w:before="0" w:after="0"/>
        <w:jc w:val="left"/>
        <w:rPr>
          <w:rFonts w:ascii="Calibri" w:hAnsi="Calibri" w:cs="Calibri"/>
        </w:rPr>
      </w:pPr>
    </w:p>
    <w:p w14:paraId="6DA5355B" w14:textId="77777777" w:rsidR="00ED39F3" w:rsidRDefault="00ED39F3" w:rsidP="00ED39F3">
      <w:pPr>
        <w:spacing w:before="0" w:after="0"/>
        <w:jc w:val="left"/>
        <w:rPr>
          <w:rFonts w:ascii="Calibri" w:hAnsi="Calibri" w:cs="Calibri"/>
        </w:rPr>
      </w:pPr>
      <w:r>
        <w:rPr>
          <w:rFonts w:ascii="Calibri" w:hAnsi="Calibri" w:cs="Calibri"/>
        </w:rPr>
        <w:br w:type="page"/>
      </w:r>
    </w:p>
    <w:p w14:paraId="75FCC311"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7CD4494D"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770CFEFD"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489F1F0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B7637C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21464D7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2115CFD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5CD2C17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1C540C8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F726AC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4376D07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402881A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D03D43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6F214CE"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50150B5C"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5261B12C" w14:textId="77777777" w:rsidR="00ED39F3" w:rsidRDefault="00ED39F3" w:rsidP="00ED39F3">
      <w:pPr>
        <w:rPr>
          <w:rFonts w:cs="Times New Roman"/>
        </w:rPr>
      </w:pPr>
    </w:p>
    <w:p w14:paraId="08D6BC48"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3101BAB9" w14:textId="77777777" w:rsidR="00ED39F3" w:rsidRDefault="00ED39F3" w:rsidP="00ED39F3">
      <w:r>
        <w:t>Requirement R4.5.13</w:t>
      </w:r>
    </w:p>
    <w:p w14:paraId="2A651743" w14:textId="77777777" w:rsidR="00ED39F3" w:rsidRDefault="00ED39F3" w:rsidP="00ED39F3">
      <w:pPr>
        <w:spacing w:before="0" w:after="0"/>
        <w:jc w:val="left"/>
        <w:rPr>
          <w:rFonts w:ascii="Calibri" w:hAnsi="Calibri" w:cs="Calibri"/>
        </w:rPr>
      </w:pPr>
      <w:r>
        <w:rPr>
          <w:rFonts w:ascii="Calibri" w:hAnsi="Calibri" w:cs="Calibri"/>
        </w:rPr>
        <w:br w:type="page"/>
      </w:r>
    </w:p>
    <w:p w14:paraId="033A26D5"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68F06369" w14:textId="77777777" w:rsidR="00ED39F3" w:rsidRDefault="00ED39F3" w:rsidP="00ED39F3">
      <w:r>
        <w:t>Requirement R4.5.14</w:t>
      </w:r>
    </w:p>
    <w:p w14:paraId="6922AF87" w14:textId="77777777" w:rsidR="00ED39F3" w:rsidRPr="00B71170" w:rsidRDefault="00ED39F3" w:rsidP="00ED39F3">
      <w:pPr>
        <w:pStyle w:val="Requirement"/>
        <w:rPr>
          <w:rFonts w:cs="Times New Roman"/>
        </w:rPr>
      </w:pPr>
      <w:r>
        <w:t>R4.5</w:t>
      </w:r>
      <w:r w:rsidRPr="00B71170">
        <w:t>.</w:t>
      </w:r>
      <w:r>
        <w:t>14</w:t>
      </w:r>
    </w:p>
    <w:p w14:paraId="72B4AC9A" w14:textId="77777777" w:rsidR="00ED39F3" w:rsidRDefault="00ED39F3" w:rsidP="00ED39F3">
      <w:r>
        <w:t>The MCRS must allow an authorised user to generate a report listing the function definitions that belonged to a nominated role at a specified historical date and time.</w:t>
      </w:r>
    </w:p>
    <w:p w14:paraId="184E72A1" w14:textId="77777777" w:rsidR="00ED39F3" w:rsidRDefault="00ED39F3" w:rsidP="00ED39F3">
      <w:pPr>
        <w:rPr>
          <w:i/>
          <w:iCs/>
        </w:rPr>
      </w:pPr>
      <w:r>
        <w:rPr>
          <w:i/>
          <w:iCs/>
        </w:rPr>
        <w:t>The report must indicate if the date and time provided were before the role entity was created or after it was destroyed.</w:t>
      </w:r>
    </w:p>
    <w:p w14:paraId="14904682" w14:textId="77777777" w:rsidR="00ED39F3" w:rsidRDefault="00ED39F3" w:rsidP="00ED39F3">
      <w:pPr>
        <w:rPr>
          <w:rFonts w:cs="Times New Roman"/>
          <w:i/>
          <w:iCs/>
        </w:rPr>
      </w:pPr>
      <w:r>
        <w:rPr>
          <w:i/>
          <w:iCs/>
        </w:rPr>
        <w:t xml:space="preserve">Function reference: </w:t>
      </w:r>
      <w:r w:rsidRPr="00305C26">
        <w:rPr>
          <w:b/>
          <w:bCs/>
          <w:i/>
          <w:iCs/>
        </w:rPr>
        <w:t>F14.5.</w:t>
      </w:r>
      <w:r>
        <w:rPr>
          <w:b/>
          <w:bCs/>
          <w:i/>
          <w:iCs/>
        </w:rPr>
        <w:t>156</w:t>
      </w:r>
    </w:p>
    <w:p w14:paraId="7DEDAFA8" w14:textId="77777777" w:rsidR="00ED39F3" w:rsidRDefault="00ED39F3" w:rsidP="00ED39F3">
      <w:pPr>
        <w:pBdr>
          <w:bottom w:val="single" w:sz="4" w:space="1" w:color="auto"/>
        </w:pBdr>
        <w:rPr>
          <w:rFonts w:ascii="Calibri" w:hAnsi="Calibri" w:cs="Calibri"/>
        </w:rPr>
      </w:pPr>
      <w:r>
        <w:rPr>
          <w:rFonts w:ascii="Calibri" w:hAnsi="Calibri" w:cs="Calibri"/>
        </w:rPr>
        <w:br w:type="page"/>
      </w:r>
      <w:r>
        <w:rPr>
          <w:rFonts w:ascii="Calibri" w:hAnsi="Calibri" w:cs="Calibri"/>
        </w:rPr>
        <w:lastRenderedPageBreak/>
        <w:t>If the solution has a GUI then attach a screenshot showing how the function is performed:</w:t>
      </w:r>
    </w:p>
    <w:p w14:paraId="2278B658" w14:textId="53F7AAC3" w:rsidR="00ED39F3" w:rsidRDefault="00ED39F3" w:rsidP="00ED39F3">
      <w:pPr>
        <w:rPr>
          <w:rFonts w:cs="Times New Roman"/>
        </w:rPr>
      </w:pPr>
      <w:r>
        <w:rPr>
          <w:rFonts w:cs="Times New Roman"/>
          <w:noProof/>
          <w:lang w:val="en-US"/>
        </w:rPr>
        <w:drawing>
          <wp:inline distT="0" distB="0" distL="0" distR="0" wp14:anchorId="48B1AF62" wp14:editId="5AE9BCAA">
            <wp:extent cx="5359400" cy="3776345"/>
            <wp:effectExtent l="0" t="0" r="0" b="8255"/>
            <wp:docPr id="182" name="Picture 182"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0BF8209E" w14:textId="7E5C7EA5"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49080E49" w14:textId="77777777" w:rsidR="00ED39F3" w:rsidRDefault="00ED39F3" w:rsidP="00ED39F3">
      <w:r>
        <w:t>Requirement R4.5.14</w:t>
      </w:r>
    </w:p>
    <w:p w14:paraId="5518EBE6" w14:textId="77777777" w:rsidR="00ED39F3" w:rsidRDefault="00ED39F3" w:rsidP="00ED39F3">
      <w:pPr>
        <w:spacing w:before="0" w:after="0"/>
        <w:jc w:val="left"/>
        <w:rPr>
          <w:rFonts w:ascii="Calibri" w:hAnsi="Calibri" w:cs="Calibri"/>
        </w:rPr>
      </w:pPr>
    </w:p>
    <w:p w14:paraId="381EA72E" w14:textId="77777777" w:rsidR="00ED39F3" w:rsidRDefault="00ED39F3" w:rsidP="00ED39F3">
      <w:pPr>
        <w:spacing w:before="0" w:after="0"/>
        <w:jc w:val="left"/>
        <w:rPr>
          <w:rFonts w:ascii="Calibri" w:hAnsi="Calibri" w:cs="Calibri"/>
        </w:rPr>
      </w:pPr>
      <w:r>
        <w:rPr>
          <w:rFonts w:ascii="Calibri" w:hAnsi="Calibri" w:cs="Calibri"/>
        </w:rPr>
        <w:br w:type="page"/>
      </w:r>
    </w:p>
    <w:p w14:paraId="0B005446"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26ADBCA0"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722A0CA1"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523379C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BD3490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13A4FF1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3BDBBB2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77A782C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70522F8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1BF5BF9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3DC38ED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24CCF6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27BCE2A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14500AC5"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5DB9E2D5"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3F3FF938" w14:textId="77777777" w:rsidR="00ED39F3" w:rsidRDefault="00ED39F3" w:rsidP="00ED39F3">
      <w:pPr>
        <w:rPr>
          <w:rFonts w:cs="Times New Roman"/>
        </w:rPr>
      </w:pPr>
    </w:p>
    <w:p w14:paraId="1448AC24"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4300AFE7" w14:textId="77777777" w:rsidR="00ED39F3" w:rsidRDefault="00ED39F3" w:rsidP="00ED39F3">
      <w:r>
        <w:t>Requirement R4.5.14</w:t>
      </w:r>
    </w:p>
    <w:p w14:paraId="0C690E0F" w14:textId="77777777" w:rsidR="00ED39F3" w:rsidRDefault="00ED39F3" w:rsidP="00ED39F3">
      <w:pPr>
        <w:spacing w:before="0" w:after="0"/>
        <w:jc w:val="left"/>
        <w:rPr>
          <w:rFonts w:ascii="Calibri" w:hAnsi="Calibri" w:cs="Calibri"/>
        </w:rPr>
      </w:pPr>
      <w:r>
        <w:rPr>
          <w:rFonts w:ascii="Calibri" w:hAnsi="Calibri" w:cs="Calibri"/>
        </w:rPr>
        <w:br w:type="page"/>
      </w:r>
    </w:p>
    <w:p w14:paraId="354D0076"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66176C62" w14:textId="77777777" w:rsidR="00ED39F3" w:rsidRDefault="00ED39F3" w:rsidP="00ED39F3">
      <w:r>
        <w:t>Requirement R4.5.15</w:t>
      </w:r>
    </w:p>
    <w:p w14:paraId="2BA5CA50" w14:textId="77777777" w:rsidR="00ED39F3" w:rsidRPr="00B71170" w:rsidRDefault="00ED39F3" w:rsidP="00ED39F3">
      <w:pPr>
        <w:pStyle w:val="Requirement"/>
        <w:rPr>
          <w:rFonts w:cs="Times New Roman"/>
        </w:rPr>
      </w:pPr>
      <w:r>
        <w:t>R4.5</w:t>
      </w:r>
      <w:r w:rsidRPr="00B71170">
        <w:t>.</w:t>
      </w:r>
      <w:r>
        <w:t>15</w:t>
      </w:r>
    </w:p>
    <w:p w14:paraId="124F2952" w14:textId="77777777" w:rsidR="00ED39F3" w:rsidRDefault="00ED39F3" w:rsidP="00ED39F3">
      <w:r>
        <w:t>The MCRS must allow an authorised user to search for and find:</w:t>
      </w:r>
    </w:p>
    <w:p w14:paraId="01F0E27E" w14:textId="77777777" w:rsidR="00ED39F3" w:rsidRDefault="00ED39F3" w:rsidP="00ED39F3">
      <w:pPr>
        <w:pStyle w:val="ListParagraph"/>
        <w:numPr>
          <w:ilvl w:val="0"/>
          <w:numId w:val="81"/>
        </w:numPr>
        <w:contextualSpacing w:val="0"/>
      </w:pPr>
      <w:r>
        <w:t>Entities for which an access control entry contains a nominated role, and</w:t>
      </w:r>
    </w:p>
    <w:p w14:paraId="112DBBFD" w14:textId="77777777" w:rsidR="00ED39F3" w:rsidRDefault="00ED39F3" w:rsidP="00ED39F3">
      <w:pPr>
        <w:pStyle w:val="ListParagraph"/>
        <w:numPr>
          <w:ilvl w:val="0"/>
          <w:numId w:val="81"/>
        </w:numPr>
        <w:contextualSpacing w:val="0"/>
      </w:pPr>
      <w:r>
        <w:t xml:space="preserve">Entities for which </w:t>
      </w:r>
      <w:proofErr w:type="gramStart"/>
      <w:r>
        <w:t>an access control</w:t>
      </w:r>
      <w:proofErr w:type="gramEnd"/>
      <w:r>
        <w:t xml:space="preserve"> entry contains a nominated user or group.</w:t>
      </w:r>
    </w:p>
    <w:p w14:paraId="2291A5F1" w14:textId="77777777" w:rsidR="00ED39F3" w:rsidRDefault="00ED39F3" w:rsidP="00ED39F3">
      <w:pPr>
        <w:rPr>
          <w:i/>
          <w:iCs/>
        </w:rPr>
      </w:pPr>
      <w:r>
        <w:rPr>
          <w:i/>
          <w:iCs/>
        </w:rPr>
        <w:t xml:space="preserve">Users may only search for and find entities for which they are authorised to browse and inspect the access control list under </w:t>
      </w:r>
      <w:r w:rsidRPr="00FD73B2">
        <w:rPr>
          <w:b/>
          <w:bCs/>
          <w:i/>
          <w:iCs/>
        </w:rPr>
        <w:t>R4.5.9</w:t>
      </w:r>
      <w:r>
        <w:rPr>
          <w:i/>
          <w:iCs/>
        </w:rPr>
        <w:t xml:space="preserve">.An authorised user may either search entities in the MCRS where a particular role has been assigned or, alternatively, for entities in the MCRS where a particular user or group is assigned a </w:t>
      </w:r>
      <w:proofErr w:type="spellStart"/>
      <w:proofErr w:type="gramStart"/>
      <w:r>
        <w:rPr>
          <w:i/>
          <w:iCs/>
        </w:rPr>
        <w:t>role.Though</w:t>
      </w:r>
      <w:proofErr w:type="spellEnd"/>
      <w:proofErr w:type="gramEnd"/>
      <w:r>
        <w:rPr>
          <w:i/>
          <w:iCs/>
        </w:rPr>
        <w:t xml:space="preserve"> explicitly specified here, these search options should be part of general searching and reporting in </w:t>
      </w:r>
      <w:r w:rsidRPr="00841ECE">
        <w:rPr>
          <w:b/>
          <w:bCs/>
          <w:i/>
          <w:iCs/>
        </w:rPr>
        <w:t xml:space="preserve">10. </w:t>
      </w:r>
      <w:proofErr w:type="gramStart"/>
      <w:r w:rsidRPr="00841ECE">
        <w:rPr>
          <w:b/>
          <w:bCs/>
          <w:i/>
          <w:iCs/>
        </w:rPr>
        <w:t>Searching and Reporting Service</w:t>
      </w:r>
      <w:r>
        <w:rPr>
          <w:i/>
          <w:iCs/>
        </w:rPr>
        <w:t>.</w:t>
      </w:r>
      <w:proofErr w:type="gramEnd"/>
    </w:p>
    <w:p w14:paraId="4897CE8A" w14:textId="77777777" w:rsidR="00ED39F3" w:rsidRPr="00A905A0" w:rsidRDefault="00ED39F3" w:rsidP="00ED39F3">
      <w:pPr>
        <w:rPr>
          <w:rFonts w:cs="Times New Roman"/>
          <w:i/>
          <w:iCs/>
        </w:rPr>
      </w:pPr>
      <w:r>
        <w:rPr>
          <w:i/>
          <w:iCs/>
        </w:rPr>
        <w:t xml:space="preserve">Function reference: </w:t>
      </w:r>
      <w:r w:rsidRPr="00305C26">
        <w:rPr>
          <w:b/>
          <w:bCs/>
          <w:i/>
          <w:iCs/>
        </w:rPr>
        <w:t>F14.5.</w:t>
      </w:r>
      <w:r>
        <w:rPr>
          <w:b/>
          <w:bCs/>
          <w:i/>
          <w:iCs/>
        </w:rPr>
        <w:t>195</w:t>
      </w:r>
    </w:p>
    <w:p w14:paraId="02DB629F" w14:textId="77777777" w:rsidR="00ED39F3" w:rsidRDefault="00ED39F3" w:rsidP="00ED39F3">
      <w:pPr>
        <w:pBdr>
          <w:bottom w:val="single" w:sz="4" w:space="1" w:color="auto"/>
        </w:pBdr>
        <w:rPr>
          <w:rFonts w:ascii="Calibri" w:hAnsi="Calibri" w:cs="Calibri"/>
        </w:rPr>
      </w:pPr>
      <w:r>
        <w:rPr>
          <w:rFonts w:ascii="Calibri" w:hAnsi="Calibri" w:cs="Calibri"/>
        </w:rPr>
        <w:br w:type="page"/>
      </w:r>
      <w:r>
        <w:rPr>
          <w:rFonts w:ascii="Calibri" w:hAnsi="Calibri" w:cs="Calibri"/>
        </w:rPr>
        <w:lastRenderedPageBreak/>
        <w:t>If the solution has a GUI then attach a screenshot showing how the function is performed:</w:t>
      </w:r>
    </w:p>
    <w:p w14:paraId="3563231D" w14:textId="4EF35D3E" w:rsidR="00ED39F3" w:rsidRDefault="00ED39F3" w:rsidP="00ED39F3">
      <w:pPr>
        <w:rPr>
          <w:rFonts w:cs="Times New Roman"/>
        </w:rPr>
      </w:pPr>
      <w:r>
        <w:rPr>
          <w:rFonts w:cs="Times New Roman"/>
          <w:noProof/>
          <w:lang w:val="en-US"/>
        </w:rPr>
        <w:drawing>
          <wp:inline distT="0" distB="0" distL="0" distR="0" wp14:anchorId="63A21F10" wp14:editId="149FBBC6">
            <wp:extent cx="5359400" cy="3776345"/>
            <wp:effectExtent l="0" t="0" r="0" b="8255"/>
            <wp:docPr id="183" name="Picture 183"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3746CF9A" w14:textId="147D8C61"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32971D0A" w14:textId="77777777" w:rsidR="00ED39F3" w:rsidRDefault="00ED39F3" w:rsidP="00ED39F3">
      <w:r>
        <w:t>Requirement R4.5.15</w:t>
      </w:r>
    </w:p>
    <w:p w14:paraId="6A41D728" w14:textId="77777777" w:rsidR="00ED39F3" w:rsidRDefault="00ED39F3" w:rsidP="00ED39F3">
      <w:pPr>
        <w:spacing w:before="0" w:after="0"/>
        <w:jc w:val="left"/>
        <w:rPr>
          <w:rFonts w:ascii="Calibri" w:hAnsi="Calibri" w:cs="Calibri"/>
        </w:rPr>
      </w:pPr>
    </w:p>
    <w:p w14:paraId="7AE80127" w14:textId="77777777" w:rsidR="00ED39F3" w:rsidRDefault="00ED39F3" w:rsidP="00ED39F3">
      <w:pPr>
        <w:spacing w:before="0" w:after="0"/>
        <w:jc w:val="left"/>
        <w:rPr>
          <w:rFonts w:ascii="Calibri" w:hAnsi="Calibri" w:cs="Calibri"/>
        </w:rPr>
      </w:pPr>
      <w:r>
        <w:rPr>
          <w:rFonts w:ascii="Calibri" w:hAnsi="Calibri" w:cs="Calibri"/>
        </w:rPr>
        <w:br w:type="page"/>
      </w:r>
    </w:p>
    <w:p w14:paraId="31813D64"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461CE17F"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5D039981"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6E24D7E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67CBF2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4ABDC7A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6DA244DC"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0538A64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694FE37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38D5EE6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0227924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4324663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673434C"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EE9A53B"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1474B47C"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5C3CA9D3" w14:textId="77777777" w:rsidR="00ED39F3" w:rsidRDefault="00ED39F3" w:rsidP="00ED39F3">
      <w:pPr>
        <w:rPr>
          <w:rFonts w:cs="Times New Roman"/>
        </w:rPr>
      </w:pPr>
    </w:p>
    <w:p w14:paraId="1E4BE702"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0EA0C05" w14:textId="77777777" w:rsidR="00ED39F3" w:rsidRDefault="00ED39F3" w:rsidP="00ED39F3">
      <w:r>
        <w:t>Requirement R4.5.15</w:t>
      </w:r>
    </w:p>
    <w:p w14:paraId="77EFD6A7" w14:textId="0A824A32" w:rsidR="005D1A45" w:rsidRDefault="005D1A45" w:rsidP="005D1A45"/>
    <w:p w14:paraId="470AC864" w14:textId="77777777" w:rsidR="005D1A45" w:rsidRDefault="005D1A45" w:rsidP="005D1A45"/>
    <w:p w14:paraId="03B68AC2" w14:textId="77777777" w:rsidR="005D1A45" w:rsidRDefault="005D1A45" w:rsidP="005D1A45"/>
    <w:p w14:paraId="33A14704" w14:textId="77777777" w:rsidR="005D1A45" w:rsidRDefault="005D1A45" w:rsidP="005D1A45"/>
    <w:p w14:paraId="4D2E3EF7" w14:textId="77777777" w:rsidR="005D1A45" w:rsidRPr="00092351" w:rsidRDefault="005D1A45" w:rsidP="005D1A45">
      <w:pPr>
        <w:pageBreakBefore/>
      </w:pPr>
    </w:p>
    <w:p w14:paraId="023273C2" w14:textId="77777777" w:rsidR="005D1A45" w:rsidRPr="00092351" w:rsidRDefault="005D1A45" w:rsidP="005D1A45"/>
    <w:p w14:paraId="648F8DC6" w14:textId="77777777" w:rsidR="005D1A45" w:rsidRPr="00092351" w:rsidRDefault="005D1A45" w:rsidP="005D1A45"/>
    <w:p w14:paraId="723EDCE4" w14:textId="77777777" w:rsidR="005D1A45" w:rsidRPr="00092351" w:rsidRDefault="005D1A45" w:rsidP="005D1A45"/>
    <w:p w14:paraId="70AD0040" w14:textId="77777777" w:rsidR="005D1A45" w:rsidRPr="00092351" w:rsidRDefault="005D1A45" w:rsidP="005D1A45"/>
    <w:p w14:paraId="37EF86F8" w14:textId="77777777" w:rsidR="005D1A45" w:rsidRPr="00092351" w:rsidRDefault="005D1A45" w:rsidP="005D1A45"/>
    <w:p w14:paraId="7B19AB56" w14:textId="77777777" w:rsidR="005D1A45" w:rsidRPr="00092351" w:rsidRDefault="005D1A45" w:rsidP="005D1A45"/>
    <w:p w14:paraId="22CEFAE1" w14:textId="77777777" w:rsidR="005D1A45" w:rsidRPr="00092351" w:rsidRDefault="005D1A45" w:rsidP="005D1A45"/>
    <w:p w14:paraId="797B4E4B" w14:textId="77777777" w:rsidR="005D1A45" w:rsidRPr="00092351" w:rsidRDefault="005D1A45" w:rsidP="005D1A45"/>
    <w:p w14:paraId="0A779B2B" w14:textId="77777777" w:rsidR="005D1A45" w:rsidRPr="00092351" w:rsidRDefault="005D1A45" w:rsidP="005D1A45">
      <w:pPr>
        <w:jc w:val="center"/>
      </w:pPr>
      <w:r w:rsidRPr="00092351">
        <w:rPr>
          <w:noProof/>
          <w:lang w:val="en-US"/>
        </w:rPr>
        <w:drawing>
          <wp:inline distT="0" distB="0" distL="0" distR="0" wp14:anchorId="207DE85A" wp14:editId="19478A15">
            <wp:extent cx="3674745" cy="1092200"/>
            <wp:effectExtent l="0" t="0" r="8255" b="0"/>
            <wp:docPr id="423" name="Picture 423"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29888748" w14:textId="77777777" w:rsidR="005D1A45" w:rsidRDefault="005D1A45" w:rsidP="005D1A45">
      <w:pPr>
        <w:pStyle w:val="Heading1"/>
        <w:pageBreakBefore w:val="0"/>
        <w:jc w:val="center"/>
      </w:pPr>
      <w:r>
        <w:t>RESPONSES TO FUNCTIONAL REQUIREMENTS</w:t>
      </w:r>
    </w:p>
    <w:p w14:paraId="75BA93A5" w14:textId="35F92DF4" w:rsidR="005D1A45" w:rsidRDefault="00DF66D1" w:rsidP="005D1A45">
      <w:pPr>
        <w:pStyle w:val="Heading1"/>
        <w:pageBreakBefore w:val="0"/>
        <w:jc w:val="center"/>
      </w:pPr>
      <w:r>
        <w:t>5</w:t>
      </w:r>
      <w:r w:rsidR="005D1A45">
        <w:t xml:space="preserve">. </w:t>
      </w:r>
      <w:r>
        <w:t>CLASSIFICATION</w:t>
      </w:r>
      <w:r w:rsidR="005D1A45">
        <w:t xml:space="preserve"> SERVICE</w:t>
      </w:r>
    </w:p>
    <w:p w14:paraId="0DF0F80E" w14:textId="77777777" w:rsidR="00920DF0" w:rsidRPr="00131502" w:rsidRDefault="00920DF0" w:rsidP="00920DF0">
      <w:pPr>
        <w:jc w:val="center"/>
        <w:rPr>
          <w:rFonts w:asciiTheme="majorHAnsi" w:hAnsiTheme="majorHAnsi"/>
        </w:rPr>
      </w:pPr>
      <w:r w:rsidRPr="00131502">
        <w:rPr>
          <w:rFonts w:asciiTheme="majorHAnsi" w:hAnsiTheme="majorHAnsi"/>
        </w:rPr>
        <w:t xml:space="preserve">(Complete this section </w:t>
      </w:r>
      <w:r>
        <w:rPr>
          <w:rFonts w:asciiTheme="majorHAnsi" w:hAnsiTheme="majorHAnsi"/>
        </w:rPr>
        <w:t>for all tests of core services</w:t>
      </w:r>
      <w:r w:rsidRPr="00131502">
        <w:rPr>
          <w:rFonts w:asciiTheme="majorHAnsi" w:hAnsiTheme="majorHAnsi"/>
        </w:rPr>
        <w:t>)</w:t>
      </w:r>
    </w:p>
    <w:p w14:paraId="11BF0D84" w14:textId="77777777" w:rsidR="005D1A45" w:rsidRPr="00025733" w:rsidRDefault="005D1A45" w:rsidP="005D1A45"/>
    <w:p w14:paraId="69763C12" w14:textId="77777777" w:rsidR="005D1A45" w:rsidRDefault="005D1A45" w:rsidP="005D1A45">
      <w:pPr>
        <w:spacing w:before="0" w:after="0"/>
        <w:jc w:val="left"/>
        <w:rPr>
          <w:rFonts w:asciiTheme="majorHAnsi" w:hAnsiTheme="majorHAnsi"/>
        </w:rPr>
      </w:pPr>
      <w:r>
        <w:rPr>
          <w:rFonts w:asciiTheme="majorHAnsi" w:hAnsiTheme="majorHAnsi"/>
        </w:rPr>
        <w:br w:type="page"/>
      </w:r>
    </w:p>
    <w:p w14:paraId="76E30397"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7E0DB522" w14:textId="77777777" w:rsidR="00ED39F3" w:rsidRDefault="00ED39F3" w:rsidP="00ED39F3">
      <w:pPr>
        <w:rPr>
          <w:rFonts w:cs="Times New Roman"/>
        </w:rPr>
      </w:pPr>
      <w:r>
        <w:t>Requirement R5.4.1</w:t>
      </w:r>
    </w:p>
    <w:p w14:paraId="6EEACE2A" w14:textId="77777777" w:rsidR="00ED39F3" w:rsidRDefault="00ED39F3" w:rsidP="00ED39F3">
      <w:pPr>
        <w:pStyle w:val="Requirement"/>
      </w:pPr>
      <w:r>
        <w:t>R5.4.1</w:t>
      </w:r>
    </w:p>
    <w:p w14:paraId="40F401FE" w14:textId="77777777" w:rsidR="00ED39F3" w:rsidRPr="00B71170" w:rsidRDefault="00ED39F3" w:rsidP="00ED39F3">
      <w:r w:rsidRPr="00B71170">
        <w:t xml:space="preserve">The MCRS must </w:t>
      </w:r>
      <w:r>
        <w:t>incorporate the functionality of a classification service that manages classes within a classification scheme in accordance with one of the modules in the MoReq2010</w:t>
      </w:r>
      <w:r w:rsidRPr="009011FB">
        <w:rPr>
          <w:vertAlign w:val="superscript"/>
        </w:rPr>
        <w:t>®</w:t>
      </w:r>
      <w:proofErr w:type="gramStart"/>
      <w:r>
        <w:t>,</w:t>
      </w:r>
      <w:r w:rsidRPr="00EA6DC5">
        <w:rPr>
          <w:b/>
          <w:bCs/>
        </w:rPr>
        <w:t>200</w:t>
      </w:r>
      <w:r>
        <w:rPr>
          <w:b/>
          <w:bCs/>
        </w:rPr>
        <w:t>.</w:t>
      </w:r>
      <w:r w:rsidRPr="00EA6DC5">
        <w:rPr>
          <w:b/>
          <w:bCs/>
        </w:rPr>
        <w:t>Classification</w:t>
      </w:r>
      <w:proofErr w:type="gramEnd"/>
      <w:r w:rsidRPr="00EA6DC5">
        <w:rPr>
          <w:b/>
          <w:bCs/>
        </w:rPr>
        <w:t xml:space="preserve"> Series</w:t>
      </w:r>
      <w:r w:rsidRPr="00B71170">
        <w:t>.</w:t>
      </w:r>
    </w:p>
    <w:p w14:paraId="6BFD33EE" w14:textId="77777777" w:rsidR="00ED39F3" w:rsidRDefault="00ED39F3" w:rsidP="00ED39F3">
      <w:pPr>
        <w:rPr>
          <w:i/>
          <w:iCs/>
        </w:rPr>
      </w:pPr>
      <w:proofErr w:type="spellStart"/>
      <w:r>
        <w:rPr>
          <w:i/>
          <w:iCs/>
        </w:rPr>
        <w:t>TheMCRS</w:t>
      </w:r>
      <w:proofErr w:type="spellEnd"/>
      <w:r w:rsidRPr="00B71170">
        <w:rPr>
          <w:i/>
          <w:iCs/>
        </w:rPr>
        <w:t xml:space="preserve"> may implement </w:t>
      </w:r>
      <w:r>
        <w:rPr>
          <w:i/>
          <w:iCs/>
        </w:rPr>
        <w:t xml:space="preserve">and be tested against </w:t>
      </w:r>
      <w:r w:rsidRPr="00B71170">
        <w:rPr>
          <w:i/>
          <w:iCs/>
        </w:rPr>
        <w:t xml:space="preserve">more than one of the </w:t>
      </w:r>
      <w:r>
        <w:rPr>
          <w:i/>
          <w:iCs/>
        </w:rPr>
        <w:t>2</w:t>
      </w:r>
      <w:r w:rsidRPr="00B71170">
        <w:rPr>
          <w:i/>
          <w:iCs/>
        </w:rPr>
        <w:t xml:space="preserve">00 series </w:t>
      </w:r>
      <w:r>
        <w:rPr>
          <w:i/>
          <w:iCs/>
        </w:rPr>
        <w:t>classification</w:t>
      </w:r>
      <w:r w:rsidRPr="00B71170">
        <w:rPr>
          <w:i/>
          <w:iCs/>
        </w:rPr>
        <w:t xml:space="preserve"> modules, but </w:t>
      </w:r>
      <w:r>
        <w:rPr>
          <w:i/>
          <w:iCs/>
        </w:rPr>
        <w:t>each separate classification module must be implemented in its own separate classification service.</w:t>
      </w:r>
    </w:p>
    <w:p w14:paraId="6BBE1650" w14:textId="77777777" w:rsidR="00ED39F3" w:rsidRDefault="00ED39F3" w:rsidP="00ED39F3">
      <w:pPr>
        <w:rPr>
          <w:rFonts w:cs="Times New Roman"/>
        </w:rPr>
      </w:pPr>
    </w:p>
    <w:p w14:paraId="766AE7C8" w14:textId="77777777" w:rsidR="00ED39F3" w:rsidRDefault="00ED39F3" w:rsidP="00ED39F3">
      <w:pPr>
        <w:rPr>
          <w:rFonts w:cs="Times New Roman"/>
        </w:rPr>
      </w:pPr>
    </w:p>
    <w:p w14:paraId="7E4AD312" w14:textId="77777777" w:rsidR="00ED39F3" w:rsidRDefault="00ED39F3" w:rsidP="00ED39F3">
      <w:pPr>
        <w:spacing w:before="0" w:after="0"/>
        <w:jc w:val="left"/>
        <w:rPr>
          <w:rFonts w:ascii="Calibri" w:hAnsi="Calibri" w:cs="Calibri"/>
        </w:rPr>
      </w:pPr>
      <w:r>
        <w:rPr>
          <w:rFonts w:ascii="Calibri" w:hAnsi="Calibri" w:cs="Calibri"/>
        </w:rPr>
        <w:br w:type="page"/>
      </w:r>
    </w:p>
    <w:p w14:paraId="17905DA4"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1865190C" w14:textId="234EDB7B" w:rsidR="00ED39F3" w:rsidRDefault="00ED39F3" w:rsidP="00ED39F3">
      <w:pPr>
        <w:rPr>
          <w:rFonts w:cs="Times New Roman"/>
        </w:rPr>
      </w:pPr>
      <w:r>
        <w:rPr>
          <w:rFonts w:cs="Times New Roman"/>
          <w:noProof/>
          <w:lang w:val="en-US"/>
        </w:rPr>
        <w:drawing>
          <wp:inline distT="0" distB="0" distL="0" distR="0" wp14:anchorId="50442489" wp14:editId="3287EAFE">
            <wp:extent cx="5359400" cy="3776345"/>
            <wp:effectExtent l="0" t="0" r="0" b="8255"/>
            <wp:docPr id="199" name="Picture 424"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797EAB3C" w14:textId="3B11C893"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0B7C20C0" w14:textId="77777777" w:rsidR="00ED39F3" w:rsidRDefault="00ED39F3" w:rsidP="00ED39F3">
      <w:pPr>
        <w:rPr>
          <w:rFonts w:cs="Times New Roman"/>
        </w:rPr>
      </w:pPr>
      <w:r>
        <w:t>Requirement R5.4.1</w:t>
      </w:r>
    </w:p>
    <w:p w14:paraId="34011448" w14:textId="77777777" w:rsidR="00ED39F3" w:rsidRDefault="00ED39F3" w:rsidP="00ED39F3">
      <w:pPr>
        <w:spacing w:before="0" w:after="0"/>
        <w:jc w:val="left"/>
        <w:rPr>
          <w:rFonts w:ascii="Calibri" w:hAnsi="Calibri" w:cs="Calibri"/>
        </w:rPr>
      </w:pPr>
    </w:p>
    <w:p w14:paraId="2873E048" w14:textId="77777777" w:rsidR="00ED39F3" w:rsidRDefault="00ED39F3" w:rsidP="00ED39F3">
      <w:pPr>
        <w:spacing w:before="0" w:after="0"/>
        <w:jc w:val="left"/>
        <w:rPr>
          <w:rFonts w:ascii="Calibri" w:hAnsi="Calibri" w:cs="Calibri"/>
        </w:rPr>
      </w:pPr>
      <w:r>
        <w:rPr>
          <w:rFonts w:ascii="Calibri" w:hAnsi="Calibri" w:cs="Calibri"/>
        </w:rPr>
        <w:br w:type="page"/>
      </w:r>
    </w:p>
    <w:p w14:paraId="006FE0A2"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5F095C59"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528B6B3"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05F5B35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3DEDE0E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69DAD98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0BD7424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5C16161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5659BBE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4B8A876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1C7A39C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806CD8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580765C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2ED90DF7"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57F981D0"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19F5F489" w14:textId="77777777" w:rsidR="00ED39F3" w:rsidRDefault="00ED39F3" w:rsidP="00ED39F3">
      <w:pPr>
        <w:rPr>
          <w:rFonts w:cs="Times New Roman"/>
        </w:rPr>
      </w:pPr>
    </w:p>
    <w:p w14:paraId="0BB2FBCC"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C727448" w14:textId="77777777" w:rsidR="00ED39F3" w:rsidRDefault="00ED39F3" w:rsidP="00ED39F3">
      <w:pPr>
        <w:rPr>
          <w:rFonts w:cs="Times New Roman"/>
        </w:rPr>
      </w:pPr>
      <w:r>
        <w:t>Requirement R5.4.1</w:t>
      </w:r>
    </w:p>
    <w:p w14:paraId="7DE3F0AE" w14:textId="77777777" w:rsidR="00ED39F3" w:rsidRDefault="00ED39F3" w:rsidP="00ED39F3">
      <w:pPr>
        <w:rPr>
          <w:rFonts w:cs="Times New Roman"/>
        </w:rPr>
      </w:pPr>
    </w:p>
    <w:p w14:paraId="2C952D3C" w14:textId="77777777" w:rsidR="00ED39F3" w:rsidRDefault="00ED39F3" w:rsidP="00ED39F3">
      <w:pPr>
        <w:rPr>
          <w:rFonts w:cs="Times New Roman"/>
        </w:rPr>
      </w:pPr>
    </w:p>
    <w:p w14:paraId="71F53188" w14:textId="77777777" w:rsidR="00ED39F3" w:rsidRDefault="00ED39F3" w:rsidP="00ED39F3">
      <w:pPr>
        <w:spacing w:before="0" w:after="0"/>
        <w:jc w:val="left"/>
        <w:rPr>
          <w:rFonts w:ascii="Calibri" w:hAnsi="Calibri" w:cs="Calibri"/>
        </w:rPr>
      </w:pPr>
      <w:r>
        <w:rPr>
          <w:rFonts w:ascii="Calibri" w:hAnsi="Calibri" w:cs="Calibri"/>
        </w:rPr>
        <w:br w:type="page"/>
      </w:r>
    </w:p>
    <w:p w14:paraId="667A2D55"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782A0AB0" w14:textId="77777777" w:rsidR="00ED39F3" w:rsidRDefault="00ED39F3" w:rsidP="00ED39F3">
      <w:pPr>
        <w:rPr>
          <w:rFonts w:cs="Times New Roman"/>
        </w:rPr>
      </w:pPr>
      <w:r>
        <w:t>Requirement R5.4.2</w:t>
      </w:r>
    </w:p>
    <w:p w14:paraId="7FE908F4" w14:textId="77777777" w:rsidR="00ED39F3" w:rsidRPr="00B71170" w:rsidRDefault="00ED39F3" w:rsidP="00ED39F3">
      <w:pPr>
        <w:pStyle w:val="Requirement"/>
        <w:rPr>
          <w:rFonts w:cs="Times New Roman"/>
        </w:rPr>
      </w:pPr>
      <w:r>
        <w:t>R5.4</w:t>
      </w:r>
      <w:r w:rsidRPr="00B71170">
        <w:t>.</w:t>
      </w:r>
      <w:r>
        <w:t>2</w:t>
      </w:r>
    </w:p>
    <w:p w14:paraId="2A098522" w14:textId="77777777" w:rsidR="00ED39F3" w:rsidRDefault="00ED39F3" w:rsidP="00ED39F3">
      <w:r>
        <w:t>The MCRS must allow an authorised user to create new classes (</w:t>
      </w:r>
      <w:r>
        <w:rPr>
          <w:b/>
          <w:bCs/>
        </w:rPr>
        <w:t>E14.2.2</w:t>
      </w:r>
      <w:r>
        <w:t>) with at least the following system metadata:</w:t>
      </w:r>
    </w:p>
    <w:p w14:paraId="4A453301" w14:textId="77777777" w:rsidR="00ED39F3" w:rsidRDefault="00ED39F3" w:rsidP="00ED39F3">
      <w:pPr>
        <w:pStyle w:val="ListParagraph"/>
        <w:numPr>
          <w:ilvl w:val="0"/>
          <w:numId w:val="1"/>
        </w:numPr>
        <w:spacing w:before="0" w:after="0"/>
        <w:contextualSpacing w:val="0"/>
      </w:pPr>
      <w:r>
        <w:t>System Identifier (</w:t>
      </w:r>
      <w:r>
        <w:rPr>
          <w:b/>
          <w:bCs/>
        </w:rPr>
        <w:t>M14.4.100</w:t>
      </w:r>
      <w:r>
        <w:t>),</w:t>
      </w:r>
    </w:p>
    <w:p w14:paraId="5BC29C68" w14:textId="77777777" w:rsidR="00ED39F3" w:rsidRDefault="00ED39F3" w:rsidP="00ED39F3">
      <w:pPr>
        <w:pStyle w:val="ListParagraph"/>
        <w:numPr>
          <w:ilvl w:val="0"/>
          <w:numId w:val="1"/>
        </w:numPr>
        <w:spacing w:before="0" w:after="0"/>
        <w:contextualSpacing w:val="0"/>
      </w:pPr>
      <w:r>
        <w:t>Created Timestamp (</w:t>
      </w:r>
      <w:r>
        <w:rPr>
          <w:b/>
          <w:bCs/>
        </w:rPr>
        <w:t>M14.4.9</w:t>
      </w:r>
      <w:r>
        <w:t>),</w:t>
      </w:r>
    </w:p>
    <w:p w14:paraId="53F722F6" w14:textId="77777777" w:rsidR="00ED39F3" w:rsidRDefault="00ED39F3" w:rsidP="00ED39F3">
      <w:pPr>
        <w:pStyle w:val="ListParagraph"/>
        <w:numPr>
          <w:ilvl w:val="0"/>
          <w:numId w:val="1"/>
        </w:numPr>
        <w:spacing w:before="0" w:after="0"/>
        <w:contextualSpacing w:val="0"/>
      </w:pPr>
      <w:r>
        <w:t>Originated Date/Time (</w:t>
      </w:r>
      <w:r>
        <w:rPr>
          <w:b/>
          <w:bCs/>
        </w:rPr>
        <w:t>M14.4.61</w:t>
      </w:r>
      <w:r>
        <w:t>),</w:t>
      </w:r>
    </w:p>
    <w:p w14:paraId="4B0527C2" w14:textId="77777777" w:rsidR="00ED39F3" w:rsidRDefault="00ED39F3" w:rsidP="00ED39F3">
      <w:pPr>
        <w:pStyle w:val="ListParagraph"/>
        <w:numPr>
          <w:ilvl w:val="0"/>
          <w:numId w:val="1"/>
        </w:numPr>
        <w:spacing w:before="0" w:after="0"/>
        <w:contextualSpacing w:val="0"/>
      </w:pPr>
      <w:r>
        <w:t>First Used Timestamp (</w:t>
      </w:r>
      <w:r>
        <w:rPr>
          <w:b/>
          <w:bCs/>
        </w:rPr>
        <w:t>M14.4.32</w:t>
      </w:r>
      <w:r>
        <w:t>),</w:t>
      </w:r>
    </w:p>
    <w:p w14:paraId="1FD32900" w14:textId="77777777" w:rsidR="00ED39F3" w:rsidRDefault="00ED39F3" w:rsidP="00ED39F3">
      <w:pPr>
        <w:pStyle w:val="ListParagraph"/>
        <w:numPr>
          <w:ilvl w:val="0"/>
          <w:numId w:val="1"/>
        </w:numPr>
        <w:spacing w:before="0" w:after="0"/>
        <w:contextualSpacing w:val="0"/>
      </w:pPr>
      <w:r>
        <w:t>Title (</w:t>
      </w:r>
      <w:r>
        <w:rPr>
          <w:b/>
          <w:bCs/>
        </w:rPr>
        <w:t>M14.4.104</w:t>
      </w:r>
      <w:r>
        <w:t>),</w:t>
      </w:r>
    </w:p>
    <w:p w14:paraId="02D8B195" w14:textId="77777777" w:rsidR="00ED39F3" w:rsidRDefault="00ED39F3" w:rsidP="00ED39F3">
      <w:pPr>
        <w:pStyle w:val="ListParagraph"/>
        <w:numPr>
          <w:ilvl w:val="0"/>
          <w:numId w:val="1"/>
        </w:numPr>
        <w:spacing w:before="0" w:after="0"/>
        <w:contextualSpacing w:val="0"/>
      </w:pPr>
      <w:r>
        <w:t>Description (</w:t>
      </w:r>
      <w:r>
        <w:rPr>
          <w:b/>
          <w:bCs/>
        </w:rPr>
        <w:t>M14.4.16</w:t>
      </w:r>
      <w:r>
        <w:t>),</w:t>
      </w:r>
    </w:p>
    <w:p w14:paraId="4E2146AB" w14:textId="77777777" w:rsidR="00ED39F3" w:rsidRDefault="00ED39F3" w:rsidP="00ED39F3">
      <w:pPr>
        <w:pStyle w:val="ListParagraph"/>
        <w:numPr>
          <w:ilvl w:val="0"/>
          <w:numId w:val="1"/>
        </w:numPr>
        <w:spacing w:before="0" w:after="0"/>
        <w:contextualSpacing w:val="0"/>
      </w:pPr>
      <w:r>
        <w:t>Scope Notes (</w:t>
      </w:r>
      <w:r>
        <w:rPr>
          <w:b/>
          <w:bCs/>
        </w:rPr>
        <w:t>M14.4.97</w:t>
      </w:r>
      <w:r>
        <w:t>),</w:t>
      </w:r>
    </w:p>
    <w:p w14:paraId="6DA0E809" w14:textId="77777777" w:rsidR="00ED39F3" w:rsidRDefault="00ED39F3" w:rsidP="00ED39F3">
      <w:pPr>
        <w:pStyle w:val="ListParagraph"/>
        <w:numPr>
          <w:ilvl w:val="0"/>
          <w:numId w:val="1"/>
        </w:numPr>
        <w:spacing w:before="0" w:after="0"/>
        <w:contextualSpacing w:val="0"/>
      </w:pPr>
      <w:r>
        <w:t>Default Disposal Schedule Identifier (</w:t>
      </w:r>
      <w:r>
        <w:rPr>
          <w:b/>
          <w:bCs/>
        </w:rPr>
        <w:t>M14.4.11</w:t>
      </w:r>
      <w:r>
        <w:t>), and</w:t>
      </w:r>
    </w:p>
    <w:p w14:paraId="50F290E9" w14:textId="77777777" w:rsidR="00ED39F3" w:rsidRDefault="00ED39F3" w:rsidP="00ED39F3">
      <w:pPr>
        <w:pStyle w:val="ListParagraph"/>
        <w:numPr>
          <w:ilvl w:val="0"/>
          <w:numId w:val="1"/>
        </w:numPr>
        <w:spacing w:before="0" w:after="0"/>
        <w:contextualSpacing w:val="0"/>
      </w:pPr>
      <w:r>
        <w:t>Destroyed Timestamp (</w:t>
      </w:r>
      <w:r>
        <w:rPr>
          <w:b/>
          <w:bCs/>
        </w:rPr>
        <w:t>M14.4.17</w:t>
      </w:r>
      <w:r>
        <w:t>).</w:t>
      </w:r>
    </w:p>
    <w:p w14:paraId="04AE2D5D" w14:textId="77777777" w:rsidR="00ED39F3" w:rsidRDefault="00ED39F3" w:rsidP="00ED39F3">
      <w:pPr>
        <w:keepNext/>
      </w:pPr>
      <w:r>
        <w:t>Each class also has:</w:t>
      </w:r>
    </w:p>
    <w:p w14:paraId="290EFFC9" w14:textId="77777777" w:rsidR="00ED39F3" w:rsidRDefault="00ED39F3" w:rsidP="00ED39F3">
      <w:pPr>
        <w:pStyle w:val="ListParagraph"/>
        <w:numPr>
          <w:ilvl w:val="0"/>
          <w:numId w:val="90"/>
        </w:numPr>
        <w:contextualSpacing w:val="0"/>
      </w:pPr>
      <w:r>
        <w:t xml:space="preserve">Disposal holds associated with the class (see </w:t>
      </w:r>
      <w:r w:rsidRPr="0079057E">
        <w:rPr>
          <w:b/>
          <w:bCs/>
        </w:rPr>
        <w:t>9. Disposal Holding Service</w:t>
      </w:r>
      <w:r>
        <w:t>),</w:t>
      </w:r>
    </w:p>
    <w:p w14:paraId="3F7781EF" w14:textId="77777777" w:rsidR="00ED39F3" w:rsidRDefault="00ED39F3" w:rsidP="00ED39F3">
      <w:pPr>
        <w:pStyle w:val="ListParagraph"/>
        <w:numPr>
          <w:ilvl w:val="0"/>
          <w:numId w:val="18"/>
        </w:numPr>
        <w:spacing w:before="0" w:after="0"/>
        <w:contextualSpacing w:val="0"/>
      </w:pPr>
      <w:r>
        <w:t xml:space="preserve">Event history (see </w:t>
      </w:r>
      <w:r w:rsidRPr="009B7E73">
        <w:rPr>
          <w:b/>
          <w:bCs/>
        </w:rPr>
        <w:t xml:space="preserve">2. </w:t>
      </w:r>
      <w:r>
        <w:rPr>
          <w:b/>
          <w:bCs/>
        </w:rPr>
        <w:t>System Services</w:t>
      </w:r>
      <w:r>
        <w:t>),</w:t>
      </w:r>
    </w:p>
    <w:p w14:paraId="66C08557" w14:textId="77777777" w:rsidR="00ED39F3" w:rsidRDefault="00ED39F3" w:rsidP="00ED39F3">
      <w:pPr>
        <w:pStyle w:val="ListParagraph"/>
        <w:numPr>
          <w:ilvl w:val="0"/>
          <w:numId w:val="18"/>
        </w:numPr>
        <w:spacing w:before="0" w:after="0"/>
        <w:contextualSpacing w:val="0"/>
      </w:pPr>
      <w:r>
        <w:t>Access control list (</w:t>
      </w:r>
      <w:r w:rsidRPr="00C5745E">
        <w:rPr>
          <w:b/>
          <w:bCs/>
          <w:i/>
          <w:iCs/>
        </w:rPr>
        <w:t>or equivalent</w:t>
      </w:r>
      <w:r>
        <w:t xml:space="preserve">, see </w:t>
      </w:r>
      <w:r w:rsidRPr="009B7E73">
        <w:rPr>
          <w:b/>
          <w:bCs/>
        </w:rPr>
        <w:t>4. Model Role Service</w:t>
      </w:r>
      <w:r>
        <w:t>),</w:t>
      </w:r>
    </w:p>
    <w:p w14:paraId="02C83A71" w14:textId="77777777" w:rsidR="00ED39F3" w:rsidRDefault="00ED39F3" w:rsidP="00ED39F3">
      <w:pPr>
        <w:keepNext/>
      </w:pPr>
      <w:r>
        <w:t>And may have:</w:t>
      </w:r>
    </w:p>
    <w:p w14:paraId="5676C0BD" w14:textId="77777777" w:rsidR="00ED39F3" w:rsidRDefault="00ED39F3" w:rsidP="00ED39F3">
      <w:pPr>
        <w:pStyle w:val="ListParagraph"/>
        <w:numPr>
          <w:ilvl w:val="0"/>
          <w:numId w:val="18"/>
        </w:numPr>
        <w:spacing w:before="0" w:after="0"/>
        <w:contextualSpacing w:val="0"/>
      </w:pPr>
      <w:r>
        <w:t>Contextual metadata (</w:t>
      </w:r>
      <w:r w:rsidRPr="00C5745E">
        <w:rPr>
          <w:b/>
          <w:bCs/>
          <w:i/>
          <w:iCs/>
        </w:rPr>
        <w:t>or equivalent</w:t>
      </w:r>
      <w:r>
        <w:t xml:space="preserve">, see </w:t>
      </w:r>
      <w:r>
        <w:rPr>
          <w:b/>
          <w:bCs/>
        </w:rPr>
        <w:t>7</w:t>
      </w:r>
      <w:r w:rsidRPr="009B7E73">
        <w:rPr>
          <w:b/>
          <w:bCs/>
        </w:rPr>
        <w:t>. Model Metadata Service</w:t>
      </w:r>
      <w:r>
        <w:t>).</w:t>
      </w:r>
    </w:p>
    <w:p w14:paraId="24CCFBA4" w14:textId="77777777" w:rsidR="00ED39F3" w:rsidRPr="00647B77" w:rsidRDefault="00ED39F3" w:rsidP="00ED39F3">
      <w:pPr>
        <w:rPr>
          <w:rFonts w:cs="Times New Roman"/>
          <w:i/>
          <w:iCs/>
        </w:rPr>
      </w:pPr>
      <w:r>
        <w:rPr>
          <w:i/>
          <w:iCs/>
        </w:rPr>
        <w:t>Note that a</w:t>
      </w:r>
      <w:r w:rsidRPr="00647B77">
        <w:rPr>
          <w:i/>
          <w:iCs/>
        </w:rPr>
        <w:t xml:space="preserve">dditional </w:t>
      </w:r>
      <w:r>
        <w:rPr>
          <w:i/>
          <w:iCs/>
        </w:rPr>
        <w:t xml:space="preserve">class </w:t>
      </w:r>
      <w:r w:rsidRPr="00647B77">
        <w:rPr>
          <w:i/>
          <w:iCs/>
        </w:rPr>
        <w:t xml:space="preserve">metadata </w:t>
      </w:r>
      <w:r>
        <w:rPr>
          <w:i/>
          <w:iCs/>
        </w:rPr>
        <w:t>may be specified by the series 200 classification module the MCRS implements.</w:t>
      </w:r>
    </w:p>
    <w:p w14:paraId="66DE790D" w14:textId="77777777" w:rsidR="00ED39F3" w:rsidRDefault="00ED39F3" w:rsidP="00ED39F3">
      <w:pPr>
        <w:rPr>
          <w:i/>
          <w:iCs/>
        </w:rPr>
      </w:pPr>
      <w:r>
        <w:rPr>
          <w:i/>
          <w:iCs/>
        </w:rPr>
        <w:t>The mandatory disposal schedule that must be associated with a new class on creation must be an active disposal schedule.</w:t>
      </w:r>
    </w:p>
    <w:p w14:paraId="7FD6C395" w14:textId="77777777" w:rsidR="00ED39F3" w:rsidRDefault="00ED39F3" w:rsidP="00ED39F3">
      <w:pPr>
        <w:rPr>
          <w:i/>
          <w:iCs/>
        </w:rPr>
      </w:pPr>
      <w:r>
        <w:rPr>
          <w:i/>
          <w:iCs/>
        </w:rPr>
        <w:t xml:space="preserve">Depending on the approach taken by the MCRS in implementing </w:t>
      </w:r>
      <w:r w:rsidRPr="00AA663A">
        <w:rPr>
          <w:b/>
          <w:bCs/>
          <w:i/>
          <w:iCs/>
        </w:rPr>
        <w:t>4. Model Role Service</w:t>
      </w:r>
      <w:r>
        <w:rPr>
          <w:i/>
          <w:iCs/>
        </w:rPr>
        <w:t>, a MoReq2010</w:t>
      </w:r>
      <w:r w:rsidRPr="009011FB">
        <w:rPr>
          <w:i/>
          <w:iCs/>
          <w:vertAlign w:val="superscript"/>
        </w:rPr>
        <w:t>®</w:t>
      </w:r>
      <w:r>
        <w:rPr>
          <w:i/>
          <w:iCs/>
        </w:rPr>
        <w:t xml:space="preserve"> access control list may not be present during system operation and may only be added to a class at export.</w:t>
      </w:r>
    </w:p>
    <w:p w14:paraId="6D1A1F7D" w14:textId="77777777" w:rsidR="00ED39F3" w:rsidRDefault="00ED39F3" w:rsidP="00ED39F3">
      <w:pPr>
        <w:rPr>
          <w:i/>
          <w:iCs/>
        </w:rPr>
      </w:pPr>
      <w:r>
        <w:rPr>
          <w:i/>
          <w:iCs/>
        </w:rPr>
        <w:t xml:space="preserve">Depending on the approach taken by the MCRS in implementing </w:t>
      </w:r>
      <w:r>
        <w:rPr>
          <w:b/>
          <w:bCs/>
          <w:i/>
          <w:iCs/>
        </w:rPr>
        <w:t>7</w:t>
      </w:r>
      <w:r w:rsidRPr="00AA663A">
        <w:rPr>
          <w:b/>
          <w:bCs/>
          <w:i/>
          <w:iCs/>
        </w:rPr>
        <w:t xml:space="preserve">. Model </w:t>
      </w:r>
      <w:r>
        <w:rPr>
          <w:b/>
          <w:bCs/>
          <w:i/>
          <w:iCs/>
        </w:rPr>
        <w:t>Metadata</w:t>
      </w:r>
      <w:r w:rsidRPr="00AA663A">
        <w:rPr>
          <w:b/>
          <w:bCs/>
          <w:i/>
          <w:iCs/>
        </w:rPr>
        <w:t xml:space="preserve"> Service</w:t>
      </w:r>
      <w:r>
        <w:rPr>
          <w:i/>
          <w:iCs/>
        </w:rPr>
        <w:t>, the mechanism by which contextual metadata are added to classes may vary.</w:t>
      </w:r>
    </w:p>
    <w:p w14:paraId="1E370210" w14:textId="77777777" w:rsidR="00ED39F3" w:rsidRDefault="00ED39F3" w:rsidP="00ED39F3">
      <w:pPr>
        <w:rPr>
          <w:rFonts w:cs="Times New Roman"/>
          <w:i/>
          <w:iCs/>
        </w:rPr>
      </w:pPr>
      <w:r>
        <w:rPr>
          <w:i/>
          <w:iCs/>
        </w:rPr>
        <w:t xml:space="preserve">Function reference: </w:t>
      </w:r>
      <w:r w:rsidRPr="00305C26">
        <w:rPr>
          <w:b/>
          <w:bCs/>
          <w:i/>
          <w:iCs/>
        </w:rPr>
        <w:t>F14.5.</w:t>
      </w:r>
      <w:r>
        <w:rPr>
          <w:b/>
          <w:bCs/>
          <w:i/>
          <w:iCs/>
        </w:rPr>
        <w:t>24</w:t>
      </w:r>
    </w:p>
    <w:p w14:paraId="3F56D8D5" w14:textId="77777777" w:rsidR="00ED39F3" w:rsidRDefault="00ED39F3" w:rsidP="00ED39F3">
      <w:pPr>
        <w:spacing w:before="0" w:after="0"/>
        <w:jc w:val="left"/>
        <w:rPr>
          <w:rFonts w:ascii="Calibri" w:hAnsi="Calibri" w:cs="Calibri"/>
        </w:rPr>
      </w:pPr>
      <w:r>
        <w:rPr>
          <w:rFonts w:ascii="Calibri" w:hAnsi="Calibri" w:cs="Calibri"/>
        </w:rPr>
        <w:br w:type="page"/>
      </w:r>
    </w:p>
    <w:p w14:paraId="01C945FD"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218EAFE3" w14:textId="02404333" w:rsidR="00ED39F3" w:rsidRDefault="00ED39F3" w:rsidP="00ED39F3">
      <w:pPr>
        <w:rPr>
          <w:rFonts w:cs="Times New Roman"/>
        </w:rPr>
      </w:pPr>
      <w:r>
        <w:rPr>
          <w:rFonts w:cs="Times New Roman"/>
          <w:noProof/>
          <w:lang w:val="en-US"/>
        </w:rPr>
        <w:drawing>
          <wp:inline distT="0" distB="0" distL="0" distR="0" wp14:anchorId="613A8CAF" wp14:editId="52362542">
            <wp:extent cx="5359400" cy="3776345"/>
            <wp:effectExtent l="0" t="0" r="0" b="8255"/>
            <wp:docPr id="200" name="Picture 425"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79FE5B0D" w14:textId="5C199477"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2DF7EC6C" w14:textId="77777777" w:rsidR="00ED39F3" w:rsidRDefault="00ED39F3" w:rsidP="00ED39F3">
      <w:pPr>
        <w:rPr>
          <w:rFonts w:cs="Times New Roman"/>
        </w:rPr>
      </w:pPr>
      <w:r>
        <w:t>Requirement R5.4.2</w:t>
      </w:r>
    </w:p>
    <w:p w14:paraId="1B35B7E3" w14:textId="77777777" w:rsidR="00ED39F3" w:rsidRDefault="00ED39F3" w:rsidP="00ED39F3">
      <w:pPr>
        <w:spacing w:before="0" w:after="0"/>
        <w:jc w:val="left"/>
        <w:rPr>
          <w:rFonts w:ascii="Calibri" w:hAnsi="Calibri" w:cs="Calibri"/>
        </w:rPr>
      </w:pPr>
    </w:p>
    <w:p w14:paraId="76DC5255" w14:textId="77777777" w:rsidR="00ED39F3" w:rsidRDefault="00ED39F3" w:rsidP="00ED39F3">
      <w:pPr>
        <w:spacing w:before="0" w:after="0"/>
        <w:jc w:val="left"/>
        <w:rPr>
          <w:rFonts w:ascii="Calibri" w:hAnsi="Calibri" w:cs="Calibri"/>
        </w:rPr>
      </w:pPr>
      <w:r>
        <w:rPr>
          <w:rFonts w:ascii="Calibri" w:hAnsi="Calibri" w:cs="Calibri"/>
        </w:rPr>
        <w:br w:type="page"/>
      </w:r>
    </w:p>
    <w:p w14:paraId="7D4F8308"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6E62C95B"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5ED3A736"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78C2A5E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E6335E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1F16E3F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4C342B6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08731DB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4347A78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2EF2F32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39663A5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1D7FC8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75FFD5B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72B65499"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57D8554F"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214DAEEA" w14:textId="77777777" w:rsidR="00ED39F3" w:rsidRDefault="00ED39F3" w:rsidP="00ED39F3">
      <w:pPr>
        <w:rPr>
          <w:rFonts w:cs="Times New Roman"/>
        </w:rPr>
      </w:pPr>
    </w:p>
    <w:p w14:paraId="3C3BFA1C"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3F6D95D" w14:textId="77777777" w:rsidR="00ED39F3" w:rsidRDefault="00ED39F3" w:rsidP="00ED39F3">
      <w:pPr>
        <w:rPr>
          <w:rFonts w:cs="Times New Roman"/>
        </w:rPr>
      </w:pPr>
      <w:r>
        <w:t>Requirement R5.4.2</w:t>
      </w:r>
    </w:p>
    <w:p w14:paraId="0FFDB2C8" w14:textId="77777777" w:rsidR="00ED39F3" w:rsidRDefault="00ED39F3" w:rsidP="00ED39F3">
      <w:pPr>
        <w:rPr>
          <w:rFonts w:cs="Times New Roman"/>
        </w:rPr>
      </w:pPr>
    </w:p>
    <w:p w14:paraId="12C06F03" w14:textId="77777777" w:rsidR="00ED39F3" w:rsidRDefault="00ED39F3" w:rsidP="00ED39F3">
      <w:pPr>
        <w:rPr>
          <w:rFonts w:cs="Times New Roman"/>
        </w:rPr>
      </w:pPr>
    </w:p>
    <w:p w14:paraId="7B6F7D15" w14:textId="77777777" w:rsidR="00ED39F3" w:rsidRDefault="00ED39F3" w:rsidP="00ED39F3">
      <w:pPr>
        <w:spacing w:before="0" w:after="0"/>
        <w:jc w:val="left"/>
        <w:rPr>
          <w:rFonts w:ascii="Calibri" w:hAnsi="Calibri" w:cs="Calibri"/>
        </w:rPr>
      </w:pPr>
      <w:r>
        <w:rPr>
          <w:rFonts w:cs="Times New Roman"/>
        </w:rPr>
        <w:br w:type="page"/>
      </w:r>
    </w:p>
    <w:p w14:paraId="7F1E9B44"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54377DA8" w14:textId="77777777" w:rsidR="00ED39F3" w:rsidRDefault="00ED39F3" w:rsidP="00ED39F3">
      <w:r>
        <w:t>Requirement R5.4.3</w:t>
      </w:r>
    </w:p>
    <w:p w14:paraId="6FDC7CE8" w14:textId="77777777" w:rsidR="00ED39F3" w:rsidRPr="00B71170" w:rsidRDefault="00ED39F3" w:rsidP="00ED39F3">
      <w:pPr>
        <w:pStyle w:val="Requirement"/>
        <w:rPr>
          <w:rFonts w:cs="Times New Roman"/>
        </w:rPr>
      </w:pPr>
      <w:r>
        <w:t>R5.4</w:t>
      </w:r>
      <w:r w:rsidRPr="00B71170">
        <w:t>.</w:t>
      </w:r>
      <w:r>
        <w:t>3</w:t>
      </w:r>
    </w:p>
    <w:p w14:paraId="78B0B92D" w14:textId="77777777" w:rsidR="00ED39F3" w:rsidRDefault="00ED39F3" w:rsidP="00ED39F3">
      <w:r>
        <w:t>The MCRS must allow an authorised user to modify the Title, Description and Scope Notes of an active class, and any of its contextual metadata.</w:t>
      </w:r>
    </w:p>
    <w:p w14:paraId="2EBCFEF1" w14:textId="77777777" w:rsidR="00ED39F3" w:rsidRDefault="00ED39F3" w:rsidP="00ED39F3">
      <w:pPr>
        <w:rPr>
          <w:rFonts w:cs="Times New Roman"/>
        </w:rPr>
      </w:pPr>
      <w:r>
        <w:rPr>
          <w:i/>
          <w:iCs/>
        </w:rPr>
        <w:t xml:space="preserve">Function reference: </w:t>
      </w:r>
      <w:r w:rsidRPr="00305C26">
        <w:rPr>
          <w:b/>
          <w:bCs/>
          <w:i/>
          <w:iCs/>
        </w:rPr>
        <w:t>F14.5.</w:t>
      </w:r>
      <w:r>
        <w:rPr>
          <w:b/>
          <w:bCs/>
          <w:i/>
          <w:iCs/>
        </w:rPr>
        <w:t>35</w:t>
      </w:r>
    </w:p>
    <w:p w14:paraId="238D2650" w14:textId="77777777" w:rsidR="00ED39F3" w:rsidRDefault="00ED39F3" w:rsidP="00ED39F3">
      <w:pPr>
        <w:spacing w:before="0" w:after="0"/>
        <w:jc w:val="left"/>
        <w:rPr>
          <w:rFonts w:ascii="Calibri" w:hAnsi="Calibri" w:cs="Calibri"/>
        </w:rPr>
      </w:pPr>
      <w:r>
        <w:rPr>
          <w:rFonts w:ascii="Calibri" w:hAnsi="Calibri" w:cs="Calibri"/>
        </w:rPr>
        <w:br w:type="page"/>
      </w:r>
    </w:p>
    <w:p w14:paraId="79039ED4"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1AF12E11" w14:textId="4531C657" w:rsidR="00ED39F3" w:rsidRDefault="00ED39F3" w:rsidP="00ED39F3">
      <w:pPr>
        <w:rPr>
          <w:rFonts w:cs="Times New Roman"/>
        </w:rPr>
      </w:pPr>
      <w:r>
        <w:rPr>
          <w:rFonts w:cs="Times New Roman"/>
          <w:noProof/>
          <w:lang w:val="en-US"/>
        </w:rPr>
        <w:drawing>
          <wp:inline distT="0" distB="0" distL="0" distR="0" wp14:anchorId="1E340B84" wp14:editId="30D3B775">
            <wp:extent cx="5359400" cy="3776345"/>
            <wp:effectExtent l="0" t="0" r="0" b="8255"/>
            <wp:docPr id="201" name="Picture 201"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3181102D" w14:textId="217FAB9A"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3F566B8F" w14:textId="77777777" w:rsidR="00ED39F3" w:rsidRDefault="00ED39F3" w:rsidP="00ED39F3">
      <w:r>
        <w:t>Requirement R5.4.3</w:t>
      </w:r>
    </w:p>
    <w:p w14:paraId="71692549" w14:textId="77777777" w:rsidR="00ED39F3" w:rsidRDefault="00ED39F3" w:rsidP="00ED39F3">
      <w:pPr>
        <w:spacing w:before="0" w:after="0"/>
        <w:jc w:val="left"/>
        <w:rPr>
          <w:rFonts w:ascii="Calibri" w:hAnsi="Calibri" w:cs="Calibri"/>
        </w:rPr>
      </w:pPr>
    </w:p>
    <w:p w14:paraId="69C867A4" w14:textId="77777777" w:rsidR="00ED39F3" w:rsidRDefault="00ED39F3" w:rsidP="00ED39F3">
      <w:pPr>
        <w:spacing w:before="0" w:after="0"/>
        <w:jc w:val="left"/>
        <w:rPr>
          <w:rFonts w:ascii="Calibri" w:hAnsi="Calibri" w:cs="Calibri"/>
        </w:rPr>
      </w:pPr>
      <w:r>
        <w:rPr>
          <w:rFonts w:ascii="Calibri" w:hAnsi="Calibri" w:cs="Calibri"/>
        </w:rPr>
        <w:br w:type="page"/>
      </w:r>
    </w:p>
    <w:p w14:paraId="483CDDD0"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6216493B"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C044004"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1A189C4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3D309D9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0D1BB55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B0825D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029F95A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3F3CC92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19FE0B2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41FEBF2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64F8B2F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33F62EC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066D76F7"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3079A012"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44FEB12C" w14:textId="77777777" w:rsidR="00ED39F3" w:rsidRDefault="00ED39F3" w:rsidP="00ED39F3">
      <w:pPr>
        <w:rPr>
          <w:rFonts w:cs="Times New Roman"/>
        </w:rPr>
      </w:pPr>
    </w:p>
    <w:p w14:paraId="79DFCEA1"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1A06FB0A" w14:textId="77777777" w:rsidR="00ED39F3" w:rsidRDefault="00ED39F3" w:rsidP="00ED39F3">
      <w:r>
        <w:t>Requirement R5.4.3</w:t>
      </w:r>
    </w:p>
    <w:p w14:paraId="18D96E8D" w14:textId="77777777" w:rsidR="00ED39F3" w:rsidRDefault="00ED39F3" w:rsidP="00ED39F3"/>
    <w:p w14:paraId="6872C860" w14:textId="77777777" w:rsidR="00ED39F3" w:rsidRDefault="00ED39F3" w:rsidP="00ED39F3"/>
    <w:p w14:paraId="167DEAB6" w14:textId="77777777" w:rsidR="00ED39F3" w:rsidRDefault="00ED39F3" w:rsidP="00ED39F3">
      <w:pPr>
        <w:spacing w:before="0" w:after="0"/>
        <w:jc w:val="left"/>
        <w:rPr>
          <w:rFonts w:ascii="Calibri" w:hAnsi="Calibri" w:cs="Calibri"/>
        </w:rPr>
      </w:pPr>
      <w:r>
        <w:rPr>
          <w:rFonts w:ascii="Calibri" w:hAnsi="Calibri" w:cs="Calibri"/>
        </w:rPr>
        <w:br w:type="page"/>
      </w:r>
    </w:p>
    <w:p w14:paraId="77A207CE"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1E1252D0" w14:textId="77777777" w:rsidR="00ED39F3" w:rsidRDefault="00ED39F3" w:rsidP="00ED39F3">
      <w:r>
        <w:t>Requirement R5.4.4</w:t>
      </w:r>
    </w:p>
    <w:p w14:paraId="3FFFBB79" w14:textId="77777777" w:rsidR="00ED39F3" w:rsidRPr="00B71170" w:rsidRDefault="00ED39F3" w:rsidP="00ED39F3">
      <w:pPr>
        <w:pStyle w:val="Requirement"/>
        <w:rPr>
          <w:rFonts w:cs="Times New Roman"/>
        </w:rPr>
      </w:pPr>
      <w:r>
        <w:t>R5.4</w:t>
      </w:r>
      <w:r w:rsidRPr="00B71170">
        <w:t>.</w:t>
      </w:r>
      <w:r>
        <w:t>4</w:t>
      </w:r>
    </w:p>
    <w:p w14:paraId="50C7D67D" w14:textId="77777777" w:rsidR="00ED39F3" w:rsidRDefault="00ED39F3" w:rsidP="00ED39F3">
      <w:r>
        <w:t xml:space="preserve">The MCRS must allow an authorised user to change the default disposal schedule for an active class, provided the new disposal schedule is active, and subject to </w:t>
      </w:r>
      <w:r w:rsidRPr="00FE4545">
        <w:rPr>
          <w:b/>
          <w:bCs/>
        </w:rPr>
        <w:t>R8.4.4</w:t>
      </w:r>
      <w:r>
        <w:t>.Whenever this occurs, the MCRS must replace the previous default disposal schedule with the new default disposal schedule for all active records classified by that class.</w:t>
      </w:r>
    </w:p>
    <w:p w14:paraId="1D7C68D5" w14:textId="77777777" w:rsidR="00ED39F3" w:rsidRDefault="00ED39F3" w:rsidP="00ED39F3">
      <w:pPr>
        <w:rPr>
          <w:i/>
          <w:iCs/>
        </w:rPr>
      </w:pPr>
      <w:r>
        <w:rPr>
          <w:i/>
          <w:iCs/>
        </w:rPr>
        <w:t xml:space="preserve">The disposal schedule must only be changed for active records that inherit their disposal schedule from their </w:t>
      </w:r>
      <w:proofErr w:type="spellStart"/>
      <w:proofErr w:type="gramStart"/>
      <w:r>
        <w:rPr>
          <w:i/>
          <w:iCs/>
        </w:rPr>
        <w:t>class.If</w:t>
      </w:r>
      <w:proofErr w:type="spellEnd"/>
      <w:proofErr w:type="gramEnd"/>
      <w:r>
        <w:rPr>
          <w:i/>
          <w:iCs/>
        </w:rPr>
        <w:t xml:space="preserve"> the default disposal schedule has been overridden, for example under </w:t>
      </w:r>
      <w:r>
        <w:rPr>
          <w:b/>
          <w:bCs/>
          <w:i/>
          <w:iCs/>
        </w:rPr>
        <w:t>R6.5</w:t>
      </w:r>
      <w:r w:rsidRPr="00E57E38">
        <w:rPr>
          <w:b/>
          <w:bCs/>
          <w:i/>
          <w:iCs/>
        </w:rPr>
        <w:t>.1</w:t>
      </w:r>
      <w:r>
        <w:rPr>
          <w:b/>
          <w:bCs/>
          <w:i/>
          <w:iCs/>
        </w:rPr>
        <w:t>5</w:t>
      </w:r>
      <w:r>
        <w:rPr>
          <w:i/>
          <w:iCs/>
        </w:rPr>
        <w:t xml:space="preserve">, then this function has no effect on the </w:t>
      </w:r>
      <w:proofErr w:type="spellStart"/>
      <w:r>
        <w:rPr>
          <w:i/>
          <w:iCs/>
        </w:rPr>
        <w:t>record.Note</w:t>
      </w:r>
      <w:proofErr w:type="spellEnd"/>
      <w:r>
        <w:rPr>
          <w:i/>
          <w:iCs/>
        </w:rPr>
        <w:t xml:space="preserve"> that the disposal schedule is never changed on residual records as these have already been destroyed under the previous schedule.</w:t>
      </w:r>
    </w:p>
    <w:p w14:paraId="48CE6AAD" w14:textId="77777777" w:rsidR="00ED39F3" w:rsidRPr="009E510B" w:rsidRDefault="00ED39F3" w:rsidP="00ED39F3">
      <w:pPr>
        <w:rPr>
          <w:rFonts w:cs="Times New Roman"/>
          <w:i/>
          <w:iCs/>
        </w:rPr>
      </w:pPr>
      <w:r>
        <w:rPr>
          <w:i/>
          <w:iCs/>
        </w:rPr>
        <w:t xml:space="preserve">Function reference: </w:t>
      </w:r>
      <w:r w:rsidRPr="00305C26">
        <w:rPr>
          <w:b/>
          <w:bCs/>
          <w:i/>
          <w:iCs/>
        </w:rPr>
        <w:t>F14.5.</w:t>
      </w:r>
      <w:r>
        <w:rPr>
          <w:b/>
          <w:bCs/>
          <w:i/>
          <w:iCs/>
        </w:rPr>
        <w:t>34</w:t>
      </w:r>
    </w:p>
    <w:p w14:paraId="31DF4AA3" w14:textId="77777777" w:rsidR="00ED39F3" w:rsidRDefault="00ED39F3" w:rsidP="00ED39F3">
      <w:pPr>
        <w:spacing w:before="0" w:after="0"/>
        <w:jc w:val="left"/>
        <w:rPr>
          <w:rFonts w:ascii="Calibri" w:hAnsi="Calibri" w:cs="Calibri"/>
        </w:rPr>
      </w:pPr>
      <w:r>
        <w:rPr>
          <w:rFonts w:ascii="Calibri" w:hAnsi="Calibri" w:cs="Calibri"/>
        </w:rPr>
        <w:br w:type="page"/>
      </w:r>
    </w:p>
    <w:p w14:paraId="5E3F163F"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35455038" w14:textId="711AC543" w:rsidR="00ED39F3" w:rsidRDefault="00ED39F3" w:rsidP="00ED39F3">
      <w:pPr>
        <w:rPr>
          <w:rFonts w:cs="Times New Roman"/>
        </w:rPr>
      </w:pPr>
      <w:r>
        <w:rPr>
          <w:rFonts w:cs="Times New Roman"/>
          <w:noProof/>
          <w:lang w:val="en-US"/>
        </w:rPr>
        <w:drawing>
          <wp:inline distT="0" distB="0" distL="0" distR="0" wp14:anchorId="4DAA76AF" wp14:editId="02722C51">
            <wp:extent cx="5359400" cy="3776345"/>
            <wp:effectExtent l="0" t="0" r="0" b="8255"/>
            <wp:docPr id="202" name="Picture 202"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3F234C4F" w14:textId="6BEB9A57"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483355FB" w14:textId="77777777" w:rsidR="00ED39F3" w:rsidRDefault="00ED39F3" w:rsidP="00ED39F3">
      <w:r>
        <w:t>Requirement R5.4.4</w:t>
      </w:r>
    </w:p>
    <w:p w14:paraId="74764B82" w14:textId="77777777" w:rsidR="00ED39F3" w:rsidRDefault="00ED39F3" w:rsidP="00ED39F3">
      <w:pPr>
        <w:spacing w:before="0" w:after="0"/>
        <w:jc w:val="left"/>
        <w:rPr>
          <w:rFonts w:ascii="Calibri" w:hAnsi="Calibri" w:cs="Calibri"/>
        </w:rPr>
      </w:pPr>
    </w:p>
    <w:p w14:paraId="793BA572" w14:textId="77777777" w:rsidR="00ED39F3" w:rsidRDefault="00ED39F3" w:rsidP="00ED39F3">
      <w:pPr>
        <w:spacing w:before="0" w:after="0"/>
        <w:jc w:val="left"/>
        <w:rPr>
          <w:rFonts w:ascii="Calibri" w:hAnsi="Calibri" w:cs="Calibri"/>
        </w:rPr>
      </w:pPr>
      <w:r>
        <w:rPr>
          <w:rFonts w:ascii="Calibri" w:hAnsi="Calibri" w:cs="Calibri"/>
        </w:rPr>
        <w:br w:type="page"/>
      </w:r>
    </w:p>
    <w:p w14:paraId="004703EC"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3F6E31CD"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17960BE"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2880FDA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779035C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726C028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34A9AE3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6C8D3E3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01995DD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73B2A7A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7D6664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671E37B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0D4C285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3DB58387"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7783A2AA"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10043EAF" w14:textId="77777777" w:rsidR="00ED39F3" w:rsidRDefault="00ED39F3" w:rsidP="00ED39F3">
      <w:pPr>
        <w:rPr>
          <w:rFonts w:cs="Times New Roman"/>
        </w:rPr>
      </w:pPr>
    </w:p>
    <w:p w14:paraId="0DE57AD9"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37A67DF2" w14:textId="77777777" w:rsidR="00ED39F3" w:rsidRDefault="00ED39F3" w:rsidP="00ED39F3">
      <w:r>
        <w:t>Requirement R5.4.4</w:t>
      </w:r>
    </w:p>
    <w:p w14:paraId="093A7FB7" w14:textId="77777777" w:rsidR="00ED39F3" w:rsidRDefault="00ED39F3" w:rsidP="00ED39F3"/>
    <w:p w14:paraId="244237F2" w14:textId="77777777" w:rsidR="00ED39F3" w:rsidRDefault="00ED39F3" w:rsidP="00ED39F3"/>
    <w:p w14:paraId="1B68F5B0" w14:textId="77777777" w:rsidR="00ED39F3" w:rsidRDefault="00ED39F3" w:rsidP="00ED39F3">
      <w:pPr>
        <w:spacing w:before="0" w:after="0"/>
        <w:jc w:val="left"/>
        <w:rPr>
          <w:rFonts w:ascii="Calibri" w:hAnsi="Calibri" w:cs="Calibri"/>
        </w:rPr>
      </w:pPr>
      <w:r>
        <w:rPr>
          <w:rFonts w:ascii="Calibri" w:hAnsi="Calibri" w:cs="Calibri"/>
        </w:rPr>
        <w:br w:type="page"/>
      </w:r>
    </w:p>
    <w:p w14:paraId="24A63250"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16E4E495" w14:textId="77777777" w:rsidR="00ED39F3" w:rsidRDefault="00ED39F3" w:rsidP="00ED39F3">
      <w:r>
        <w:t>Requirement R5.4.5</w:t>
      </w:r>
    </w:p>
    <w:p w14:paraId="6621E079" w14:textId="77777777" w:rsidR="00ED39F3" w:rsidRPr="00B71170" w:rsidRDefault="00ED39F3" w:rsidP="00ED39F3">
      <w:pPr>
        <w:pStyle w:val="Requirement"/>
        <w:rPr>
          <w:rFonts w:cs="Times New Roman"/>
        </w:rPr>
      </w:pPr>
      <w:r w:rsidRPr="00B71170">
        <w:t>R</w:t>
      </w:r>
      <w:r>
        <w:t>5</w:t>
      </w:r>
      <w:r w:rsidRPr="00B71170">
        <w:t>.</w:t>
      </w:r>
      <w:r>
        <w:t>4</w:t>
      </w:r>
      <w:r w:rsidRPr="00B71170">
        <w:t>.</w:t>
      </w:r>
      <w:r>
        <w:t>5</w:t>
      </w:r>
    </w:p>
    <w:p w14:paraId="3CAD7293" w14:textId="77777777" w:rsidR="00ED39F3" w:rsidRPr="00B71170" w:rsidRDefault="00ED39F3" w:rsidP="00ED39F3">
      <w:r w:rsidRPr="00B71170">
        <w:t xml:space="preserve">The MCRS must allow an </w:t>
      </w:r>
      <w:r>
        <w:t>authorised user</w:t>
      </w:r>
      <w:r w:rsidRPr="00B71170">
        <w:t xml:space="preserve"> to delete any class that has never been used for classification.</w:t>
      </w:r>
    </w:p>
    <w:p w14:paraId="65114B77" w14:textId="77777777" w:rsidR="00ED39F3" w:rsidRDefault="00ED39F3" w:rsidP="00ED39F3">
      <w:pPr>
        <w:rPr>
          <w:rFonts w:cs="Times New Roman"/>
          <w:i/>
          <w:iCs/>
        </w:rPr>
      </w:pPr>
      <w:r>
        <w:rPr>
          <w:i/>
          <w:iCs/>
        </w:rPr>
        <w:t xml:space="preserve">The Last Used Timestamp should be updated automatically by the MCRS once the class has been used to classify an aggregation or a </w:t>
      </w:r>
      <w:proofErr w:type="spellStart"/>
      <w:proofErr w:type="gramStart"/>
      <w:r>
        <w:rPr>
          <w:i/>
          <w:iCs/>
        </w:rPr>
        <w:t>record.</w:t>
      </w:r>
      <w:r w:rsidRPr="00B71170">
        <w:rPr>
          <w:i/>
          <w:iCs/>
        </w:rPr>
        <w:t>A</w:t>
      </w:r>
      <w:proofErr w:type="spellEnd"/>
      <w:proofErr w:type="gramEnd"/>
      <w:r w:rsidRPr="00B71170">
        <w:rPr>
          <w:i/>
          <w:iCs/>
        </w:rPr>
        <w:t xml:space="preserve"> class cannot be deleted once it has been used as it has then become part of the history of aggregations and records in the </w:t>
      </w:r>
      <w:proofErr w:type="spellStart"/>
      <w:r w:rsidRPr="00B71170">
        <w:rPr>
          <w:i/>
          <w:iCs/>
        </w:rPr>
        <w:t>MCRS.However</w:t>
      </w:r>
      <w:proofErr w:type="spellEnd"/>
      <w:r w:rsidRPr="00B71170">
        <w:rPr>
          <w:i/>
          <w:iCs/>
        </w:rPr>
        <w:t xml:space="preserve">, the class can be </w:t>
      </w:r>
      <w:r>
        <w:rPr>
          <w:i/>
          <w:iCs/>
        </w:rPr>
        <w:t xml:space="preserve">destroyed and </w:t>
      </w:r>
      <w:r w:rsidRPr="00B71170">
        <w:rPr>
          <w:i/>
          <w:iCs/>
        </w:rPr>
        <w:t xml:space="preserve">made </w:t>
      </w:r>
      <w:r>
        <w:rPr>
          <w:i/>
          <w:iCs/>
        </w:rPr>
        <w:t xml:space="preserve">residual, under </w:t>
      </w:r>
      <w:r w:rsidRPr="000A36CF">
        <w:rPr>
          <w:b/>
          <w:bCs/>
          <w:i/>
          <w:iCs/>
        </w:rPr>
        <w:t>R5.4.6</w:t>
      </w:r>
      <w:r>
        <w:rPr>
          <w:i/>
          <w:iCs/>
        </w:rPr>
        <w:t>,</w:t>
      </w:r>
      <w:r w:rsidRPr="00B71170">
        <w:rPr>
          <w:i/>
          <w:iCs/>
        </w:rPr>
        <w:t xml:space="preserve"> to prevent it being used </w:t>
      </w:r>
      <w:r>
        <w:rPr>
          <w:i/>
          <w:iCs/>
        </w:rPr>
        <w:t>again</w:t>
      </w:r>
      <w:r w:rsidRPr="00B71170">
        <w:rPr>
          <w:i/>
          <w:iCs/>
        </w:rPr>
        <w:t>.</w:t>
      </w:r>
    </w:p>
    <w:p w14:paraId="6388FACE" w14:textId="77777777" w:rsidR="00ED39F3" w:rsidRDefault="00ED39F3" w:rsidP="00ED39F3">
      <w:pPr>
        <w:rPr>
          <w:rFonts w:cs="Times New Roman"/>
          <w:i/>
          <w:iCs/>
        </w:rPr>
      </w:pPr>
      <w:r>
        <w:rPr>
          <w:i/>
          <w:iCs/>
        </w:rPr>
        <w:t xml:space="preserve">Function reference: </w:t>
      </w:r>
      <w:r w:rsidRPr="00305C26">
        <w:rPr>
          <w:b/>
          <w:bCs/>
          <w:i/>
          <w:iCs/>
        </w:rPr>
        <w:t>F14.5.</w:t>
      </w:r>
      <w:r>
        <w:rPr>
          <w:b/>
          <w:bCs/>
          <w:i/>
          <w:iCs/>
        </w:rPr>
        <w:t>25</w:t>
      </w:r>
    </w:p>
    <w:p w14:paraId="190AA43A" w14:textId="77777777" w:rsidR="00ED39F3" w:rsidRDefault="00ED39F3" w:rsidP="00ED39F3">
      <w:pPr>
        <w:spacing w:before="0" w:after="0"/>
        <w:jc w:val="left"/>
        <w:rPr>
          <w:rFonts w:ascii="Calibri" w:hAnsi="Calibri" w:cs="Calibri"/>
        </w:rPr>
      </w:pPr>
      <w:r>
        <w:rPr>
          <w:rFonts w:ascii="Calibri" w:hAnsi="Calibri" w:cs="Calibri"/>
        </w:rPr>
        <w:br w:type="page"/>
      </w:r>
    </w:p>
    <w:p w14:paraId="484B146B"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035B346D" w14:textId="362E9D07" w:rsidR="00ED39F3" w:rsidRDefault="00ED39F3" w:rsidP="00ED39F3">
      <w:pPr>
        <w:rPr>
          <w:rFonts w:cs="Times New Roman"/>
        </w:rPr>
      </w:pPr>
      <w:r>
        <w:rPr>
          <w:rFonts w:cs="Times New Roman"/>
          <w:noProof/>
          <w:lang w:val="en-US"/>
        </w:rPr>
        <w:drawing>
          <wp:inline distT="0" distB="0" distL="0" distR="0" wp14:anchorId="1F97E61A" wp14:editId="4124A72F">
            <wp:extent cx="5359400" cy="3776345"/>
            <wp:effectExtent l="0" t="0" r="0" b="8255"/>
            <wp:docPr id="203" name="Picture 203"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CF6EE1F" w14:textId="631DEBF3"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081A01C4" w14:textId="77777777" w:rsidR="00ED39F3" w:rsidRDefault="00ED39F3" w:rsidP="00ED39F3">
      <w:r>
        <w:t>Requirement R5.4.5</w:t>
      </w:r>
    </w:p>
    <w:p w14:paraId="68C28242" w14:textId="77777777" w:rsidR="00ED39F3" w:rsidRDefault="00ED39F3" w:rsidP="00ED39F3">
      <w:pPr>
        <w:spacing w:before="0" w:after="0"/>
        <w:jc w:val="left"/>
        <w:rPr>
          <w:rFonts w:ascii="Calibri" w:hAnsi="Calibri" w:cs="Calibri"/>
        </w:rPr>
      </w:pPr>
    </w:p>
    <w:p w14:paraId="090C17D0" w14:textId="77777777" w:rsidR="00ED39F3" w:rsidRDefault="00ED39F3" w:rsidP="00ED39F3">
      <w:pPr>
        <w:spacing w:before="0" w:after="0"/>
        <w:jc w:val="left"/>
        <w:rPr>
          <w:rFonts w:ascii="Calibri" w:hAnsi="Calibri" w:cs="Calibri"/>
        </w:rPr>
      </w:pPr>
      <w:r>
        <w:rPr>
          <w:rFonts w:ascii="Calibri" w:hAnsi="Calibri" w:cs="Calibri"/>
        </w:rPr>
        <w:br w:type="page"/>
      </w:r>
    </w:p>
    <w:p w14:paraId="2FFA4760"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2F910C49"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6A912143"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5CB5F1E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4B0D768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5E898D9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5E0A6EB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5146428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0F737CB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C84C82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6D007A0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46565F4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7A91B64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30B98D1"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2EF252AF"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215AC55D" w14:textId="77777777" w:rsidR="00ED39F3" w:rsidRDefault="00ED39F3" w:rsidP="00ED39F3">
      <w:pPr>
        <w:rPr>
          <w:rFonts w:cs="Times New Roman"/>
        </w:rPr>
      </w:pPr>
    </w:p>
    <w:p w14:paraId="325246B2"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196EE033" w14:textId="77777777" w:rsidR="00ED39F3" w:rsidRDefault="00ED39F3" w:rsidP="00ED39F3">
      <w:r>
        <w:t>Requirement R5.4.5</w:t>
      </w:r>
    </w:p>
    <w:p w14:paraId="4D9BCD95" w14:textId="77777777" w:rsidR="00ED39F3" w:rsidRDefault="00ED39F3" w:rsidP="00ED39F3"/>
    <w:p w14:paraId="6D2AAAC9" w14:textId="77777777" w:rsidR="00ED39F3" w:rsidRDefault="00ED39F3" w:rsidP="00ED39F3"/>
    <w:p w14:paraId="18E6E32C" w14:textId="77777777" w:rsidR="00ED39F3" w:rsidRDefault="00ED39F3" w:rsidP="00ED39F3">
      <w:pPr>
        <w:spacing w:before="0" w:after="0"/>
        <w:jc w:val="left"/>
        <w:rPr>
          <w:rFonts w:ascii="Calibri" w:hAnsi="Calibri" w:cs="Calibri"/>
        </w:rPr>
      </w:pPr>
      <w:r>
        <w:rPr>
          <w:rFonts w:ascii="Calibri" w:hAnsi="Calibri" w:cs="Calibri"/>
        </w:rPr>
        <w:br w:type="page"/>
      </w:r>
    </w:p>
    <w:p w14:paraId="6CA5D617"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311318A8" w14:textId="77777777" w:rsidR="00ED39F3" w:rsidRDefault="00ED39F3" w:rsidP="00ED39F3">
      <w:r>
        <w:t>Requirement R5.4.6</w:t>
      </w:r>
    </w:p>
    <w:p w14:paraId="44A5B8E0" w14:textId="77777777" w:rsidR="00ED39F3" w:rsidRPr="00B71170" w:rsidRDefault="00ED39F3" w:rsidP="00ED39F3">
      <w:pPr>
        <w:pStyle w:val="Requirement"/>
        <w:rPr>
          <w:rFonts w:cs="Times New Roman"/>
        </w:rPr>
      </w:pPr>
      <w:r>
        <w:t>R5.4</w:t>
      </w:r>
      <w:r w:rsidRPr="00B71170">
        <w:t>.</w:t>
      </w:r>
      <w:r>
        <w:t>6</w:t>
      </w:r>
    </w:p>
    <w:p w14:paraId="24B24D08" w14:textId="77777777" w:rsidR="00ED39F3" w:rsidRDefault="00ED39F3" w:rsidP="00ED39F3">
      <w:r>
        <w:t>The MCRS must allow an authorised user to destroy any active class, provided it is not associated with any active aggregation or record.</w:t>
      </w:r>
    </w:p>
    <w:p w14:paraId="6741F5B5" w14:textId="77777777" w:rsidR="00ED39F3" w:rsidRDefault="00ED39F3" w:rsidP="00ED39F3">
      <w:pPr>
        <w:rPr>
          <w:rFonts w:cs="Times New Roman"/>
          <w:i/>
          <w:iCs/>
        </w:rPr>
      </w:pPr>
      <w:r>
        <w:rPr>
          <w:i/>
          <w:iCs/>
        </w:rPr>
        <w:t>All active classes must have an active disposal schedule associated with them and cannot be destroyed if they are being used to classify active aggregations or records</w:t>
      </w:r>
      <w:r w:rsidRPr="009E510B">
        <w:rPr>
          <w:i/>
          <w:iCs/>
        </w:rPr>
        <w:t>.</w:t>
      </w:r>
    </w:p>
    <w:p w14:paraId="687C1DBB" w14:textId="77777777" w:rsidR="00ED39F3" w:rsidRPr="009E510B" w:rsidRDefault="00ED39F3" w:rsidP="00ED39F3">
      <w:pPr>
        <w:rPr>
          <w:rFonts w:cs="Times New Roman"/>
          <w:i/>
          <w:iCs/>
        </w:rPr>
      </w:pPr>
      <w:r>
        <w:rPr>
          <w:i/>
          <w:iCs/>
        </w:rPr>
        <w:t xml:space="preserve">Function reference: </w:t>
      </w:r>
      <w:r w:rsidRPr="00305C26">
        <w:rPr>
          <w:b/>
          <w:bCs/>
          <w:i/>
          <w:iCs/>
        </w:rPr>
        <w:t>F14.5.</w:t>
      </w:r>
      <w:r>
        <w:rPr>
          <w:b/>
          <w:bCs/>
          <w:i/>
          <w:iCs/>
        </w:rPr>
        <w:t>28</w:t>
      </w:r>
    </w:p>
    <w:p w14:paraId="7C8D8E3C" w14:textId="77777777" w:rsidR="00ED39F3" w:rsidRDefault="00ED39F3" w:rsidP="00ED39F3">
      <w:pPr>
        <w:rPr>
          <w:rFonts w:cs="Times New Roman"/>
          <w:i/>
          <w:iCs/>
        </w:rPr>
      </w:pPr>
    </w:p>
    <w:p w14:paraId="5D9684F0" w14:textId="77777777" w:rsidR="00ED39F3" w:rsidRDefault="00ED39F3" w:rsidP="00ED39F3">
      <w:pPr>
        <w:spacing w:before="0" w:after="0"/>
        <w:jc w:val="left"/>
        <w:rPr>
          <w:rFonts w:ascii="Calibri" w:hAnsi="Calibri" w:cs="Calibri"/>
        </w:rPr>
      </w:pPr>
      <w:r>
        <w:rPr>
          <w:rFonts w:ascii="Calibri" w:hAnsi="Calibri" w:cs="Calibri"/>
        </w:rPr>
        <w:br w:type="page"/>
      </w:r>
    </w:p>
    <w:p w14:paraId="7276CFD0"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530F5C97" w14:textId="4E0A80D2" w:rsidR="00ED39F3" w:rsidRDefault="00ED39F3" w:rsidP="00ED39F3">
      <w:pPr>
        <w:rPr>
          <w:rFonts w:cs="Times New Roman"/>
        </w:rPr>
      </w:pPr>
      <w:r>
        <w:rPr>
          <w:rFonts w:cs="Times New Roman"/>
          <w:noProof/>
          <w:lang w:val="en-US"/>
        </w:rPr>
        <w:drawing>
          <wp:inline distT="0" distB="0" distL="0" distR="0" wp14:anchorId="216334B6" wp14:editId="4784D5CA">
            <wp:extent cx="5359400" cy="3776345"/>
            <wp:effectExtent l="0" t="0" r="0" b="8255"/>
            <wp:docPr id="204" name="Picture 204"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0F5FFAC7" w14:textId="0A42251E"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702469AD" w14:textId="77777777" w:rsidR="00ED39F3" w:rsidRDefault="00ED39F3" w:rsidP="00ED39F3">
      <w:r>
        <w:t>Requirement R5.4.6</w:t>
      </w:r>
    </w:p>
    <w:p w14:paraId="3FF6F354" w14:textId="77777777" w:rsidR="00ED39F3" w:rsidRDefault="00ED39F3" w:rsidP="00ED39F3">
      <w:pPr>
        <w:spacing w:before="0" w:after="0"/>
        <w:jc w:val="left"/>
        <w:rPr>
          <w:rFonts w:ascii="Calibri" w:hAnsi="Calibri" w:cs="Calibri"/>
        </w:rPr>
      </w:pPr>
    </w:p>
    <w:p w14:paraId="7FE1C37D" w14:textId="77777777" w:rsidR="00ED39F3" w:rsidRDefault="00ED39F3" w:rsidP="00ED39F3">
      <w:pPr>
        <w:spacing w:before="0" w:after="0"/>
        <w:jc w:val="left"/>
        <w:rPr>
          <w:rFonts w:ascii="Calibri" w:hAnsi="Calibri" w:cs="Calibri"/>
        </w:rPr>
      </w:pPr>
      <w:r>
        <w:rPr>
          <w:rFonts w:ascii="Calibri" w:hAnsi="Calibri" w:cs="Calibri"/>
        </w:rPr>
        <w:br w:type="page"/>
      </w:r>
    </w:p>
    <w:p w14:paraId="13159AC8"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3EDFB49C"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2720A93A"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2B08E6C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0F89DF1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3740792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3F74BA6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7C2047E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7D73491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4AC9332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3BC59F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0BD49A8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7637C95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5533C1DB"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3DA0D1B0"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5D9932B0" w14:textId="77777777" w:rsidR="00ED39F3" w:rsidRDefault="00ED39F3" w:rsidP="00ED39F3">
      <w:pPr>
        <w:rPr>
          <w:rFonts w:cs="Times New Roman"/>
        </w:rPr>
      </w:pPr>
    </w:p>
    <w:p w14:paraId="593A7D67"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33E9AEBD" w14:textId="77777777" w:rsidR="00ED39F3" w:rsidRDefault="00ED39F3" w:rsidP="00ED39F3">
      <w:r>
        <w:t>Requirement R5.4.6</w:t>
      </w:r>
    </w:p>
    <w:p w14:paraId="26E145BB" w14:textId="77777777" w:rsidR="00ED39F3" w:rsidRDefault="00ED39F3" w:rsidP="00ED39F3"/>
    <w:p w14:paraId="2B3CCBD6" w14:textId="77777777" w:rsidR="00ED39F3" w:rsidRDefault="00ED39F3" w:rsidP="00ED39F3"/>
    <w:p w14:paraId="56648D5C" w14:textId="77777777" w:rsidR="00ED39F3" w:rsidRDefault="00ED39F3" w:rsidP="00ED39F3">
      <w:pPr>
        <w:spacing w:before="0" w:after="0"/>
        <w:jc w:val="left"/>
        <w:rPr>
          <w:rFonts w:ascii="Calibri" w:hAnsi="Calibri" w:cs="Calibri"/>
        </w:rPr>
      </w:pPr>
      <w:r>
        <w:rPr>
          <w:rFonts w:ascii="Calibri" w:hAnsi="Calibri" w:cs="Calibri"/>
        </w:rPr>
        <w:br w:type="page"/>
      </w:r>
    </w:p>
    <w:p w14:paraId="6A8FDA3C"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2BB42B81" w14:textId="77777777" w:rsidR="00ED39F3" w:rsidRDefault="00ED39F3" w:rsidP="00ED39F3">
      <w:r>
        <w:t>Requirement R5.4.7</w:t>
      </w:r>
    </w:p>
    <w:p w14:paraId="39F5C96F" w14:textId="77777777" w:rsidR="00ED39F3" w:rsidRPr="00B71170" w:rsidRDefault="00ED39F3" w:rsidP="00ED39F3">
      <w:pPr>
        <w:pStyle w:val="Requirement"/>
        <w:rPr>
          <w:rFonts w:cs="Times New Roman"/>
        </w:rPr>
      </w:pPr>
      <w:r>
        <w:t>R5.4</w:t>
      </w:r>
      <w:r w:rsidRPr="00B71170">
        <w:t>.</w:t>
      </w:r>
      <w:r>
        <w:t>7</w:t>
      </w:r>
    </w:p>
    <w:p w14:paraId="253D6B70" w14:textId="77777777" w:rsidR="00ED39F3" w:rsidRPr="00811C19" w:rsidRDefault="00ED39F3" w:rsidP="00ED39F3">
      <w:r w:rsidRPr="00811C19">
        <w:t xml:space="preserve">Subject to </w:t>
      </w:r>
      <w:r w:rsidRPr="00811C19">
        <w:rPr>
          <w:b/>
          <w:bCs/>
        </w:rPr>
        <w:t>R2.4.22</w:t>
      </w:r>
      <w:r w:rsidRPr="00811C19">
        <w:t>, the MCRS must allow an authorised user to browse classes and their associated entities in the following ways:</w:t>
      </w:r>
    </w:p>
    <w:p w14:paraId="404F5F6F" w14:textId="77777777" w:rsidR="00ED39F3" w:rsidRPr="00811C19" w:rsidRDefault="00ED39F3" w:rsidP="00ED39F3">
      <w:pPr>
        <w:pStyle w:val="ListParagraph"/>
        <w:numPr>
          <w:ilvl w:val="0"/>
          <w:numId w:val="18"/>
        </w:numPr>
        <w:contextualSpacing w:val="0"/>
      </w:pPr>
      <w:r w:rsidRPr="00811C19">
        <w:t xml:space="preserve">Browse across </w:t>
      </w:r>
      <w:proofErr w:type="spellStart"/>
      <w:r w:rsidRPr="00811C19">
        <w:t>theclasses</w:t>
      </w:r>
      <w:proofErr w:type="spellEnd"/>
      <w:r w:rsidRPr="00811C19">
        <w:t xml:space="preserve"> in the classification service and inspect their metadata,</w:t>
      </w:r>
    </w:p>
    <w:p w14:paraId="400D048F" w14:textId="77777777" w:rsidR="00ED39F3" w:rsidRPr="00811C19" w:rsidRDefault="00ED39F3" w:rsidP="00ED39F3">
      <w:pPr>
        <w:pStyle w:val="ListParagraph"/>
        <w:numPr>
          <w:ilvl w:val="0"/>
          <w:numId w:val="18"/>
        </w:numPr>
        <w:contextualSpacing w:val="0"/>
      </w:pPr>
      <w:r w:rsidRPr="00811C19">
        <w:t>Browse from a class to its default disposal schedule and inspect its metadata, and</w:t>
      </w:r>
    </w:p>
    <w:p w14:paraId="4E74B69E" w14:textId="77777777" w:rsidR="00ED39F3" w:rsidRPr="00811C19" w:rsidRDefault="00ED39F3" w:rsidP="00ED39F3">
      <w:pPr>
        <w:pStyle w:val="ListParagraph"/>
        <w:numPr>
          <w:ilvl w:val="0"/>
          <w:numId w:val="18"/>
        </w:numPr>
        <w:contextualSpacing w:val="0"/>
      </w:pPr>
      <w:r w:rsidRPr="00811C19">
        <w:t>Browse from a class to any associated disposal holds and inspect their metadata.</w:t>
      </w:r>
    </w:p>
    <w:p w14:paraId="6E8EAEFA" w14:textId="77777777" w:rsidR="00ED39F3" w:rsidRDefault="00ED39F3" w:rsidP="00ED39F3">
      <w:pPr>
        <w:rPr>
          <w:rFonts w:cs="Times New Roman"/>
          <w:i/>
          <w:iCs/>
        </w:rPr>
      </w:pPr>
      <w:r w:rsidRPr="00811C19">
        <w:rPr>
          <w:i/>
          <w:iCs/>
        </w:rPr>
        <w:t xml:space="preserve">The terms “browse” and “inspect” are defined in </w:t>
      </w:r>
      <w:r w:rsidRPr="00811C19">
        <w:rPr>
          <w:b/>
          <w:bCs/>
          <w:i/>
          <w:iCs/>
        </w:rPr>
        <w:t xml:space="preserve">13. </w:t>
      </w:r>
      <w:proofErr w:type="gramStart"/>
      <w:r w:rsidRPr="00811C19">
        <w:rPr>
          <w:b/>
          <w:bCs/>
          <w:i/>
          <w:iCs/>
        </w:rPr>
        <w:t>Glossary of Terms</w:t>
      </w:r>
      <w:r w:rsidRPr="00811C19">
        <w:rPr>
          <w:i/>
          <w:iCs/>
        </w:rPr>
        <w:t>.</w:t>
      </w:r>
      <w:proofErr w:type="gramEnd"/>
    </w:p>
    <w:p w14:paraId="72DB9604" w14:textId="77777777" w:rsidR="00ED39F3" w:rsidRDefault="00ED39F3" w:rsidP="00ED39F3">
      <w:pPr>
        <w:rPr>
          <w:rFonts w:cs="Times New Roman"/>
          <w:i/>
          <w:iCs/>
        </w:rPr>
      </w:pPr>
      <w:r>
        <w:rPr>
          <w:i/>
          <w:iCs/>
        </w:rPr>
        <w:t xml:space="preserve">Function references: </w:t>
      </w:r>
      <w:r w:rsidRPr="00305C26">
        <w:rPr>
          <w:b/>
          <w:bCs/>
          <w:i/>
          <w:iCs/>
        </w:rPr>
        <w:t>F14.5.</w:t>
      </w:r>
      <w:r>
        <w:rPr>
          <w:b/>
          <w:bCs/>
          <w:i/>
          <w:iCs/>
        </w:rPr>
        <w:t>30</w:t>
      </w:r>
      <w:r>
        <w:rPr>
          <w:i/>
          <w:iCs/>
        </w:rPr>
        <w:t xml:space="preserve">, </w:t>
      </w:r>
      <w:r w:rsidRPr="00305C26">
        <w:rPr>
          <w:b/>
          <w:bCs/>
          <w:i/>
          <w:iCs/>
        </w:rPr>
        <w:t>F14.5.</w:t>
      </w:r>
      <w:r>
        <w:rPr>
          <w:b/>
          <w:bCs/>
          <w:i/>
          <w:iCs/>
        </w:rPr>
        <w:t>63</w:t>
      </w:r>
      <w:r>
        <w:rPr>
          <w:i/>
          <w:iCs/>
        </w:rPr>
        <w:t xml:space="preserve">, </w:t>
      </w:r>
      <w:r w:rsidRPr="00305C26">
        <w:rPr>
          <w:b/>
          <w:bCs/>
          <w:i/>
          <w:iCs/>
        </w:rPr>
        <w:t>F14.5.</w:t>
      </w:r>
      <w:r>
        <w:rPr>
          <w:b/>
          <w:bCs/>
          <w:i/>
          <w:iCs/>
        </w:rPr>
        <w:t>77</w:t>
      </w:r>
    </w:p>
    <w:p w14:paraId="6D17188D" w14:textId="77777777" w:rsidR="00ED39F3" w:rsidRDefault="00ED39F3" w:rsidP="00ED39F3">
      <w:pPr>
        <w:spacing w:before="0" w:after="0"/>
        <w:jc w:val="left"/>
        <w:rPr>
          <w:rFonts w:ascii="Calibri" w:hAnsi="Calibri" w:cs="Calibri"/>
        </w:rPr>
      </w:pPr>
      <w:r>
        <w:rPr>
          <w:rFonts w:ascii="Calibri" w:hAnsi="Calibri" w:cs="Calibri"/>
        </w:rPr>
        <w:br w:type="page"/>
      </w:r>
    </w:p>
    <w:p w14:paraId="2A15D83A"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2314FE6A" w14:textId="542EE282" w:rsidR="00ED39F3" w:rsidRDefault="00ED39F3" w:rsidP="00ED39F3">
      <w:pPr>
        <w:rPr>
          <w:rFonts w:cs="Times New Roman"/>
        </w:rPr>
      </w:pPr>
      <w:r>
        <w:rPr>
          <w:rFonts w:cs="Times New Roman"/>
          <w:noProof/>
          <w:lang w:val="en-US"/>
        </w:rPr>
        <w:drawing>
          <wp:inline distT="0" distB="0" distL="0" distR="0" wp14:anchorId="75E9E59B" wp14:editId="6BB9DBB7">
            <wp:extent cx="5359400" cy="3776345"/>
            <wp:effectExtent l="0" t="0" r="0" b="8255"/>
            <wp:docPr id="205" name="Picture 205"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7770FE13" w14:textId="7BB8CF09"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44D00960" w14:textId="77777777" w:rsidR="00ED39F3" w:rsidRDefault="00ED39F3" w:rsidP="00ED39F3">
      <w:r>
        <w:t>Requirement R5.4.7</w:t>
      </w:r>
    </w:p>
    <w:p w14:paraId="7C04860E" w14:textId="77777777" w:rsidR="00ED39F3" w:rsidRDefault="00ED39F3" w:rsidP="00ED39F3">
      <w:pPr>
        <w:spacing w:before="0" w:after="0"/>
        <w:jc w:val="left"/>
        <w:rPr>
          <w:rFonts w:ascii="Calibri" w:hAnsi="Calibri" w:cs="Calibri"/>
        </w:rPr>
      </w:pPr>
    </w:p>
    <w:p w14:paraId="5497D3A7" w14:textId="77777777" w:rsidR="00ED39F3" w:rsidRDefault="00ED39F3" w:rsidP="00ED39F3">
      <w:pPr>
        <w:spacing w:before="0" w:after="0"/>
        <w:jc w:val="left"/>
        <w:rPr>
          <w:rFonts w:ascii="Calibri" w:hAnsi="Calibri" w:cs="Calibri"/>
        </w:rPr>
      </w:pPr>
      <w:r>
        <w:rPr>
          <w:rFonts w:ascii="Calibri" w:hAnsi="Calibri" w:cs="Calibri"/>
        </w:rPr>
        <w:br w:type="page"/>
      </w:r>
    </w:p>
    <w:p w14:paraId="5F9F7E37"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04B9E7F0"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6B03A180"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0557980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0C6EEC1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166377F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00FDD0C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43FA69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38E75E4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1F17AFB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6ABC648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58689A1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3FEBDCB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567F1E16"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65B22860"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7EC3EAC6" w14:textId="77777777" w:rsidR="00ED39F3" w:rsidRDefault="00ED39F3" w:rsidP="00ED39F3">
      <w:pPr>
        <w:rPr>
          <w:rFonts w:cs="Times New Roman"/>
        </w:rPr>
      </w:pPr>
    </w:p>
    <w:p w14:paraId="3D12B075"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11083C2B" w14:textId="77777777" w:rsidR="00ED39F3" w:rsidRDefault="00ED39F3" w:rsidP="00ED39F3">
      <w:r>
        <w:t>Requirement R5.4.7</w:t>
      </w:r>
    </w:p>
    <w:p w14:paraId="03F8F1ED" w14:textId="77777777" w:rsidR="00ED39F3" w:rsidRDefault="00ED39F3" w:rsidP="00ED39F3"/>
    <w:p w14:paraId="0065BC56" w14:textId="77777777" w:rsidR="00ED39F3" w:rsidRDefault="00ED39F3" w:rsidP="00ED39F3"/>
    <w:p w14:paraId="59F6DB4C" w14:textId="77777777" w:rsidR="00ED39F3" w:rsidRDefault="00ED39F3" w:rsidP="00ED39F3">
      <w:pPr>
        <w:spacing w:before="0" w:after="0"/>
        <w:jc w:val="left"/>
        <w:rPr>
          <w:rFonts w:ascii="Calibri" w:hAnsi="Calibri" w:cs="Calibri"/>
        </w:rPr>
      </w:pPr>
      <w:r>
        <w:rPr>
          <w:rFonts w:ascii="Calibri" w:hAnsi="Calibri" w:cs="Calibri"/>
        </w:rPr>
        <w:br w:type="page"/>
      </w:r>
    </w:p>
    <w:p w14:paraId="6E47EB51"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581B828D" w14:textId="77777777" w:rsidR="00ED39F3" w:rsidRDefault="00ED39F3" w:rsidP="00ED39F3">
      <w:r>
        <w:t>Requirement R5.4.8</w:t>
      </w:r>
    </w:p>
    <w:p w14:paraId="326C4C71" w14:textId="77777777" w:rsidR="00ED39F3" w:rsidRPr="00B71170" w:rsidRDefault="00ED39F3" w:rsidP="00ED39F3">
      <w:pPr>
        <w:pStyle w:val="Requirement"/>
        <w:rPr>
          <w:rFonts w:cs="Times New Roman"/>
        </w:rPr>
      </w:pPr>
      <w:r>
        <w:t>R5.4</w:t>
      </w:r>
      <w:r w:rsidRPr="00B71170">
        <w:t>.</w:t>
      </w:r>
      <w:r>
        <w:t>8</w:t>
      </w:r>
    </w:p>
    <w:p w14:paraId="7FBD5022" w14:textId="77777777" w:rsidR="00ED39F3" w:rsidRDefault="00ED39F3" w:rsidP="00ED39F3">
      <w:r>
        <w:t>The MCRS must allow an authorised user to replace a nominated class with another active class, for all aggregations and records classified by the class.</w:t>
      </w:r>
    </w:p>
    <w:p w14:paraId="1CB81453" w14:textId="77777777" w:rsidR="00ED39F3" w:rsidRDefault="00ED39F3" w:rsidP="00ED39F3">
      <w:pPr>
        <w:rPr>
          <w:i/>
          <w:iCs/>
        </w:rPr>
      </w:pPr>
      <w:r>
        <w:rPr>
          <w:i/>
          <w:iCs/>
        </w:rPr>
        <w:t xml:space="preserve">All aggregations and records classified by the original class will now be classified by the replacement </w:t>
      </w:r>
      <w:proofErr w:type="spellStart"/>
      <w:proofErr w:type="gramStart"/>
      <w:r>
        <w:rPr>
          <w:i/>
          <w:iCs/>
        </w:rPr>
        <w:t>class.The</w:t>
      </w:r>
      <w:proofErr w:type="spellEnd"/>
      <w:proofErr w:type="gramEnd"/>
      <w:r>
        <w:rPr>
          <w:i/>
          <w:iCs/>
        </w:rPr>
        <w:t xml:space="preserve"> default disposal schedule associated with the original class will be replaced by the default disposal schedule associated with the replacement class, similar to </w:t>
      </w:r>
      <w:r w:rsidRPr="000A36CF">
        <w:rPr>
          <w:b/>
          <w:bCs/>
          <w:i/>
          <w:iCs/>
        </w:rPr>
        <w:t>R5.4.4</w:t>
      </w:r>
      <w:r>
        <w:rPr>
          <w:i/>
          <w:iCs/>
        </w:rPr>
        <w:t>, for all active records that are reclassified under this requirement.</w:t>
      </w:r>
    </w:p>
    <w:p w14:paraId="5CF08440" w14:textId="77777777" w:rsidR="00ED39F3" w:rsidRDefault="00ED39F3" w:rsidP="00ED39F3">
      <w:pPr>
        <w:rPr>
          <w:rFonts w:cs="Times New Roman"/>
          <w:i/>
          <w:iCs/>
        </w:rPr>
      </w:pPr>
      <w:r w:rsidRPr="008C221E">
        <w:rPr>
          <w:i/>
          <w:iCs/>
        </w:rPr>
        <w:t xml:space="preserve">This function may result in a large amount of processing, depending on the number of records to be </w:t>
      </w:r>
      <w:proofErr w:type="spellStart"/>
      <w:proofErr w:type="gramStart"/>
      <w:r w:rsidRPr="008C221E">
        <w:rPr>
          <w:i/>
          <w:iCs/>
        </w:rPr>
        <w:t>reclassified.For</w:t>
      </w:r>
      <w:proofErr w:type="spellEnd"/>
      <w:proofErr w:type="gramEnd"/>
      <w:r w:rsidRPr="008C221E">
        <w:rPr>
          <w:i/>
          <w:iCs/>
        </w:rPr>
        <w:t xml:space="preserve"> this reason, it should be used sparingly and only to support necessary changes to the business classification scheme.</w:t>
      </w:r>
    </w:p>
    <w:p w14:paraId="120E6BC3" w14:textId="77777777" w:rsidR="00ED39F3" w:rsidRDefault="00ED39F3" w:rsidP="00ED39F3">
      <w:pPr>
        <w:rPr>
          <w:rFonts w:cs="Times New Roman"/>
          <w:i/>
          <w:iCs/>
        </w:rPr>
      </w:pPr>
      <w:r>
        <w:rPr>
          <w:i/>
          <w:iCs/>
        </w:rPr>
        <w:t xml:space="preserve">Function references: </w:t>
      </w:r>
      <w:r w:rsidRPr="00305C26">
        <w:rPr>
          <w:b/>
          <w:bCs/>
          <w:i/>
          <w:iCs/>
        </w:rPr>
        <w:t>F14.5.</w:t>
      </w:r>
      <w:r>
        <w:rPr>
          <w:b/>
          <w:bCs/>
          <w:i/>
          <w:iCs/>
        </w:rPr>
        <w:t>20</w:t>
      </w:r>
      <w:r>
        <w:rPr>
          <w:i/>
          <w:iCs/>
        </w:rPr>
        <w:t xml:space="preserve">, </w:t>
      </w:r>
      <w:r w:rsidRPr="00305C26">
        <w:rPr>
          <w:b/>
          <w:bCs/>
          <w:i/>
          <w:iCs/>
        </w:rPr>
        <w:t>F14.5.</w:t>
      </w:r>
      <w:r>
        <w:rPr>
          <w:b/>
          <w:bCs/>
          <w:i/>
          <w:iCs/>
        </w:rPr>
        <w:t>137</w:t>
      </w:r>
    </w:p>
    <w:p w14:paraId="4E48C984" w14:textId="77777777" w:rsidR="00ED39F3" w:rsidRDefault="00ED39F3" w:rsidP="00ED39F3">
      <w:pPr>
        <w:spacing w:before="0" w:after="0"/>
        <w:jc w:val="left"/>
        <w:rPr>
          <w:rFonts w:ascii="Calibri" w:hAnsi="Calibri" w:cs="Calibri"/>
        </w:rPr>
      </w:pPr>
      <w:r>
        <w:rPr>
          <w:rFonts w:ascii="Calibri" w:hAnsi="Calibri" w:cs="Calibri"/>
        </w:rPr>
        <w:br w:type="page"/>
      </w:r>
    </w:p>
    <w:p w14:paraId="5967B733"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7AEC0F18" w14:textId="23ED8B0D" w:rsidR="00ED39F3" w:rsidRDefault="00ED39F3" w:rsidP="00ED39F3">
      <w:pPr>
        <w:rPr>
          <w:rFonts w:cs="Times New Roman"/>
        </w:rPr>
      </w:pPr>
      <w:r>
        <w:rPr>
          <w:rFonts w:cs="Times New Roman"/>
          <w:noProof/>
          <w:lang w:val="en-US"/>
        </w:rPr>
        <w:drawing>
          <wp:inline distT="0" distB="0" distL="0" distR="0" wp14:anchorId="291A740E" wp14:editId="0AC0DD11">
            <wp:extent cx="5359400" cy="3776345"/>
            <wp:effectExtent l="0" t="0" r="0" b="8255"/>
            <wp:docPr id="206" name="Picture 206"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D0BF751" w14:textId="15D4F727"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5F1BB1F8" w14:textId="77777777" w:rsidR="00ED39F3" w:rsidRDefault="00ED39F3" w:rsidP="00ED39F3">
      <w:r>
        <w:t>Requirement R5.4.8</w:t>
      </w:r>
    </w:p>
    <w:p w14:paraId="4487653D" w14:textId="77777777" w:rsidR="00ED39F3" w:rsidRDefault="00ED39F3" w:rsidP="00ED39F3">
      <w:pPr>
        <w:spacing w:before="0" w:after="0"/>
        <w:jc w:val="left"/>
        <w:rPr>
          <w:rFonts w:ascii="Calibri" w:hAnsi="Calibri" w:cs="Calibri"/>
        </w:rPr>
      </w:pPr>
    </w:p>
    <w:p w14:paraId="1943AF74" w14:textId="77777777" w:rsidR="00ED39F3" w:rsidRDefault="00ED39F3" w:rsidP="00ED39F3">
      <w:pPr>
        <w:spacing w:before="0" w:after="0"/>
        <w:jc w:val="left"/>
        <w:rPr>
          <w:rFonts w:ascii="Calibri" w:hAnsi="Calibri" w:cs="Calibri"/>
        </w:rPr>
      </w:pPr>
      <w:r>
        <w:rPr>
          <w:rFonts w:ascii="Calibri" w:hAnsi="Calibri" w:cs="Calibri"/>
        </w:rPr>
        <w:br w:type="page"/>
      </w:r>
    </w:p>
    <w:p w14:paraId="54AEA3E5"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4AD26F38"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60187D2"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03C439E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9EE897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6F1BA02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11DC95F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5671365C"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503F524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2843FBA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531A26A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D49F7F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09B9842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2D0FE7CC"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563C3AD9"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5FAA8A72" w14:textId="77777777" w:rsidR="00ED39F3" w:rsidRDefault="00ED39F3" w:rsidP="00ED39F3">
      <w:pPr>
        <w:rPr>
          <w:rFonts w:cs="Times New Roman"/>
        </w:rPr>
      </w:pPr>
    </w:p>
    <w:p w14:paraId="2C8E1BAB"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2C84A4F" w14:textId="77777777" w:rsidR="00ED39F3" w:rsidRDefault="00ED39F3" w:rsidP="00ED39F3">
      <w:r>
        <w:t>Requirement R5.4.8</w:t>
      </w:r>
    </w:p>
    <w:p w14:paraId="38D794B6" w14:textId="77777777" w:rsidR="00ED39F3" w:rsidRDefault="00ED39F3" w:rsidP="00ED39F3"/>
    <w:p w14:paraId="538C6A94" w14:textId="4D299BA0" w:rsidR="005D1A45" w:rsidRDefault="005D1A45" w:rsidP="005D1A45"/>
    <w:p w14:paraId="4CE1802A" w14:textId="77777777" w:rsidR="005D1A45" w:rsidRDefault="005D1A45" w:rsidP="005D1A45"/>
    <w:p w14:paraId="01FEA148" w14:textId="77777777" w:rsidR="005D1A45" w:rsidRDefault="005D1A45" w:rsidP="005D1A45"/>
    <w:p w14:paraId="250F0267" w14:textId="77777777" w:rsidR="005D1A45" w:rsidRDefault="005D1A45" w:rsidP="005D1A45"/>
    <w:p w14:paraId="4BDBF984" w14:textId="77777777" w:rsidR="005D1A45" w:rsidRPr="00092351" w:rsidRDefault="005D1A45" w:rsidP="005D1A45">
      <w:pPr>
        <w:pageBreakBefore/>
      </w:pPr>
    </w:p>
    <w:p w14:paraId="51001D76" w14:textId="77777777" w:rsidR="005D1A45" w:rsidRPr="00092351" w:rsidRDefault="005D1A45" w:rsidP="005D1A45"/>
    <w:p w14:paraId="0C770FE9" w14:textId="77777777" w:rsidR="005D1A45" w:rsidRPr="00092351" w:rsidRDefault="005D1A45" w:rsidP="005D1A45"/>
    <w:p w14:paraId="4EAA2187" w14:textId="77777777" w:rsidR="005D1A45" w:rsidRPr="00092351" w:rsidRDefault="005D1A45" w:rsidP="005D1A45"/>
    <w:p w14:paraId="6FD5279C" w14:textId="77777777" w:rsidR="005D1A45" w:rsidRPr="00092351" w:rsidRDefault="005D1A45" w:rsidP="005D1A45"/>
    <w:p w14:paraId="5F5D7744" w14:textId="77777777" w:rsidR="005D1A45" w:rsidRPr="00092351" w:rsidRDefault="005D1A45" w:rsidP="005D1A45"/>
    <w:p w14:paraId="1FB5659D" w14:textId="77777777" w:rsidR="005D1A45" w:rsidRPr="00092351" w:rsidRDefault="005D1A45" w:rsidP="005D1A45"/>
    <w:p w14:paraId="0D07FFD2" w14:textId="77777777" w:rsidR="005D1A45" w:rsidRPr="00092351" w:rsidRDefault="005D1A45" w:rsidP="005D1A45"/>
    <w:p w14:paraId="06EDCF38" w14:textId="77777777" w:rsidR="005D1A45" w:rsidRPr="00092351" w:rsidRDefault="005D1A45" w:rsidP="005D1A45"/>
    <w:p w14:paraId="6C334619" w14:textId="77777777" w:rsidR="005D1A45" w:rsidRPr="00092351" w:rsidRDefault="005D1A45" w:rsidP="005D1A45">
      <w:pPr>
        <w:jc w:val="center"/>
      </w:pPr>
      <w:r w:rsidRPr="00092351">
        <w:rPr>
          <w:noProof/>
          <w:lang w:val="en-US"/>
        </w:rPr>
        <w:drawing>
          <wp:inline distT="0" distB="0" distL="0" distR="0" wp14:anchorId="3D9B1B86" wp14:editId="027BC038">
            <wp:extent cx="3674745" cy="1092200"/>
            <wp:effectExtent l="0" t="0" r="8255" b="0"/>
            <wp:docPr id="426" name="Picture 426"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0615141D" w14:textId="77777777" w:rsidR="005D1A45" w:rsidRDefault="005D1A45" w:rsidP="005D1A45">
      <w:pPr>
        <w:pStyle w:val="Heading1"/>
        <w:pageBreakBefore w:val="0"/>
        <w:jc w:val="center"/>
      </w:pPr>
      <w:r>
        <w:t>RESPONSES TO FUNCTIONAL REQUIREMENTS</w:t>
      </w:r>
    </w:p>
    <w:p w14:paraId="71B146B8" w14:textId="73A0036F" w:rsidR="005D1A45" w:rsidRDefault="00DF66D1" w:rsidP="005D1A45">
      <w:pPr>
        <w:pStyle w:val="Heading1"/>
        <w:pageBreakBefore w:val="0"/>
        <w:jc w:val="center"/>
      </w:pPr>
      <w:r>
        <w:t>6</w:t>
      </w:r>
      <w:r w:rsidR="005D1A45">
        <w:t xml:space="preserve">. </w:t>
      </w:r>
      <w:r>
        <w:t>RECORD</w:t>
      </w:r>
      <w:r w:rsidR="005D1A45">
        <w:t xml:space="preserve"> SERVICE</w:t>
      </w:r>
    </w:p>
    <w:p w14:paraId="7068F63E" w14:textId="77777777" w:rsidR="00920DF0" w:rsidRPr="00131502" w:rsidRDefault="00920DF0" w:rsidP="00920DF0">
      <w:pPr>
        <w:jc w:val="center"/>
        <w:rPr>
          <w:rFonts w:asciiTheme="majorHAnsi" w:hAnsiTheme="majorHAnsi"/>
        </w:rPr>
      </w:pPr>
      <w:r w:rsidRPr="00131502">
        <w:rPr>
          <w:rFonts w:asciiTheme="majorHAnsi" w:hAnsiTheme="majorHAnsi"/>
        </w:rPr>
        <w:t xml:space="preserve">(Complete this section </w:t>
      </w:r>
      <w:r>
        <w:rPr>
          <w:rFonts w:asciiTheme="majorHAnsi" w:hAnsiTheme="majorHAnsi"/>
        </w:rPr>
        <w:t>for all tests of core services</w:t>
      </w:r>
      <w:r w:rsidRPr="00131502">
        <w:rPr>
          <w:rFonts w:asciiTheme="majorHAnsi" w:hAnsiTheme="majorHAnsi"/>
        </w:rPr>
        <w:t>)</w:t>
      </w:r>
    </w:p>
    <w:p w14:paraId="38F2E4CD" w14:textId="77777777" w:rsidR="005D1A45" w:rsidRPr="00025733" w:rsidRDefault="005D1A45" w:rsidP="005D1A45"/>
    <w:p w14:paraId="59404BF0" w14:textId="77777777" w:rsidR="005D1A45" w:rsidRDefault="005D1A45" w:rsidP="005D1A45">
      <w:pPr>
        <w:spacing w:before="0" w:after="0"/>
        <w:jc w:val="left"/>
        <w:rPr>
          <w:rFonts w:asciiTheme="majorHAnsi" w:hAnsiTheme="majorHAnsi"/>
        </w:rPr>
      </w:pPr>
      <w:r>
        <w:rPr>
          <w:rFonts w:asciiTheme="majorHAnsi" w:hAnsiTheme="majorHAnsi"/>
        </w:rPr>
        <w:br w:type="page"/>
      </w:r>
    </w:p>
    <w:p w14:paraId="1D956971"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07FAD83D" w14:textId="77777777" w:rsidR="00ED39F3" w:rsidRDefault="00ED39F3" w:rsidP="00ED39F3">
      <w:pPr>
        <w:rPr>
          <w:rFonts w:cs="Times New Roman"/>
        </w:rPr>
      </w:pPr>
      <w:r>
        <w:t>Requirement R6.5.1</w:t>
      </w:r>
    </w:p>
    <w:p w14:paraId="3D465AE0" w14:textId="77777777" w:rsidR="00ED39F3" w:rsidRPr="00B71170" w:rsidRDefault="00ED39F3" w:rsidP="00ED39F3">
      <w:pPr>
        <w:pStyle w:val="Requirement"/>
        <w:rPr>
          <w:rFonts w:cs="Times New Roman"/>
        </w:rPr>
      </w:pPr>
      <w:r>
        <w:t>R6.5</w:t>
      </w:r>
      <w:r w:rsidRPr="00B71170">
        <w:t>.</w:t>
      </w:r>
      <w:r>
        <w:t>1</w:t>
      </w:r>
    </w:p>
    <w:p w14:paraId="4F191E7D" w14:textId="77777777" w:rsidR="00ED39F3" w:rsidRDefault="00ED39F3" w:rsidP="00ED39F3">
      <w:r>
        <w:t>The MCRS must allow an authorised user to create active aggregations (</w:t>
      </w:r>
      <w:r>
        <w:rPr>
          <w:b/>
          <w:bCs/>
        </w:rPr>
        <w:t>E14.2.1</w:t>
      </w:r>
      <w:r>
        <w:t>) with the following system metadata:</w:t>
      </w:r>
    </w:p>
    <w:p w14:paraId="11B37675" w14:textId="77777777" w:rsidR="00ED39F3" w:rsidRDefault="00ED39F3" w:rsidP="00ED39F3">
      <w:pPr>
        <w:pStyle w:val="ListParagraph"/>
        <w:numPr>
          <w:ilvl w:val="0"/>
          <w:numId w:val="1"/>
        </w:numPr>
        <w:spacing w:before="0" w:after="0"/>
        <w:contextualSpacing w:val="0"/>
      </w:pPr>
      <w:r>
        <w:t>System Identifier (</w:t>
      </w:r>
      <w:r>
        <w:rPr>
          <w:b/>
          <w:bCs/>
        </w:rPr>
        <w:t>M14.4.100</w:t>
      </w:r>
      <w:r>
        <w:t>),</w:t>
      </w:r>
    </w:p>
    <w:p w14:paraId="2CD42033" w14:textId="77777777" w:rsidR="00ED39F3" w:rsidRDefault="00ED39F3" w:rsidP="00ED39F3">
      <w:pPr>
        <w:pStyle w:val="ListParagraph"/>
        <w:numPr>
          <w:ilvl w:val="0"/>
          <w:numId w:val="1"/>
        </w:numPr>
        <w:spacing w:before="0" w:after="0"/>
        <w:contextualSpacing w:val="0"/>
      </w:pPr>
      <w:r>
        <w:t>Created Timestamp (</w:t>
      </w:r>
      <w:r>
        <w:rPr>
          <w:b/>
          <w:bCs/>
        </w:rPr>
        <w:t>M14.4.9</w:t>
      </w:r>
      <w:r>
        <w:t>),</w:t>
      </w:r>
    </w:p>
    <w:p w14:paraId="60E4191F" w14:textId="77777777" w:rsidR="00ED39F3" w:rsidRDefault="00ED39F3" w:rsidP="00ED39F3">
      <w:pPr>
        <w:pStyle w:val="ListParagraph"/>
        <w:numPr>
          <w:ilvl w:val="0"/>
          <w:numId w:val="1"/>
        </w:numPr>
        <w:spacing w:before="0" w:after="0"/>
        <w:contextualSpacing w:val="0"/>
      </w:pPr>
      <w:r>
        <w:t>Originated Date/Time (</w:t>
      </w:r>
      <w:r>
        <w:rPr>
          <w:b/>
          <w:bCs/>
        </w:rPr>
        <w:t>M14.4.61</w:t>
      </w:r>
      <w:r>
        <w:t>),</w:t>
      </w:r>
    </w:p>
    <w:p w14:paraId="29A496E0" w14:textId="77777777" w:rsidR="00ED39F3" w:rsidRDefault="00ED39F3" w:rsidP="00ED39F3">
      <w:pPr>
        <w:pStyle w:val="ListParagraph"/>
        <w:numPr>
          <w:ilvl w:val="0"/>
          <w:numId w:val="1"/>
        </w:numPr>
        <w:spacing w:before="0" w:after="0"/>
        <w:contextualSpacing w:val="0"/>
      </w:pPr>
      <w:r>
        <w:t>First Used Timestamp (</w:t>
      </w:r>
      <w:r>
        <w:rPr>
          <w:b/>
          <w:bCs/>
        </w:rPr>
        <w:t>M14.4.32</w:t>
      </w:r>
      <w:r>
        <w:t>),</w:t>
      </w:r>
    </w:p>
    <w:p w14:paraId="2A3CD655" w14:textId="77777777" w:rsidR="00ED39F3" w:rsidRDefault="00ED39F3" w:rsidP="00ED39F3">
      <w:pPr>
        <w:pStyle w:val="ListParagraph"/>
        <w:numPr>
          <w:ilvl w:val="0"/>
          <w:numId w:val="1"/>
        </w:numPr>
        <w:spacing w:before="0" w:after="0"/>
        <w:contextualSpacing w:val="0"/>
      </w:pPr>
      <w:r>
        <w:t>Last Addition Timestamp (</w:t>
      </w:r>
      <w:r>
        <w:rPr>
          <w:b/>
          <w:bCs/>
        </w:rPr>
        <w:t>M14.4.48</w:t>
      </w:r>
      <w:r>
        <w:t>),</w:t>
      </w:r>
    </w:p>
    <w:p w14:paraId="7AF7553D" w14:textId="77777777" w:rsidR="00ED39F3" w:rsidRDefault="00ED39F3" w:rsidP="00ED39F3">
      <w:pPr>
        <w:pStyle w:val="ListParagraph"/>
        <w:numPr>
          <w:ilvl w:val="0"/>
          <w:numId w:val="1"/>
        </w:numPr>
        <w:spacing w:before="0" w:after="0"/>
        <w:contextualSpacing w:val="0"/>
      </w:pPr>
      <w:r>
        <w:t>Class Identifier (</w:t>
      </w:r>
      <w:r>
        <w:rPr>
          <w:b/>
          <w:bCs/>
        </w:rPr>
        <w:t>M14.4.4</w:t>
      </w:r>
      <w:r>
        <w:t>),</w:t>
      </w:r>
    </w:p>
    <w:p w14:paraId="7D8E079B" w14:textId="77777777" w:rsidR="00ED39F3" w:rsidRDefault="00ED39F3" w:rsidP="00ED39F3">
      <w:pPr>
        <w:pStyle w:val="ListParagraph"/>
        <w:numPr>
          <w:ilvl w:val="0"/>
          <w:numId w:val="1"/>
        </w:numPr>
        <w:spacing w:before="0" w:after="0"/>
        <w:contextualSpacing w:val="0"/>
      </w:pPr>
      <w:r>
        <w:t>Title (</w:t>
      </w:r>
      <w:r>
        <w:rPr>
          <w:b/>
          <w:bCs/>
        </w:rPr>
        <w:t>M14.4.104</w:t>
      </w:r>
      <w:r>
        <w:t>),</w:t>
      </w:r>
    </w:p>
    <w:p w14:paraId="4CC6CEA7" w14:textId="77777777" w:rsidR="00ED39F3" w:rsidRDefault="00ED39F3" w:rsidP="00ED39F3">
      <w:pPr>
        <w:pStyle w:val="ListParagraph"/>
        <w:numPr>
          <w:ilvl w:val="0"/>
          <w:numId w:val="1"/>
        </w:numPr>
        <w:spacing w:before="0" w:after="0"/>
        <w:contextualSpacing w:val="0"/>
      </w:pPr>
      <w:r>
        <w:t>Description (</w:t>
      </w:r>
      <w:r>
        <w:rPr>
          <w:b/>
          <w:bCs/>
        </w:rPr>
        <w:t>M14.4.16</w:t>
      </w:r>
      <w:r>
        <w:t>),</w:t>
      </w:r>
    </w:p>
    <w:p w14:paraId="01F2B490" w14:textId="77777777" w:rsidR="00ED39F3" w:rsidRDefault="00ED39F3" w:rsidP="00ED39F3">
      <w:pPr>
        <w:pStyle w:val="ListParagraph"/>
        <w:numPr>
          <w:ilvl w:val="0"/>
          <w:numId w:val="1"/>
        </w:numPr>
        <w:spacing w:before="0" w:after="0"/>
        <w:contextualSpacing w:val="0"/>
      </w:pPr>
      <w:r>
        <w:t>Scope Notes (</w:t>
      </w:r>
      <w:r>
        <w:rPr>
          <w:b/>
          <w:bCs/>
        </w:rPr>
        <w:t>M14.4.97</w:t>
      </w:r>
      <w:r>
        <w:t>),</w:t>
      </w:r>
    </w:p>
    <w:p w14:paraId="5705AE43" w14:textId="77777777" w:rsidR="00ED39F3" w:rsidRDefault="00ED39F3" w:rsidP="00ED39F3">
      <w:pPr>
        <w:pStyle w:val="ListParagraph"/>
        <w:numPr>
          <w:ilvl w:val="0"/>
          <w:numId w:val="1"/>
        </w:numPr>
        <w:spacing w:before="0" w:after="0"/>
        <w:contextualSpacing w:val="0"/>
      </w:pPr>
      <w:r>
        <w:t>Closed Timestamp (</w:t>
      </w:r>
      <w:r>
        <w:rPr>
          <w:b/>
          <w:bCs/>
        </w:rPr>
        <w:t>M14.4.5</w:t>
      </w:r>
      <w:r>
        <w:t>), and</w:t>
      </w:r>
    </w:p>
    <w:p w14:paraId="0FFB11CB" w14:textId="77777777" w:rsidR="00ED39F3" w:rsidRDefault="00ED39F3" w:rsidP="00ED39F3">
      <w:pPr>
        <w:pStyle w:val="ListParagraph"/>
        <w:numPr>
          <w:ilvl w:val="0"/>
          <w:numId w:val="1"/>
        </w:numPr>
        <w:spacing w:before="0" w:after="0"/>
        <w:contextualSpacing w:val="0"/>
      </w:pPr>
      <w:r>
        <w:t>Destroyed Timestamp (</w:t>
      </w:r>
      <w:r>
        <w:rPr>
          <w:b/>
          <w:bCs/>
        </w:rPr>
        <w:t>M14.4.17</w:t>
      </w:r>
      <w:r>
        <w:t>).</w:t>
      </w:r>
    </w:p>
    <w:p w14:paraId="2DE64DDF" w14:textId="77777777" w:rsidR="00ED39F3" w:rsidRDefault="00ED39F3" w:rsidP="00ED39F3">
      <w:r>
        <w:t>Each root aggregation also has the following system metadata:</w:t>
      </w:r>
    </w:p>
    <w:p w14:paraId="77463588" w14:textId="77777777" w:rsidR="00ED39F3" w:rsidRPr="00D869BF" w:rsidRDefault="00ED39F3" w:rsidP="00ED39F3">
      <w:pPr>
        <w:pStyle w:val="ListParagraph"/>
        <w:numPr>
          <w:ilvl w:val="0"/>
          <w:numId w:val="84"/>
        </w:numPr>
        <w:contextualSpacing w:val="0"/>
      </w:pPr>
      <w:r w:rsidRPr="00D869BF">
        <w:t>Max Levels Of Aggregation</w:t>
      </w:r>
      <w:r>
        <w:t xml:space="preserve"> (</w:t>
      </w:r>
      <w:r>
        <w:rPr>
          <w:b/>
          <w:bCs/>
        </w:rPr>
        <w:t>M14.4.52</w:t>
      </w:r>
      <w:r>
        <w:t>)</w:t>
      </w:r>
      <w:r w:rsidRPr="00D869BF">
        <w:t>.</w:t>
      </w:r>
    </w:p>
    <w:p w14:paraId="5B809439" w14:textId="77777777" w:rsidR="00ED39F3" w:rsidRDefault="00ED39F3" w:rsidP="00ED39F3">
      <w:r>
        <w:t>Each child aggregation also has the following system metadata:</w:t>
      </w:r>
    </w:p>
    <w:p w14:paraId="6EC3253F" w14:textId="77777777" w:rsidR="00ED39F3" w:rsidRDefault="00ED39F3" w:rsidP="00ED39F3">
      <w:pPr>
        <w:pStyle w:val="ListParagraph"/>
        <w:numPr>
          <w:ilvl w:val="0"/>
          <w:numId w:val="84"/>
        </w:numPr>
        <w:spacing w:before="0" w:after="0"/>
        <w:contextualSpacing w:val="0"/>
      </w:pPr>
      <w:r>
        <w:t>Parent Aggregation Identifier (</w:t>
      </w:r>
      <w:r>
        <w:rPr>
          <w:b/>
          <w:bCs/>
        </w:rPr>
        <w:t>M14.4.63</w:t>
      </w:r>
      <w:r>
        <w:t>), and</w:t>
      </w:r>
    </w:p>
    <w:p w14:paraId="4F78DA39" w14:textId="77777777" w:rsidR="00ED39F3" w:rsidRDefault="00ED39F3" w:rsidP="00ED39F3">
      <w:pPr>
        <w:pStyle w:val="ListParagraph"/>
        <w:numPr>
          <w:ilvl w:val="0"/>
          <w:numId w:val="84"/>
        </w:numPr>
        <w:spacing w:before="0" w:after="0"/>
        <w:contextualSpacing w:val="0"/>
      </w:pPr>
      <w:r>
        <w:t>Aggregated Timestamp (</w:t>
      </w:r>
      <w:r>
        <w:rPr>
          <w:b/>
          <w:bCs/>
        </w:rPr>
        <w:t>M14.4.1</w:t>
      </w:r>
      <w:r>
        <w:t>).</w:t>
      </w:r>
    </w:p>
    <w:p w14:paraId="6A588BC1" w14:textId="77777777" w:rsidR="00ED39F3" w:rsidRDefault="00ED39F3" w:rsidP="00ED39F3">
      <w:r>
        <w:t>All aggregations also have:</w:t>
      </w:r>
    </w:p>
    <w:p w14:paraId="61F65D27" w14:textId="77777777" w:rsidR="00ED39F3" w:rsidRDefault="00ED39F3" w:rsidP="00ED39F3">
      <w:pPr>
        <w:pStyle w:val="ListParagraph"/>
        <w:numPr>
          <w:ilvl w:val="0"/>
          <w:numId w:val="18"/>
        </w:numPr>
        <w:spacing w:before="0" w:after="0"/>
        <w:contextualSpacing w:val="0"/>
      </w:pPr>
      <w:r>
        <w:t>Child entities (either aggregations or records),</w:t>
      </w:r>
    </w:p>
    <w:p w14:paraId="43608C8A" w14:textId="77777777" w:rsidR="00ED39F3" w:rsidRDefault="00ED39F3" w:rsidP="00ED39F3">
      <w:pPr>
        <w:pStyle w:val="ListParagraph"/>
        <w:numPr>
          <w:ilvl w:val="0"/>
          <w:numId w:val="18"/>
        </w:numPr>
        <w:contextualSpacing w:val="0"/>
      </w:pPr>
      <w:r>
        <w:t xml:space="preserve">Disposal holds associated with the aggregation (see </w:t>
      </w:r>
      <w:r w:rsidRPr="0079057E">
        <w:rPr>
          <w:b/>
          <w:bCs/>
        </w:rPr>
        <w:t>9. Disposal Holding Service</w:t>
      </w:r>
      <w:r>
        <w:t>),</w:t>
      </w:r>
    </w:p>
    <w:p w14:paraId="69FC6F22" w14:textId="77777777" w:rsidR="00ED39F3" w:rsidRDefault="00ED39F3" w:rsidP="00ED39F3">
      <w:pPr>
        <w:pStyle w:val="ListParagraph"/>
        <w:numPr>
          <w:ilvl w:val="0"/>
          <w:numId w:val="18"/>
        </w:numPr>
        <w:spacing w:before="0" w:after="0"/>
        <w:contextualSpacing w:val="0"/>
      </w:pPr>
      <w:r>
        <w:t xml:space="preserve">Event history (see </w:t>
      </w:r>
      <w:r w:rsidRPr="009B7E73">
        <w:rPr>
          <w:b/>
          <w:bCs/>
        </w:rPr>
        <w:t xml:space="preserve">2. </w:t>
      </w:r>
      <w:r>
        <w:rPr>
          <w:b/>
          <w:bCs/>
        </w:rPr>
        <w:t>System Services</w:t>
      </w:r>
      <w:r>
        <w:t>),</w:t>
      </w:r>
    </w:p>
    <w:p w14:paraId="144065DD" w14:textId="77777777" w:rsidR="00ED39F3" w:rsidRDefault="00ED39F3" w:rsidP="00ED39F3">
      <w:pPr>
        <w:pStyle w:val="ListParagraph"/>
        <w:numPr>
          <w:ilvl w:val="0"/>
          <w:numId w:val="18"/>
        </w:numPr>
        <w:spacing w:before="0" w:after="0"/>
        <w:contextualSpacing w:val="0"/>
      </w:pPr>
      <w:r>
        <w:t>Access control list (</w:t>
      </w:r>
      <w:r w:rsidRPr="00C5745E">
        <w:rPr>
          <w:b/>
          <w:bCs/>
          <w:i/>
          <w:iCs/>
        </w:rPr>
        <w:t>or equivalent</w:t>
      </w:r>
      <w:r>
        <w:t xml:space="preserve">, see </w:t>
      </w:r>
      <w:r w:rsidRPr="009B7E73">
        <w:rPr>
          <w:b/>
          <w:bCs/>
        </w:rPr>
        <w:t>4. Model Role Service</w:t>
      </w:r>
      <w:r>
        <w:t>),</w:t>
      </w:r>
    </w:p>
    <w:p w14:paraId="05908217" w14:textId="77777777" w:rsidR="00ED39F3" w:rsidRDefault="00ED39F3" w:rsidP="00ED39F3">
      <w:r>
        <w:t>And may have:</w:t>
      </w:r>
    </w:p>
    <w:p w14:paraId="13DB65AE" w14:textId="77777777" w:rsidR="00ED39F3" w:rsidRDefault="00ED39F3" w:rsidP="00ED39F3">
      <w:pPr>
        <w:pStyle w:val="ListParagraph"/>
        <w:numPr>
          <w:ilvl w:val="0"/>
          <w:numId w:val="18"/>
        </w:numPr>
        <w:spacing w:before="0" w:after="0"/>
        <w:contextualSpacing w:val="0"/>
      </w:pPr>
      <w:r>
        <w:t xml:space="preserve">Contextual metadata (from a template </w:t>
      </w:r>
      <w:r w:rsidRPr="00C5745E">
        <w:rPr>
          <w:b/>
          <w:bCs/>
          <w:i/>
          <w:iCs/>
        </w:rPr>
        <w:t>or equivalent</w:t>
      </w:r>
      <w:r>
        <w:t xml:space="preserve">, see </w:t>
      </w:r>
      <w:r>
        <w:rPr>
          <w:b/>
          <w:bCs/>
        </w:rPr>
        <w:t>7</w:t>
      </w:r>
      <w:r w:rsidRPr="009B7E73">
        <w:rPr>
          <w:b/>
          <w:bCs/>
        </w:rPr>
        <w:t>. Model Metadata Service</w:t>
      </w:r>
      <w:r>
        <w:t>).</w:t>
      </w:r>
    </w:p>
    <w:p w14:paraId="62D875F6" w14:textId="77777777" w:rsidR="00ED39F3" w:rsidRDefault="00ED39F3" w:rsidP="00ED39F3">
      <w:pPr>
        <w:rPr>
          <w:i/>
          <w:iCs/>
        </w:rPr>
      </w:pPr>
      <w:r>
        <w:rPr>
          <w:i/>
          <w:iCs/>
        </w:rPr>
        <w:t>Aggregations must always be created as active aggregations, however, they may be created in either the open or closed state.</w:t>
      </w:r>
    </w:p>
    <w:p w14:paraId="25324F96" w14:textId="77777777" w:rsidR="00ED39F3" w:rsidRDefault="00ED39F3" w:rsidP="00ED39F3">
      <w:pPr>
        <w:rPr>
          <w:i/>
          <w:iCs/>
        </w:rPr>
      </w:pPr>
      <w:r>
        <w:rPr>
          <w:i/>
          <w:iCs/>
        </w:rPr>
        <w:t xml:space="preserve">Depending on the approach taken by the MCRS in implementing </w:t>
      </w:r>
      <w:r w:rsidRPr="00AA663A">
        <w:rPr>
          <w:b/>
          <w:bCs/>
          <w:i/>
          <w:iCs/>
        </w:rPr>
        <w:t>4. Model Role Service</w:t>
      </w:r>
      <w:r>
        <w:rPr>
          <w:i/>
          <w:iCs/>
        </w:rPr>
        <w:t>, a MoReq2010</w:t>
      </w:r>
      <w:r w:rsidRPr="009011FB">
        <w:rPr>
          <w:i/>
          <w:iCs/>
          <w:vertAlign w:val="superscript"/>
        </w:rPr>
        <w:t>®</w:t>
      </w:r>
      <w:r>
        <w:rPr>
          <w:i/>
          <w:iCs/>
        </w:rPr>
        <w:t xml:space="preserve"> access control list may not be present during system operation and may only be added to an aggregation at export.</w:t>
      </w:r>
    </w:p>
    <w:p w14:paraId="1623F294" w14:textId="77777777" w:rsidR="00ED39F3" w:rsidRDefault="00ED39F3" w:rsidP="00ED39F3">
      <w:pPr>
        <w:rPr>
          <w:i/>
          <w:iCs/>
        </w:rPr>
      </w:pPr>
      <w:r>
        <w:rPr>
          <w:i/>
          <w:iCs/>
        </w:rPr>
        <w:lastRenderedPageBreak/>
        <w:t xml:space="preserve">Depending on the approach taken by the MCRS in implementing </w:t>
      </w:r>
      <w:r>
        <w:rPr>
          <w:b/>
          <w:bCs/>
          <w:i/>
          <w:iCs/>
        </w:rPr>
        <w:t>7. Model Metadata Service</w:t>
      </w:r>
      <w:r>
        <w:rPr>
          <w:i/>
          <w:iCs/>
        </w:rPr>
        <w:t>, the mechanism by which contextual metadata is added to aggregations may vary and may not utilise templates.</w:t>
      </w:r>
    </w:p>
    <w:p w14:paraId="7C1DDD5F" w14:textId="77777777" w:rsidR="00ED39F3" w:rsidRDefault="00ED39F3" w:rsidP="00ED39F3">
      <w:pPr>
        <w:rPr>
          <w:rFonts w:cs="Times New Roman"/>
          <w:i/>
          <w:iCs/>
        </w:rPr>
      </w:pPr>
      <w:r>
        <w:rPr>
          <w:i/>
          <w:iCs/>
        </w:rPr>
        <w:t xml:space="preserve">Function reference: </w:t>
      </w:r>
      <w:r w:rsidRPr="00305C26">
        <w:rPr>
          <w:b/>
          <w:bCs/>
          <w:i/>
          <w:iCs/>
        </w:rPr>
        <w:t>F14.5.</w:t>
      </w:r>
      <w:r>
        <w:rPr>
          <w:b/>
          <w:bCs/>
          <w:i/>
          <w:iCs/>
        </w:rPr>
        <w:t>5</w:t>
      </w:r>
    </w:p>
    <w:p w14:paraId="20C27BE7" w14:textId="77777777" w:rsidR="00ED39F3" w:rsidRDefault="00ED39F3" w:rsidP="00ED39F3">
      <w:pPr>
        <w:rPr>
          <w:rFonts w:cs="Times New Roman"/>
        </w:rPr>
      </w:pPr>
    </w:p>
    <w:p w14:paraId="60180018" w14:textId="77777777" w:rsidR="00ED39F3" w:rsidRDefault="00ED39F3" w:rsidP="00ED39F3">
      <w:pPr>
        <w:rPr>
          <w:rFonts w:cs="Times New Roman"/>
        </w:rPr>
      </w:pPr>
    </w:p>
    <w:p w14:paraId="13C874E2" w14:textId="77777777" w:rsidR="00ED39F3" w:rsidRDefault="00ED39F3" w:rsidP="00ED39F3">
      <w:pPr>
        <w:rPr>
          <w:rFonts w:cs="Times New Roman"/>
        </w:rPr>
      </w:pPr>
    </w:p>
    <w:p w14:paraId="0C38C59E" w14:textId="77777777" w:rsidR="00ED39F3" w:rsidRDefault="00ED39F3" w:rsidP="00ED39F3">
      <w:pPr>
        <w:spacing w:before="0" w:after="0"/>
        <w:jc w:val="left"/>
        <w:rPr>
          <w:rFonts w:ascii="Calibri" w:hAnsi="Calibri" w:cs="Calibri"/>
        </w:rPr>
      </w:pPr>
      <w:r>
        <w:rPr>
          <w:rFonts w:ascii="Calibri" w:hAnsi="Calibri" w:cs="Calibri"/>
        </w:rPr>
        <w:br w:type="page"/>
      </w:r>
    </w:p>
    <w:p w14:paraId="7901E4C2"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58B1E6AD" w14:textId="38CBE376" w:rsidR="00ED39F3" w:rsidRDefault="00ED39F3" w:rsidP="00ED39F3">
      <w:pPr>
        <w:rPr>
          <w:rFonts w:cs="Times New Roman"/>
        </w:rPr>
      </w:pPr>
      <w:r>
        <w:rPr>
          <w:rFonts w:cs="Times New Roman"/>
          <w:noProof/>
          <w:lang w:val="en-US"/>
        </w:rPr>
        <w:drawing>
          <wp:inline distT="0" distB="0" distL="0" distR="0" wp14:anchorId="4DFD4421" wp14:editId="39096747">
            <wp:extent cx="5359400" cy="3776345"/>
            <wp:effectExtent l="0" t="0" r="0" b="8255"/>
            <wp:docPr id="215" name="Picture 427"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3BEB72F5" w14:textId="5BD25A0E"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52A6015C" w14:textId="77777777" w:rsidR="00ED39F3" w:rsidRDefault="00ED39F3" w:rsidP="00ED39F3">
      <w:pPr>
        <w:rPr>
          <w:rFonts w:cs="Times New Roman"/>
        </w:rPr>
      </w:pPr>
      <w:r>
        <w:t>Requirement R6.5.1</w:t>
      </w:r>
    </w:p>
    <w:p w14:paraId="458F16E4" w14:textId="77777777" w:rsidR="00ED39F3" w:rsidRDefault="00ED39F3" w:rsidP="00ED39F3">
      <w:pPr>
        <w:spacing w:before="0" w:after="0"/>
        <w:jc w:val="left"/>
        <w:rPr>
          <w:rFonts w:ascii="Calibri" w:hAnsi="Calibri" w:cs="Calibri"/>
        </w:rPr>
      </w:pPr>
    </w:p>
    <w:p w14:paraId="1D6DF4F5" w14:textId="77777777" w:rsidR="00ED39F3" w:rsidRDefault="00ED39F3" w:rsidP="00ED39F3">
      <w:pPr>
        <w:spacing w:before="0" w:after="0"/>
        <w:jc w:val="left"/>
        <w:rPr>
          <w:rFonts w:ascii="Calibri" w:hAnsi="Calibri" w:cs="Calibri"/>
        </w:rPr>
      </w:pPr>
      <w:r>
        <w:rPr>
          <w:rFonts w:ascii="Calibri" w:hAnsi="Calibri" w:cs="Calibri"/>
        </w:rPr>
        <w:br w:type="page"/>
      </w:r>
    </w:p>
    <w:p w14:paraId="1E5B2376"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296C3225"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36CC8BD6"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601D54C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604A2D6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18BDDEA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47148D8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7A8574F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6CE4FF2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281E13E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4EF35F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07F596B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73A4232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7AE66BBB"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74BFE4D5"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00BAC1FC" w14:textId="77777777" w:rsidR="00ED39F3" w:rsidRDefault="00ED39F3" w:rsidP="00ED39F3">
      <w:pPr>
        <w:rPr>
          <w:rFonts w:cs="Times New Roman"/>
        </w:rPr>
      </w:pPr>
    </w:p>
    <w:p w14:paraId="17B084BD"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9E1163C" w14:textId="77777777" w:rsidR="00ED39F3" w:rsidRDefault="00ED39F3" w:rsidP="00ED39F3">
      <w:pPr>
        <w:rPr>
          <w:rFonts w:cs="Times New Roman"/>
        </w:rPr>
      </w:pPr>
      <w:r>
        <w:t>Requirement R6.5.1</w:t>
      </w:r>
    </w:p>
    <w:p w14:paraId="7B1EDD63" w14:textId="77777777" w:rsidR="00ED39F3" w:rsidRDefault="00ED39F3" w:rsidP="00ED39F3">
      <w:pPr>
        <w:rPr>
          <w:rFonts w:cs="Times New Roman"/>
        </w:rPr>
      </w:pPr>
    </w:p>
    <w:p w14:paraId="6A202289" w14:textId="77777777" w:rsidR="00ED39F3" w:rsidRDefault="00ED39F3" w:rsidP="00ED39F3">
      <w:pPr>
        <w:rPr>
          <w:rFonts w:cs="Times New Roman"/>
        </w:rPr>
      </w:pPr>
    </w:p>
    <w:p w14:paraId="6DD9E079" w14:textId="77777777" w:rsidR="00ED39F3" w:rsidRDefault="00ED39F3" w:rsidP="00ED39F3">
      <w:pPr>
        <w:spacing w:before="0" w:after="0"/>
        <w:jc w:val="left"/>
        <w:rPr>
          <w:rFonts w:ascii="Calibri" w:hAnsi="Calibri" w:cs="Calibri"/>
        </w:rPr>
      </w:pPr>
      <w:r>
        <w:rPr>
          <w:rFonts w:ascii="Calibri" w:hAnsi="Calibri" w:cs="Calibri"/>
        </w:rPr>
        <w:br w:type="page"/>
      </w:r>
    </w:p>
    <w:p w14:paraId="5A8561B7"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4A0288B7" w14:textId="77777777" w:rsidR="00ED39F3" w:rsidRDefault="00ED39F3" w:rsidP="00ED39F3">
      <w:pPr>
        <w:rPr>
          <w:rFonts w:cs="Times New Roman"/>
        </w:rPr>
      </w:pPr>
      <w:r>
        <w:t>Requirement R6.5.2</w:t>
      </w:r>
    </w:p>
    <w:p w14:paraId="5E43A926" w14:textId="77777777" w:rsidR="00ED39F3" w:rsidRPr="00B71170" w:rsidRDefault="00ED39F3" w:rsidP="00ED39F3">
      <w:pPr>
        <w:pStyle w:val="Requirement"/>
        <w:rPr>
          <w:rFonts w:cs="Times New Roman"/>
        </w:rPr>
      </w:pPr>
      <w:r>
        <w:t>R6.5</w:t>
      </w:r>
      <w:r w:rsidRPr="00B71170">
        <w:t>.</w:t>
      </w:r>
      <w:r>
        <w:t>2</w:t>
      </w:r>
    </w:p>
    <w:p w14:paraId="64BCFA62" w14:textId="77777777" w:rsidR="00ED39F3" w:rsidRDefault="00ED39F3" w:rsidP="00ED39F3">
      <w:r>
        <w:t>The MCRS must allow aggregations to be created under R6.5.1 that are either:</w:t>
      </w:r>
    </w:p>
    <w:p w14:paraId="40DE6ACD" w14:textId="77777777" w:rsidR="00ED39F3" w:rsidRDefault="00ED39F3" w:rsidP="00ED39F3">
      <w:pPr>
        <w:pStyle w:val="ListParagraph"/>
        <w:numPr>
          <w:ilvl w:val="0"/>
          <w:numId w:val="13"/>
        </w:numPr>
        <w:spacing w:before="0" w:after="0"/>
        <w:contextualSpacing w:val="0"/>
      </w:pPr>
      <w:r>
        <w:t>Root aggregations, without a parent aggregation, provided they are also assigned an active class on creation; or</w:t>
      </w:r>
    </w:p>
    <w:p w14:paraId="2FB41536" w14:textId="77777777" w:rsidR="00ED39F3" w:rsidRPr="004961BC" w:rsidRDefault="00ED39F3" w:rsidP="00ED39F3">
      <w:pPr>
        <w:pStyle w:val="ListParagraph"/>
        <w:numPr>
          <w:ilvl w:val="0"/>
          <w:numId w:val="13"/>
        </w:numPr>
        <w:spacing w:before="0" w:after="0"/>
        <w:contextualSpacing w:val="0"/>
        <w:rPr>
          <w:rFonts w:cs="Times New Roman"/>
        </w:rPr>
      </w:pPr>
      <w:r>
        <w:t xml:space="preserve">Child aggregations, under a parent aggregation, provided they are placed into an open aggregation that does not already contain </w:t>
      </w:r>
      <w:proofErr w:type="spellStart"/>
      <w:r>
        <w:t>records</w:t>
      </w:r>
      <w:proofErr w:type="gramStart"/>
      <w:r>
        <w:t>,either</w:t>
      </w:r>
      <w:proofErr w:type="spellEnd"/>
      <w:proofErr w:type="gramEnd"/>
      <w:r>
        <w:t xml:space="preserve"> active or residual, are either assigned an active class or inherit their parent aggregation’s class, and do not exceed the Max Levels Of Aggregation set for the root aggregation under which they are placed.</w:t>
      </w:r>
    </w:p>
    <w:p w14:paraId="2A9E912F" w14:textId="77777777" w:rsidR="00ED39F3" w:rsidRDefault="00ED39F3" w:rsidP="00ED39F3">
      <w:pPr>
        <w:rPr>
          <w:i/>
          <w:iCs/>
        </w:rPr>
      </w:pPr>
      <w:r>
        <w:rPr>
          <w:i/>
          <w:iCs/>
        </w:rPr>
        <w:t xml:space="preserve">An aggregation without a parent is a root </w:t>
      </w:r>
      <w:proofErr w:type="spellStart"/>
      <w:proofErr w:type="gramStart"/>
      <w:r>
        <w:rPr>
          <w:i/>
          <w:iCs/>
        </w:rPr>
        <w:t>aggregation.A</w:t>
      </w:r>
      <w:proofErr w:type="spellEnd"/>
      <w:proofErr w:type="gramEnd"/>
      <w:r>
        <w:rPr>
          <w:i/>
          <w:iCs/>
        </w:rPr>
        <w:t xml:space="preserve"> record service may manage many root </w:t>
      </w:r>
      <w:proofErr w:type="spellStart"/>
      <w:r>
        <w:rPr>
          <w:i/>
          <w:iCs/>
        </w:rPr>
        <w:t>aggregations.Each</w:t>
      </w:r>
      <w:proofErr w:type="spellEnd"/>
      <w:r>
        <w:rPr>
          <w:i/>
          <w:iCs/>
        </w:rPr>
        <w:t xml:space="preserve"> root aggregation must be directly classified with an active </w:t>
      </w:r>
      <w:proofErr w:type="spellStart"/>
      <w:r>
        <w:rPr>
          <w:i/>
          <w:iCs/>
        </w:rPr>
        <w:t>class.Each</w:t>
      </w:r>
      <w:proofErr w:type="spellEnd"/>
      <w:r>
        <w:rPr>
          <w:i/>
          <w:iCs/>
        </w:rPr>
        <w:t xml:space="preserve"> root aggregation also has a maximum number of levels of aggregation which limits the depth of the tree of child aggregations that can be placed under the root aggregation.</w:t>
      </w:r>
    </w:p>
    <w:p w14:paraId="20348660" w14:textId="77777777" w:rsidR="00ED39F3" w:rsidRDefault="00ED39F3" w:rsidP="00ED39F3">
      <w:pPr>
        <w:rPr>
          <w:i/>
          <w:iCs/>
        </w:rPr>
      </w:pPr>
      <w:r>
        <w:rPr>
          <w:i/>
          <w:iCs/>
        </w:rPr>
        <w:t xml:space="preserve">Child aggregations may only be placed into parent aggregations that do not contain records of any </w:t>
      </w:r>
      <w:proofErr w:type="spellStart"/>
      <w:proofErr w:type="gramStart"/>
      <w:r>
        <w:rPr>
          <w:i/>
          <w:iCs/>
        </w:rPr>
        <w:t>kind.Child</w:t>
      </w:r>
      <w:proofErr w:type="spellEnd"/>
      <w:proofErr w:type="gramEnd"/>
      <w:r>
        <w:rPr>
          <w:i/>
          <w:iCs/>
        </w:rPr>
        <w:t xml:space="preserve"> aggregations may be directly classified with an active class or inherit their parent’s </w:t>
      </w:r>
      <w:proofErr w:type="spellStart"/>
      <w:r>
        <w:rPr>
          <w:i/>
          <w:iCs/>
        </w:rPr>
        <w:t>classification.Child</w:t>
      </w:r>
      <w:proofErr w:type="spellEnd"/>
      <w:r>
        <w:rPr>
          <w:i/>
          <w:iCs/>
        </w:rPr>
        <w:t xml:space="preserve"> aggregations cannot be created in contravention of the depth limitation imposed by Max Levels Of Aggregation for the root aggregation that is their ancestor.</w:t>
      </w:r>
    </w:p>
    <w:p w14:paraId="1A13E399" w14:textId="77777777" w:rsidR="00ED39F3" w:rsidRDefault="00ED39F3" w:rsidP="00ED39F3">
      <w:pPr>
        <w:rPr>
          <w:rFonts w:cs="Times New Roman"/>
          <w:i/>
          <w:iCs/>
        </w:rPr>
      </w:pPr>
      <w:r>
        <w:rPr>
          <w:i/>
          <w:iCs/>
        </w:rPr>
        <w:t xml:space="preserve">Function reference: </w:t>
      </w:r>
      <w:r w:rsidRPr="00305C26">
        <w:rPr>
          <w:b/>
          <w:bCs/>
          <w:i/>
          <w:iCs/>
        </w:rPr>
        <w:t>F14.5.</w:t>
      </w:r>
      <w:r>
        <w:rPr>
          <w:b/>
          <w:bCs/>
          <w:i/>
          <w:iCs/>
        </w:rPr>
        <w:t>5</w:t>
      </w:r>
    </w:p>
    <w:p w14:paraId="080F2C71" w14:textId="77777777" w:rsidR="00ED39F3" w:rsidRDefault="00ED39F3" w:rsidP="00ED39F3">
      <w:pPr>
        <w:rPr>
          <w:rFonts w:cs="Times New Roman"/>
        </w:rPr>
      </w:pPr>
    </w:p>
    <w:p w14:paraId="4928A5F2" w14:textId="77777777" w:rsidR="00ED39F3" w:rsidRDefault="00ED39F3" w:rsidP="00ED39F3">
      <w:pPr>
        <w:rPr>
          <w:rFonts w:cs="Times New Roman"/>
        </w:rPr>
      </w:pPr>
    </w:p>
    <w:p w14:paraId="377305EA" w14:textId="77777777" w:rsidR="00ED39F3" w:rsidRDefault="00ED39F3" w:rsidP="00ED39F3">
      <w:pPr>
        <w:rPr>
          <w:rFonts w:cs="Times New Roman"/>
        </w:rPr>
      </w:pPr>
    </w:p>
    <w:p w14:paraId="52B6A30B" w14:textId="77777777" w:rsidR="00ED39F3" w:rsidRDefault="00ED39F3" w:rsidP="00ED39F3">
      <w:pPr>
        <w:spacing w:before="0" w:after="0"/>
        <w:jc w:val="left"/>
        <w:rPr>
          <w:rFonts w:ascii="Calibri" w:hAnsi="Calibri" w:cs="Calibri"/>
        </w:rPr>
      </w:pPr>
      <w:r>
        <w:rPr>
          <w:rFonts w:ascii="Calibri" w:hAnsi="Calibri" w:cs="Calibri"/>
        </w:rPr>
        <w:br w:type="page"/>
      </w:r>
    </w:p>
    <w:p w14:paraId="4399D050"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7ED95571" w14:textId="6C3D57C9" w:rsidR="00ED39F3" w:rsidRDefault="00ED39F3" w:rsidP="00ED39F3">
      <w:pPr>
        <w:rPr>
          <w:rFonts w:cs="Times New Roman"/>
        </w:rPr>
      </w:pPr>
      <w:r>
        <w:rPr>
          <w:rFonts w:cs="Times New Roman"/>
          <w:noProof/>
          <w:lang w:val="en-US"/>
        </w:rPr>
        <w:drawing>
          <wp:inline distT="0" distB="0" distL="0" distR="0" wp14:anchorId="082B8A65" wp14:editId="33089B5F">
            <wp:extent cx="5359400" cy="3776345"/>
            <wp:effectExtent l="0" t="0" r="0" b="8255"/>
            <wp:docPr id="216" name="Picture 428"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72AFBBB8" w14:textId="369CF64C"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5AC182CB" w14:textId="77777777" w:rsidR="00ED39F3" w:rsidRDefault="00ED39F3" w:rsidP="00ED39F3">
      <w:pPr>
        <w:rPr>
          <w:rFonts w:cs="Times New Roman"/>
        </w:rPr>
      </w:pPr>
      <w:r>
        <w:t>Requirement R6.5.2</w:t>
      </w:r>
    </w:p>
    <w:p w14:paraId="4CC396D0" w14:textId="77777777" w:rsidR="00ED39F3" w:rsidRDefault="00ED39F3" w:rsidP="00ED39F3">
      <w:pPr>
        <w:spacing w:before="0" w:after="0"/>
        <w:jc w:val="left"/>
        <w:rPr>
          <w:rFonts w:ascii="Calibri" w:hAnsi="Calibri" w:cs="Calibri"/>
        </w:rPr>
      </w:pPr>
    </w:p>
    <w:p w14:paraId="067D8714" w14:textId="77777777" w:rsidR="00ED39F3" w:rsidRDefault="00ED39F3" w:rsidP="00ED39F3">
      <w:pPr>
        <w:spacing w:before="0" w:after="0"/>
        <w:jc w:val="left"/>
        <w:rPr>
          <w:rFonts w:ascii="Calibri" w:hAnsi="Calibri" w:cs="Calibri"/>
        </w:rPr>
      </w:pPr>
      <w:r>
        <w:rPr>
          <w:rFonts w:ascii="Calibri" w:hAnsi="Calibri" w:cs="Calibri"/>
        </w:rPr>
        <w:br w:type="page"/>
      </w:r>
    </w:p>
    <w:p w14:paraId="18B3B1C1"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40B70863"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48C99E8C"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79D43FD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EA30DC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305454F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2E4BB6F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9B6B63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6178197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775D5C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5E9619B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3F64673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09D80FC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0E32A7A"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65E15F96"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121CF275" w14:textId="77777777" w:rsidR="00ED39F3" w:rsidRDefault="00ED39F3" w:rsidP="00ED39F3">
      <w:pPr>
        <w:rPr>
          <w:rFonts w:cs="Times New Roman"/>
        </w:rPr>
      </w:pPr>
    </w:p>
    <w:p w14:paraId="7B8E3ABB"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1A701C09" w14:textId="77777777" w:rsidR="00ED39F3" w:rsidRDefault="00ED39F3" w:rsidP="00ED39F3">
      <w:pPr>
        <w:rPr>
          <w:rFonts w:cs="Times New Roman"/>
        </w:rPr>
      </w:pPr>
      <w:r>
        <w:t>Requirement R6.5.2</w:t>
      </w:r>
    </w:p>
    <w:p w14:paraId="59F041BC" w14:textId="77777777" w:rsidR="00ED39F3" w:rsidRDefault="00ED39F3" w:rsidP="00ED39F3">
      <w:pPr>
        <w:rPr>
          <w:rFonts w:cs="Times New Roman"/>
        </w:rPr>
      </w:pPr>
    </w:p>
    <w:p w14:paraId="7116B989" w14:textId="77777777" w:rsidR="00ED39F3" w:rsidRDefault="00ED39F3" w:rsidP="00ED39F3">
      <w:pPr>
        <w:rPr>
          <w:rFonts w:cs="Times New Roman"/>
        </w:rPr>
      </w:pPr>
    </w:p>
    <w:p w14:paraId="0FD8C0B9" w14:textId="77777777" w:rsidR="00ED39F3" w:rsidRDefault="00ED39F3" w:rsidP="00ED39F3">
      <w:pPr>
        <w:spacing w:before="0" w:after="0"/>
        <w:jc w:val="left"/>
        <w:rPr>
          <w:rFonts w:ascii="Calibri" w:hAnsi="Calibri" w:cs="Calibri"/>
        </w:rPr>
      </w:pPr>
      <w:r>
        <w:rPr>
          <w:rFonts w:ascii="Calibri" w:hAnsi="Calibri" w:cs="Calibri"/>
        </w:rPr>
        <w:br w:type="page"/>
      </w:r>
    </w:p>
    <w:p w14:paraId="096627BE"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2F0F4FC8" w14:textId="77777777" w:rsidR="00ED39F3" w:rsidRDefault="00ED39F3" w:rsidP="00ED39F3">
      <w:r>
        <w:t>Requirement R6.5.3</w:t>
      </w:r>
    </w:p>
    <w:p w14:paraId="7974887D" w14:textId="77777777" w:rsidR="00ED39F3" w:rsidRPr="00B71170" w:rsidRDefault="00ED39F3" w:rsidP="00ED39F3">
      <w:pPr>
        <w:pStyle w:val="Requirement"/>
        <w:rPr>
          <w:rFonts w:cs="Times New Roman"/>
        </w:rPr>
      </w:pPr>
      <w:r>
        <w:t>R6.5</w:t>
      </w:r>
      <w:r w:rsidRPr="00B71170">
        <w:t>.</w:t>
      </w:r>
      <w:r>
        <w:t>3</w:t>
      </w:r>
    </w:p>
    <w:p w14:paraId="06A525A4" w14:textId="77777777" w:rsidR="00ED39F3" w:rsidRDefault="00ED39F3" w:rsidP="00ED39F3">
      <w:pPr>
        <w:rPr>
          <w:rFonts w:cs="Times New Roman"/>
        </w:rPr>
      </w:pPr>
      <w:r w:rsidRPr="00D869BF">
        <w:t xml:space="preserve">The MCRS must allow an authorised user to modify the </w:t>
      </w:r>
      <w:proofErr w:type="spellStart"/>
      <w:r w:rsidRPr="00D869BF">
        <w:t>Title</w:t>
      </w:r>
      <w:proofErr w:type="gramStart"/>
      <w:r>
        <w:t>,</w:t>
      </w:r>
      <w:r w:rsidRPr="00D869BF">
        <w:t>Description</w:t>
      </w:r>
      <w:proofErr w:type="spellEnd"/>
      <w:proofErr w:type="gramEnd"/>
      <w:r w:rsidRPr="00D869BF">
        <w:t xml:space="preserve"> </w:t>
      </w:r>
      <w:r>
        <w:t xml:space="preserve">and Scope Notes </w:t>
      </w:r>
      <w:r w:rsidRPr="00D869BF">
        <w:t xml:space="preserve">of an </w:t>
      </w:r>
      <w:r>
        <w:t xml:space="preserve">active </w:t>
      </w:r>
      <w:r w:rsidRPr="00D869BF">
        <w:t>aggregation, and any of its contextual metadata.</w:t>
      </w:r>
    </w:p>
    <w:p w14:paraId="08A1AC5E" w14:textId="77777777" w:rsidR="00ED39F3" w:rsidRDefault="00ED39F3" w:rsidP="00ED39F3">
      <w:pPr>
        <w:rPr>
          <w:rFonts w:cs="Times New Roman"/>
        </w:rPr>
      </w:pPr>
      <w:r>
        <w:rPr>
          <w:i/>
          <w:iCs/>
        </w:rPr>
        <w:t xml:space="preserve">Function reference: </w:t>
      </w:r>
      <w:r w:rsidRPr="00305C26">
        <w:rPr>
          <w:b/>
          <w:bCs/>
          <w:i/>
          <w:iCs/>
        </w:rPr>
        <w:t>F14.5.</w:t>
      </w:r>
      <w:r>
        <w:rPr>
          <w:b/>
          <w:bCs/>
          <w:i/>
          <w:iCs/>
        </w:rPr>
        <w:t>17</w:t>
      </w:r>
    </w:p>
    <w:p w14:paraId="3D5E56EF" w14:textId="77777777" w:rsidR="00ED39F3" w:rsidRDefault="00ED39F3" w:rsidP="00ED39F3">
      <w:pPr>
        <w:rPr>
          <w:rFonts w:cs="Times New Roman"/>
        </w:rPr>
      </w:pPr>
    </w:p>
    <w:p w14:paraId="6739DEEC" w14:textId="77777777" w:rsidR="00ED39F3" w:rsidRDefault="00ED39F3" w:rsidP="00ED39F3">
      <w:pPr>
        <w:rPr>
          <w:rFonts w:cs="Times New Roman"/>
        </w:rPr>
      </w:pPr>
    </w:p>
    <w:p w14:paraId="3229E43E" w14:textId="77777777" w:rsidR="00ED39F3" w:rsidRDefault="00ED39F3" w:rsidP="00ED39F3">
      <w:pPr>
        <w:rPr>
          <w:rFonts w:cs="Times New Roman"/>
        </w:rPr>
      </w:pPr>
    </w:p>
    <w:p w14:paraId="0C25F691" w14:textId="77777777" w:rsidR="00ED39F3" w:rsidRDefault="00ED39F3" w:rsidP="00ED39F3">
      <w:pPr>
        <w:spacing w:before="0" w:after="0"/>
        <w:jc w:val="left"/>
        <w:rPr>
          <w:rFonts w:ascii="Calibri" w:hAnsi="Calibri" w:cs="Calibri"/>
        </w:rPr>
      </w:pPr>
      <w:r>
        <w:rPr>
          <w:rFonts w:ascii="Calibri" w:hAnsi="Calibri" w:cs="Calibri"/>
        </w:rPr>
        <w:br w:type="page"/>
      </w:r>
    </w:p>
    <w:p w14:paraId="2770DC90"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2FCA4985" w14:textId="64CB1F8E" w:rsidR="00ED39F3" w:rsidRDefault="00ED39F3" w:rsidP="00ED39F3">
      <w:pPr>
        <w:rPr>
          <w:rFonts w:cs="Times New Roman"/>
        </w:rPr>
      </w:pPr>
      <w:r>
        <w:rPr>
          <w:rFonts w:cs="Times New Roman"/>
          <w:noProof/>
          <w:lang w:val="en-US"/>
        </w:rPr>
        <w:drawing>
          <wp:inline distT="0" distB="0" distL="0" distR="0" wp14:anchorId="09690775" wp14:editId="5C3B2A1A">
            <wp:extent cx="5359400" cy="3776345"/>
            <wp:effectExtent l="0" t="0" r="0" b="8255"/>
            <wp:docPr id="217" name="Picture 217"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7E73388C" w14:textId="5A2E4CEE"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254D4CC5" w14:textId="77777777" w:rsidR="00ED39F3" w:rsidRDefault="00ED39F3" w:rsidP="00ED39F3">
      <w:r>
        <w:t>Requirement R6.5.3</w:t>
      </w:r>
    </w:p>
    <w:p w14:paraId="2186E96D" w14:textId="77777777" w:rsidR="00ED39F3" w:rsidRDefault="00ED39F3" w:rsidP="00ED39F3">
      <w:pPr>
        <w:spacing w:before="0" w:after="0"/>
        <w:jc w:val="left"/>
        <w:rPr>
          <w:rFonts w:ascii="Calibri" w:hAnsi="Calibri" w:cs="Calibri"/>
        </w:rPr>
      </w:pPr>
    </w:p>
    <w:p w14:paraId="4FB5B57E" w14:textId="77777777" w:rsidR="00ED39F3" w:rsidRDefault="00ED39F3" w:rsidP="00ED39F3">
      <w:pPr>
        <w:spacing w:before="0" w:after="0"/>
        <w:jc w:val="left"/>
        <w:rPr>
          <w:rFonts w:ascii="Calibri" w:hAnsi="Calibri" w:cs="Calibri"/>
        </w:rPr>
      </w:pPr>
      <w:r>
        <w:rPr>
          <w:rFonts w:ascii="Calibri" w:hAnsi="Calibri" w:cs="Calibri"/>
        </w:rPr>
        <w:br w:type="page"/>
      </w:r>
    </w:p>
    <w:p w14:paraId="090073C6"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716633F7"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78E47E0B"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70C45AD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37DCD04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2D2F113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01B4CB5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0FE8B5D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6D94197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65A316A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3CA98FF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5003C0A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3B02B80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725B044A"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28C06E9D"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79604DE1" w14:textId="77777777" w:rsidR="00ED39F3" w:rsidRDefault="00ED39F3" w:rsidP="00ED39F3">
      <w:pPr>
        <w:rPr>
          <w:rFonts w:cs="Times New Roman"/>
        </w:rPr>
      </w:pPr>
    </w:p>
    <w:p w14:paraId="7E98B090"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42BA8005" w14:textId="77777777" w:rsidR="00ED39F3" w:rsidRDefault="00ED39F3" w:rsidP="00ED39F3">
      <w:r>
        <w:t>Requirement R6.5.3</w:t>
      </w:r>
    </w:p>
    <w:p w14:paraId="07CE1577" w14:textId="77777777" w:rsidR="00ED39F3" w:rsidRDefault="00ED39F3" w:rsidP="00ED39F3"/>
    <w:p w14:paraId="081A1AF3" w14:textId="77777777" w:rsidR="00ED39F3" w:rsidRDefault="00ED39F3" w:rsidP="00ED39F3"/>
    <w:p w14:paraId="6C888FE7" w14:textId="77777777" w:rsidR="00ED39F3" w:rsidRDefault="00ED39F3" w:rsidP="00ED39F3">
      <w:pPr>
        <w:spacing w:before="0" w:after="0"/>
        <w:jc w:val="left"/>
        <w:rPr>
          <w:rFonts w:ascii="Calibri" w:hAnsi="Calibri" w:cs="Calibri"/>
        </w:rPr>
      </w:pPr>
      <w:r>
        <w:rPr>
          <w:rFonts w:ascii="Calibri" w:hAnsi="Calibri" w:cs="Calibri"/>
        </w:rPr>
        <w:br w:type="page"/>
      </w:r>
    </w:p>
    <w:p w14:paraId="4E057087"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41BABC31" w14:textId="77777777" w:rsidR="00ED39F3" w:rsidRDefault="00ED39F3" w:rsidP="00ED39F3">
      <w:r>
        <w:t>Requirement R6.5.4</w:t>
      </w:r>
    </w:p>
    <w:p w14:paraId="33D272C7" w14:textId="77777777" w:rsidR="00ED39F3" w:rsidRPr="00B71170" w:rsidRDefault="00ED39F3" w:rsidP="00ED39F3">
      <w:pPr>
        <w:pStyle w:val="Requirement"/>
        <w:rPr>
          <w:rFonts w:cs="Times New Roman"/>
        </w:rPr>
      </w:pPr>
      <w:r>
        <w:t>R6.5</w:t>
      </w:r>
      <w:r w:rsidRPr="00B71170">
        <w:t>.</w:t>
      </w:r>
      <w:r>
        <w:t>4</w:t>
      </w:r>
    </w:p>
    <w:p w14:paraId="2B8A0101" w14:textId="77777777" w:rsidR="00ED39F3" w:rsidRDefault="00ED39F3" w:rsidP="00ED39F3">
      <w:r>
        <w:t>The MCRS must allow an authorised user to reclassify an aggregation by:</w:t>
      </w:r>
    </w:p>
    <w:p w14:paraId="68554C7E" w14:textId="77777777" w:rsidR="00ED39F3" w:rsidRDefault="00ED39F3" w:rsidP="00ED39F3">
      <w:pPr>
        <w:pStyle w:val="ListParagraph"/>
        <w:numPr>
          <w:ilvl w:val="0"/>
          <w:numId w:val="38"/>
        </w:numPr>
        <w:spacing w:before="0" w:after="0"/>
        <w:contextualSpacing w:val="0"/>
      </w:pPr>
      <w:r>
        <w:t>Removing the class directly assigned to any child aggregation and instead inheriting the class assigned to the aggregation’s parent, or</w:t>
      </w:r>
    </w:p>
    <w:p w14:paraId="2B646267" w14:textId="77777777" w:rsidR="00ED39F3" w:rsidRDefault="00ED39F3" w:rsidP="00ED39F3">
      <w:pPr>
        <w:pStyle w:val="ListParagraph"/>
        <w:numPr>
          <w:ilvl w:val="0"/>
          <w:numId w:val="38"/>
        </w:numPr>
        <w:spacing w:before="0" w:after="0"/>
        <w:contextualSpacing w:val="0"/>
      </w:pPr>
      <w:r>
        <w:t>Assigning an active class directly to an aggregation replacing its previous classification and overriding any inherited class.</w:t>
      </w:r>
    </w:p>
    <w:p w14:paraId="451FE116" w14:textId="77777777" w:rsidR="00ED39F3" w:rsidRDefault="00ED39F3" w:rsidP="00ED39F3">
      <w:r>
        <w:t xml:space="preserve">Whenever an aggregation is reclassified, the MCRS must ensure its children and descendants are also reclassified if they inherit their class from their parent, and the disposal schedule for records must also be updated in accordance with </w:t>
      </w:r>
      <w:r w:rsidRPr="00307725">
        <w:rPr>
          <w:b/>
          <w:bCs/>
        </w:rPr>
        <w:t>R6.5.</w:t>
      </w:r>
      <w:r>
        <w:rPr>
          <w:b/>
          <w:bCs/>
        </w:rPr>
        <w:t>15</w:t>
      </w:r>
      <w:r>
        <w:t>.</w:t>
      </w:r>
    </w:p>
    <w:p w14:paraId="730AD065" w14:textId="77777777" w:rsidR="00ED39F3" w:rsidRDefault="00ED39F3" w:rsidP="00ED39F3">
      <w:pPr>
        <w:rPr>
          <w:i/>
          <w:iCs/>
        </w:rPr>
      </w:pPr>
      <w:r>
        <w:rPr>
          <w:i/>
          <w:iCs/>
        </w:rPr>
        <w:t>Reclassifying an aggregation will have a recursively cascading impact on any children of that aggregation that inherit their parent’s class, and their descendants, and so on.</w:t>
      </w:r>
    </w:p>
    <w:p w14:paraId="00E9B6DE" w14:textId="77777777" w:rsidR="00ED39F3" w:rsidRPr="00D34069" w:rsidRDefault="00ED39F3" w:rsidP="00ED39F3">
      <w:pPr>
        <w:rPr>
          <w:rFonts w:cs="Times New Roman"/>
          <w:i/>
          <w:iCs/>
        </w:rPr>
      </w:pPr>
      <w:r>
        <w:rPr>
          <w:i/>
          <w:iCs/>
        </w:rPr>
        <w:t xml:space="preserve">Function references: </w:t>
      </w:r>
      <w:r w:rsidRPr="00305C26">
        <w:rPr>
          <w:b/>
          <w:bCs/>
          <w:i/>
          <w:iCs/>
        </w:rPr>
        <w:t>F14.5.</w:t>
      </w:r>
      <w:r>
        <w:rPr>
          <w:b/>
          <w:bCs/>
          <w:i/>
          <w:iCs/>
        </w:rPr>
        <w:t>11</w:t>
      </w:r>
      <w:r>
        <w:rPr>
          <w:i/>
          <w:iCs/>
        </w:rPr>
        <w:t xml:space="preserve">, </w:t>
      </w:r>
      <w:r w:rsidRPr="00305C26">
        <w:rPr>
          <w:b/>
          <w:bCs/>
          <w:i/>
          <w:iCs/>
        </w:rPr>
        <w:t>F14.5.</w:t>
      </w:r>
      <w:r>
        <w:rPr>
          <w:b/>
          <w:bCs/>
          <w:i/>
          <w:iCs/>
        </w:rPr>
        <w:t>20</w:t>
      </w:r>
    </w:p>
    <w:p w14:paraId="21192603" w14:textId="77777777" w:rsidR="00ED39F3" w:rsidRDefault="00ED39F3" w:rsidP="00ED39F3">
      <w:pPr>
        <w:rPr>
          <w:rFonts w:cs="Times New Roman"/>
        </w:rPr>
      </w:pPr>
    </w:p>
    <w:p w14:paraId="5CD3FFE1" w14:textId="77777777" w:rsidR="00ED39F3" w:rsidRDefault="00ED39F3" w:rsidP="00ED39F3">
      <w:pPr>
        <w:rPr>
          <w:rFonts w:cs="Times New Roman"/>
        </w:rPr>
      </w:pPr>
    </w:p>
    <w:p w14:paraId="4C0C4852" w14:textId="77777777" w:rsidR="00ED39F3" w:rsidRDefault="00ED39F3" w:rsidP="00ED39F3">
      <w:pPr>
        <w:rPr>
          <w:rFonts w:cs="Times New Roman"/>
        </w:rPr>
      </w:pPr>
    </w:p>
    <w:p w14:paraId="0E3F5167" w14:textId="77777777" w:rsidR="00ED39F3" w:rsidRDefault="00ED39F3" w:rsidP="00ED39F3">
      <w:pPr>
        <w:spacing w:before="0" w:after="0"/>
        <w:jc w:val="left"/>
        <w:rPr>
          <w:rFonts w:ascii="Calibri" w:hAnsi="Calibri" w:cs="Calibri"/>
        </w:rPr>
      </w:pPr>
      <w:r>
        <w:rPr>
          <w:rFonts w:ascii="Calibri" w:hAnsi="Calibri" w:cs="Calibri"/>
        </w:rPr>
        <w:br w:type="page"/>
      </w:r>
    </w:p>
    <w:p w14:paraId="2E228734"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7DA9A4DD" w14:textId="4061BB28" w:rsidR="00ED39F3" w:rsidRDefault="00ED39F3" w:rsidP="00ED39F3">
      <w:pPr>
        <w:rPr>
          <w:rFonts w:cs="Times New Roman"/>
        </w:rPr>
      </w:pPr>
      <w:r>
        <w:rPr>
          <w:rFonts w:cs="Times New Roman"/>
          <w:noProof/>
          <w:lang w:val="en-US"/>
        </w:rPr>
        <w:drawing>
          <wp:inline distT="0" distB="0" distL="0" distR="0" wp14:anchorId="1D4FC0EA" wp14:editId="515B8DF4">
            <wp:extent cx="5359400" cy="3776345"/>
            <wp:effectExtent l="0" t="0" r="0" b="8255"/>
            <wp:docPr id="218" name="Picture 218"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70269D5B" w14:textId="6055B52D"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146F9BA1" w14:textId="77777777" w:rsidR="00ED39F3" w:rsidRDefault="00ED39F3" w:rsidP="00ED39F3">
      <w:r>
        <w:t>Requirement R6.5.4</w:t>
      </w:r>
    </w:p>
    <w:p w14:paraId="18B234CD" w14:textId="77777777" w:rsidR="00ED39F3" w:rsidRDefault="00ED39F3" w:rsidP="00ED39F3">
      <w:pPr>
        <w:spacing w:before="0" w:after="0"/>
        <w:jc w:val="left"/>
        <w:rPr>
          <w:rFonts w:ascii="Calibri" w:hAnsi="Calibri" w:cs="Calibri"/>
        </w:rPr>
      </w:pPr>
    </w:p>
    <w:p w14:paraId="07A050A0" w14:textId="77777777" w:rsidR="00ED39F3" w:rsidRDefault="00ED39F3" w:rsidP="00ED39F3">
      <w:pPr>
        <w:spacing w:before="0" w:after="0"/>
        <w:jc w:val="left"/>
        <w:rPr>
          <w:rFonts w:ascii="Calibri" w:hAnsi="Calibri" w:cs="Calibri"/>
        </w:rPr>
      </w:pPr>
      <w:r>
        <w:rPr>
          <w:rFonts w:ascii="Calibri" w:hAnsi="Calibri" w:cs="Calibri"/>
        </w:rPr>
        <w:br w:type="page"/>
      </w:r>
    </w:p>
    <w:p w14:paraId="2C41CDC9"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738072AE"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21BC752C"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55E7EB7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3D41A70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1AB0724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E1C1DD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17B1FFC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22AF199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32757F9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60AC6D2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51E3DB2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2D5ABE7C"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0D4A5CB0"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78D283E8"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3F1B4F6C" w14:textId="77777777" w:rsidR="00ED39F3" w:rsidRDefault="00ED39F3" w:rsidP="00ED39F3">
      <w:pPr>
        <w:rPr>
          <w:rFonts w:cs="Times New Roman"/>
        </w:rPr>
      </w:pPr>
    </w:p>
    <w:p w14:paraId="15C2AAB1"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81B1493" w14:textId="77777777" w:rsidR="00ED39F3" w:rsidRDefault="00ED39F3" w:rsidP="00ED39F3">
      <w:r>
        <w:t>Requirement R6.5.4</w:t>
      </w:r>
    </w:p>
    <w:p w14:paraId="71F14828" w14:textId="77777777" w:rsidR="00ED39F3" w:rsidRDefault="00ED39F3" w:rsidP="00ED39F3"/>
    <w:p w14:paraId="506A10EE" w14:textId="77777777" w:rsidR="00ED39F3" w:rsidRDefault="00ED39F3" w:rsidP="00ED39F3"/>
    <w:p w14:paraId="1018519B" w14:textId="77777777" w:rsidR="00ED39F3" w:rsidRDefault="00ED39F3" w:rsidP="00ED39F3"/>
    <w:p w14:paraId="0FFF644E" w14:textId="77777777" w:rsidR="00ED39F3" w:rsidRDefault="00ED39F3" w:rsidP="00ED39F3">
      <w:pPr>
        <w:spacing w:before="0" w:after="0"/>
        <w:jc w:val="left"/>
        <w:rPr>
          <w:rFonts w:ascii="Calibri" w:hAnsi="Calibri" w:cs="Calibri"/>
        </w:rPr>
      </w:pPr>
      <w:r>
        <w:rPr>
          <w:rFonts w:ascii="Calibri" w:hAnsi="Calibri" w:cs="Calibri"/>
        </w:rPr>
        <w:br w:type="page"/>
      </w:r>
    </w:p>
    <w:p w14:paraId="53B7B244"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493EC1CE" w14:textId="77777777" w:rsidR="00ED39F3" w:rsidRDefault="00ED39F3" w:rsidP="00ED39F3">
      <w:r>
        <w:t>Requirement R6.5.5</w:t>
      </w:r>
    </w:p>
    <w:p w14:paraId="079DD348" w14:textId="77777777" w:rsidR="00ED39F3" w:rsidRPr="00B71170" w:rsidRDefault="00ED39F3" w:rsidP="00ED39F3">
      <w:pPr>
        <w:pStyle w:val="Requirement"/>
        <w:rPr>
          <w:rFonts w:cs="Times New Roman"/>
        </w:rPr>
      </w:pPr>
      <w:r>
        <w:t>R6.5</w:t>
      </w:r>
      <w:r w:rsidRPr="00B71170">
        <w:t>.</w:t>
      </w:r>
      <w:r>
        <w:t>5</w:t>
      </w:r>
    </w:p>
    <w:p w14:paraId="4CBF23A8" w14:textId="77777777" w:rsidR="00ED39F3" w:rsidRPr="00D869BF" w:rsidRDefault="00ED39F3" w:rsidP="00ED39F3">
      <w:r w:rsidRPr="00D869BF">
        <w:t xml:space="preserve">The MCRS must allow an authorised user to add, modify and remove a value </w:t>
      </w:r>
      <w:proofErr w:type="spellStart"/>
      <w:r w:rsidRPr="00D869BF">
        <w:t>for</w:t>
      </w:r>
      <w:r>
        <w:t>Max</w:t>
      </w:r>
      <w:proofErr w:type="spellEnd"/>
      <w:r>
        <w:t xml:space="preserve"> Levels Of Aggregation</w:t>
      </w:r>
      <w:r w:rsidRPr="00D869BF">
        <w:t xml:space="preserve"> allowed under a root aggregation, provided the value is not set lower that the number of levels of aggregation that already exist under the root aggregation.</w:t>
      </w:r>
    </w:p>
    <w:p w14:paraId="5BC7CE34" w14:textId="77777777" w:rsidR="00ED39F3" w:rsidRPr="00D869BF" w:rsidRDefault="00ED39F3" w:rsidP="00ED39F3">
      <w:pPr>
        <w:rPr>
          <w:i/>
          <w:iCs/>
        </w:rPr>
      </w:pPr>
      <w:r w:rsidRPr="00D869BF">
        <w:rPr>
          <w:i/>
          <w:iCs/>
        </w:rPr>
        <w:t xml:space="preserve">The maximum number of levels of aggregation allowed under a root aggregation is not a mandatory metadata </w:t>
      </w:r>
      <w:proofErr w:type="spellStart"/>
      <w:proofErr w:type="gramStart"/>
      <w:r w:rsidRPr="00D869BF">
        <w:rPr>
          <w:i/>
          <w:iCs/>
        </w:rPr>
        <w:t>element.Where</w:t>
      </w:r>
      <w:proofErr w:type="spellEnd"/>
      <w:proofErr w:type="gramEnd"/>
      <w:r w:rsidRPr="00D869BF">
        <w:rPr>
          <w:i/>
          <w:iCs/>
        </w:rPr>
        <w:t xml:space="preserve"> the value is not set it indicates that the root aggregation can have an unlimited number of levels of aggregation under it.</w:t>
      </w:r>
    </w:p>
    <w:p w14:paraId="1B3E897E" w14:textId="77777777" w:rsidR="00ED39F3" w:rsidRDefault="00ED39F3" w:rsidP="00ED39F3">
      <w:pPr>
        <w:rPr>
          <w:rFonts w:cs="Times New Roman"/>
          <w:i/>
          <w:iCs/>
        </w:rPr>
      </w:pPr>
      <w:r w:rsidRPr="00D869BF">
        <w:rPr>
          <w:i/>
          <w:iCs/>
        </w:rPr>
        <w:t xml:space="preserve">Where </w:t>
      </w:r>
      <w:r>
        <w:rPr>
          <w:i/>
          <w:iCs/>
        </w:rPr>
        <w:t>Max Levels Of Aggregation</w:t>
      </w:r>
      <w:r w:rsidRPr="00D869BF">
        <w:rPr>
          <w:i/>
          <w:iCs/>
        </w:rPr>
        <w:t xml:space="preserve"> is set it must contain a positive number or </w:t>
      </w:r>
      <w:proofErr w:type="spellStart"/>
      <w:proofErr w:type="gramStart"/>
      <w:r w:rsidRPr="00D869BF">
        <w:rPr>
          <w:i/>
          <w:iCs/>
        </w:rPr>
        <w:t>zero.If</w:t>
      </w:r>
      <w:proofErr w:type="spellEnd"/>
      <w:proofErr w:type="gramEnd"/>
      <w:r w:rsidRPr="00D869BF">
        <w:rPr>
          <w:i/>
          <w:iCs/>
        </w:rPr>
        <w:t xml:space="preserve"> the root aggregation already has one or more levels of aggregation below it and a user modifies </w:t>
      </w:r>
      <w:r>
        <w:rPr>
          <w:i/>
          <w:iCs/>
        </w:rPr>
        <w:t>Max Levels Of Aggregation</w:t>
      </w:r>
      <w:r w:rsidRPr="00D869BF">
        <w:rPr>
          <w:i/>
          <w:iCs/>
        </w:rPr>
        <w:t xml:space="preserve"> then the MCRS must ensure that its value is set to a value equal to or greater than the number of existing levels of aggregation.</w:t>
      </w:r>
    </w:p>
    <w:p w14:paraId="492D7021" w14:textId="77777777" w:rsidR="00ED39F3" w:rsidRPr="001B39C7" w:rsidRDefault="00ED39F3" w:rsidP="00ED39F3">
      <w:pPr>
        <w:rPr>
          <w:rFonts w:cs="Times New Roman"/>
          <w:i/>
          <w:iCs/>
        </w:rPr>
      </w:pPr>
      <w:r>
        <w:rPr>
          <w:i/>
          <w:iCs/>
        </w:rPr>
        <w:t xml:space="preserve">Function reference: </w:t>
      </w:r>
      <w:r w:rsidRPr="00305C26">
        <w:rPr>
          <w:b/>
          <w:bCs/>
          <w:i/>
          <w:iCs/>
        </w:rPr>
        <w:t>F14.5.</w:t>
      </w:r>
      <w:r>
        <w:rPr>
          <w:b/>
          <w:bCs/>
          <w:i/>
          <w:iCs/>
        </w:rPr>
        <w:t>16</w:t>
      </w:r>
    </w:p>
    <w:p w14:paraId="6F337528" w14:textId="77777777" w:rsidR="00ED39F3" w:rsidRDefault="00ED39F3" w:rsidP="00ED39F3">
      <w:pPr>
        <w:rPr>
          <w:rFonts w:cs="Times New Roman"/>
        </w:rPr>
      </w:pPr>
    </w:p>
    <w:p w14:paraId="24227133" w14:textId="77777777" w:rsidR="00ED39F3" w:rsidRDefault="00ED39F3" w:rsidP="00ED39F3">
      <w:pPr>
        <w:rPr>
          <w:rFonts w:cs="Times New Roman"/>
        </w:rPr>
      </w:pPr>
    </w:p>
    <w:p w14:paraId="585D7A22" w14:textId="77777777" w:rsidR="00ED39F3" w:rsidRDefault="00ED39F3" w:rsidP="00ED39F3">
      <w:pPr>
        <w:rPr>
          <w:rFonts w:cs="Times New Roman"/>
        </w:rPr>
      </w:pPr>
    </w:p>
    <w:p w14:paraId="15234491" w14:textId="77777777" w:rsidR="00ED39F3" w:rsidRDefault="00ED39F3" w:rsidP="00ED39F3">
      <w:pPr>
        <w:spacing w:before="0" w:after="0"/>
        <w:jc w:val="left"/>
        <w:rPr>
          <w:rFonts w:ascii="Calibri" w:hAnsi="Calibri" w:cs="Calibri"/>
        </w:rPr>
      </w:pPr>
      <w:r>
        <w:rPr>
          <w:rFonts w:ascii="Calibri" w:hAnsi="Calibri" w:cs="Calibri"/>
        </w:rPr>
        <w:br w:type="page"/>
      </w:r>
    </w:p>
    <w:p w14:paraId="050A3CD4"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74CC55CC" w14:textId="03A76B64" w:rsidR="00ED39F3" w:rsidRDefault="00ED39F3" w:rsidP="00ED39F3">
      <w:pPr>
        <w:rPr>
          <w:rFonts w:cs="Times New Roman"/>
        </w:rPr>
      </w:pPr>
      <w:r>
        <w:rPr>
          <w:rFonts w:cs="Times New Roman"/>
          <w:noProof/>
          <w:lang w:val="en-US"/>
        </w:rPr>
        <w:drawing>
          <wp:inline distT="0" distB="0" distL="0" distR="0" wp14:anchorId="17A88755" wp14:editId="5023ACC2">
            <wp:extent cx="5359400" cy="3776345"/>
            <wp:effectExtent l="0" t="0" r="0" b="8255"/>
            <wp:docPr id="219" name="Picture 219"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E046992" w14:textId="523AAF3E"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6A52E69F" w14:textId="77777777" w:rsidR="00ED39F3" w:rsidRDefault="00ED39F3" w:rsidP="00ED39F3">
      <w:r>
        <w:t>Requirement R6.5.5</w:t>
      </w:r>
    </w:p>
    <w:p w14:paraId="096640C6" w14:textId="77777777" w:rsidR="00ED39F3" w:rsidRDefault="00ED39F3" w:rsidP="00ED39F3">
      <w:pPr>
        <w:spacing w:before="0" w:after="0"/>
        <w:jc w:val="left"/>
        <w:rPr>
          <w:rFonts w:ascii="Calibri" w:hAnsi="Calibri" w:cs="Calibri"/>
        </w:rPr>
      </w:pPr>
    </w:p>
    <w:p w14:paraId="32CFABB2" w14:textId="77777777" w:rsidR="00ED39F3" w:rsidRDefault="00ED39F3" w:rsidP="00ED39F3">
      <w:pPr>
        <w:spacing w:before="0" w:after="0"/>
        <w:jc w:val="left"/>
        <w:rPr>
          <w:rFonts w:ascii="Calibri" w:hAnsi="Calibri" w:cs="Calibri"/>
        </w:rPr>
      </w:pPr>
      <w:r>
        <w:rPr>
          <w:rFonts w:ascii="Calibri" w:hAnsi="Calibri" w:cs="Calibri"/>
        </w:rPr>
        <w:br w:type="page"/>
      </w:r>
    </w:p>
    <w:p w14:paraId="63FA953E"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1F3C539A"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685FF9E2"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4502431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02D5C4F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5DF132B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0934205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FC912A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4FDE60B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213165F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7F205BA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7695A6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3FBF078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1E8F95AA"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056D5E46"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4FC649CB" w14:textId="77777777" w:rsidR="00ED39F3" w:rsidRDefault="00ED39F3" w:rsidP="00ED39F3">
      <w:pPr>
        <w:rPr>
          <w:rFonts w:cs="Times New Roman"/>
        </w:rPr>
      </w:pPr>
    </w:p>
    <w:p w14:paraId="0509CA97"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3ADAE2A" w14:textId="77777777" w:rsidR="00ED39F3" w:rsidRDefault="00ED39F3" w:rsidP="00ED39F3">
      <w:r>
        <w:t>Requirement R6.5.5</w:t>
      </w:r>
    </w:p>
    <w:p w14:paraId="18FF5AA6" w14:textId="77777777" w:rsidR="00ED39F3" w:rsidRDefault="00ED39F3" w:rsidP="00ED39F3"/>
    <w:p w14:paraId="17456088" w14:textId="77777777" w:rsidR="00ED39F3" w:rsidRDefault="00ED39F3" w:rsidP="00ED39F3"/>
    <w:p w14:paraId="5B950D28" w14:textId="77777777" w:rsidR="00ED39F3" w:rsidRDefault="00ED39F3" w:rsidP="00ED39F3">
      <w:pPr>
        <w:spacing w:before="0" w:after="0"/>
        <w:jc w:val="left"/>
        <w:rPr>
          <w:rFonts w:ascii="Calibri" w:hAnsi="Calibri" w:cs="Calibri"/>
        </w:rPr>
      </w:pPr>
      <w:r>
        <w:rPr>
          <w:rFonts w:ascii="Calibri" w:hAnsi="Calibri" w:cs="Calibri"/>
        </w:rPr>
        <w:br w:type="page"/>
      </w:r>
    </w:p>
    <w:p w14:paraId="0026A9E0"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664FB0E4" w14:textId="77777777" w:rsidR="00ED39F3" w:rsidRDefault="00ED39F3" w:rsidP="00ED39F3">
      <w:r>
        <w:t>Requirement R6.5.6</w:t>
      </w:r>
    </w:p>
    <w:p w14:paraId="1A4215B7" w14:textId="77777777" w:rsidR="00ED39F3" w:rsidRPr="00B71170" w:rsidRDefault="00ED39F3" w:rsidP="00ED39F3">
      <w:pPr>
        <w:pStyle w:val="Requirement"/>
        <w:rPr>
          <w:rFonts w:cs="Times New Roman"/>
        </w:rPr>
      </w:pPr>
      <w:r>
        <w:t>R6.5</w:t>
      </w:r>
      <w:r w:rsidRPr="00B71170">
        <w:t>.</w:t>
      </w:r>
      <w:r>
        <w:t>6</w:t>
      </w:r>
    </w:p>
    <w:p w14:paraId="7447CB25" w14:textId="77777777" w:rsidR="00ED39F3" w:rsidRDefault="00ED39F3" w:rsidP="00ED39F3">
      <w:r>
        <w:t>The MCRS must allow authorised users to close and open active aggregations, ensuring that an aggregation cannot be closed unless all of its child aggregations are closed, and that aggregations that are closed are immediately destroyed if the following conditions apply:</w:t>
      </w:r>
    </w:p>
    <w:p w14:paraId="01493717" w14:textId="77777777" w:rsidR="00ED39F3" w:rsidRDefault="00ED39F3" w:rsidP="00ED39F3">
      <w:pPr>
        <w:pStyle w:val="ListParagraph"/>
        <w:numPr>
          <w:ilvl w:val="0"/>
          <w:numId w:val="14"/>
        </w:numPr>
        <w:spacing w:before="0" w:after="0"/>
        <w:contextualSpacing w:val="0"/>
      </w:pPr>
      <w:r>
        <w:t>The aggregation has been used for aggregating records or aggregations, and</w:t>
      </w:r>
    </w:p>
    <w:p w14:paraId="70D32F84" w14:textId="77777777" w:rsidR="00ED39F3" w:rsidRDefault="00ED39F3" w:rsidP="00ED39F3">
      <w:pPr>
        <w:pStyle w:val="ListParagraph"/>
        <w:numPr>
          <w:ilvl w:val="0"/>
          <w:numId w:val="14"/>
        </w:numPr>
        <w:spacing w:before="0" w:after="0"/>
        <w:contextualSpacing w:val="0"/>
      </w:pPr>
      <w:r>
        <w:t>All of the child entities of the aggregation (either child aggregations or records) have already been destroyed.</w:t>
      </w:r>
    </w:p>
    <w:p w14:paraId="70D2C3B4" w14:textId="77777777" w:rsidR="00ED39F3" w:rsidRDefault="00ED39F3" w:rsidP="00ED39F3">
      <w:pPr>
        <w:rPr>
          <w:i/>
          <w:iCs/>
        </w:rPr>
      </w:pPr>
      <w:r>
        <w:rPr>
          <w:i/>
          <w:iCs/>
        </w:rPr>
        <w:t xml:space="preserve">Closing an aggregation prevents users from placing any more entities into the </w:t>
      </w:r>
      <w:proofErr w:type="spellStart"/>
      <w:proofErr w:type="gramStart"/>
      <w:r>
        <w:rPr>
          <w:i/>
          <w:iCs/>
        </w:rPr>
        <w:t>aggregation.It</w:t>
      </w:r>
      <w:proofErr w:type="spellEnd"/>
      <w:proofErr w:type="gramEnd"/>
      <w:r>
        <w:rPr>
          <w:i/>
          <w:iCs/>
        </w:rPr>
        <w:t xml:space="preserve"> does not prevent users from removing entities from a closed aggregation.</w:t>
      </w:r>
    </w:p>
    <w:p w14:paraId="60AAB338" w14:textId="77777777" w:rsidR="00ED39F3" w:rsidRDefault="00ED39F3" w:rsidP="00ED39F3">
      <w:pPr>
        <w:rPr>
          <w:i/>
          <w:iCs/>
        </w:rPr>
      </w:pPr>
      <w:r>
        <w:rPr>
          <w:i/>
          <w:iCs/>
        </w:rPr>
        <w:t>Closing an aggregation that contains aggregations must not be possible unless all child aggregations are also closed beforehand, or simultaneously as part of the same operation.</w:t>
      </w:r>
    </w:p>
    <w:p w14:paraId="0FAA5BAA" w14:textId="77777777" w:rsidR="00ED39F3" w:rsidRDefault="00ED39F3" w:rsidP="00ED39F3">
      <w:pPr>
        <w:rPr>
          <w:i/>
          <w:iCs/>
        </w:rPr>
      </w:pPr>
      <w:r>
        <w:rPr>
          <w:i/>
          <w:iCs/>
        </w:rPr>
        <w:t>Aggregations that are closed can be reopened to accept additional entities, provided they are still active.</w:t>
      </w:r>
    </w:p>
    <w:p w14:paraId="158B46F4" w14:textId="77777777" w:rsidR="00ED39F3" w:rsidRDefault="00ED39F3" w:rsidP="00ED39F3">
      <w:pPr>
        <w:rPr>
          <w:i/>
          <w:iCs/>
        </w:rPr>
      </w:pPr>
      <w:proofErr w:type="gramStart"/>
      <w:r>
        <w:rPr>
          <w:i/>
          <w:iCs/>
        </w:rPr>
        <w:t>An aggregation with only residual child entities is automatically destroyed when it is closed</w:t>
      </w:r>
      <w:proofErr w:type="gramEnd"/>
      <w:r>
        <w:rPr>
          <w:i/>
          <w:iCs/>
        </w:rPr>
        <w:t xml:space="preserve">, </w:t>
      </w:r>
      <w:proofErr w:type="gramStart"/>
      <w:r>
        <w:rPr>
          <w:i/>
          <w:iCs/>
        </w:rPr>
        <w:t xml:space="preserve">see </w:t>
      </w:r>
      <w:r w:rsidRPr="00EB2738">
        <w:rPr>
          <w:b/>
          <w:bCs/>
          <w:i/>
          <w:iCs/>
        </w:rPr>
        <w:t>R8.4.2</w:t>
      </w:r>
      <w:r>
        <w:rPr>
          <w:b/>
          <w:bCs/>
          <w:i/>
          <w:iCs/>
        </w:rPr>
        <w:t>2</w:t>
      </w:r>
      <w:proofErr w:type="gramEnd"/>
      <w:r>
        <w:rPr>
          <w:i/>
          <w:iCs/>
        </w:rPr>
        <w:t>.</w:t>
      </w:r>
    </w:p>
    <w:p w14:paraId="1B2DA8FA" w14:textId="77777777" w:rsidR="00ED39F3" w:rsidRDefault="00ED39F3" w:rsidP="00ED39F3">
      <w:pPr>
        <w:rPr>
          <w:i/>
          <w:iCs/>
        </w:rPr>
      </w:pPr>
      <w:r>
        <w:rPr>
          <w:i/>
          <w:iCs/>
        </w:rPr>
        <w:t>Note that closing an aggregation will update the Closed Timestamp and opening an aggregation will clear it.</w:t>
      </w:r>
    </w:p>
    <w:p w14:paraId="41B84A59" w14:textId="77777777" w:rsidR="00ED39F3" w:rsidRDefault="00ED39F3" w:rsidP="00ED39F3">
      <w:pPr>
        <w:rPr>
          <w:rFonts w:cs="Times New Roman"/>
          <w:i/>
          <w:iCs/>
        </w:rPr>
      </w:pPr>
      <w:r>
        <w:rPr>
          <w:i/>
          <w:iCs/>
        </w:rPr>
        <w:t xml:space="preserve">Function references: </w:t>
      </w:r>
      <w:r w:rsidRPr="00305C26">
        <w:rPr>
          <w:b/>
          <w:bCs/>
          <w:i/>
          <w:iCs/>
        </w:rPr>
        <w:t>F14.5.</w:t>
      </w:r>
      <w:r>
        <w:rPr>
          <w:b/>
          <w:bCs/>
          <w:i/>
          <w:iCs/>
        </w:rPr>
        <w:t>4</w:t>
      </w:r>
      <w:r>
        <w:rPr>
          <w:i/>
          <w:iCs/>
        </w:rPr>
        <w:t xml:space="preserve">, </w:t>
      </w:r>
      <w:r w:rsidRPr="00305C26">
        <w:rPr>
          <w:b/>
          <w:bCs/>
          <w:i/>
          <w:iCs/>
        </w:rPr>
        <w:t>F14.5.</w:t>
      </w:r>
      <w:r>
        <w:rPr>
          <w:b/>
          <w:bCs/>
          <w:i/>
          <w:iCs/>
        </w:rPr>
        <w:t>9</w:t>
      </w:r>
      <w:r>
        <w:rPr>
          <w:i/>
          <w:iCs/>
        </w:rPr>
        <w:t xml:space="preserve">, </w:t>
      </w:r>
      <w:r w:rsidRPr="00305C26">
        <w:rPr>
          <w:b/>
          <w:bCs/>
          <w:i/>
          <w:iCs/>
        </w:rPr>
        <w:t>F14.5.</w:t>
      </w:r>
      <w:r>
        <w:rPr>
          <w:b/>
          <w:bCs/>
          <w:i/>
          <w:iCs/>
        </w:rPr>
        <w:t>19</w:t>
      </w:r>
    </w:p>
    <w:p w14:paraId="560915C4" w14:textId="77777777" w:rsidR="00ED39F3" w:rsidRDefault="00ED39F3" w:rsidP="00ED39F3">
      <w:pPr>
        <w:rPr>
          <w:rFonts w:cs="Times New Roman"/>
        </w:rPr>
      </w:pPr>
    </w:p>
    <w:p w14:paraId="3594ED73" w14:textId="77777777" w:rsidR="00ED39F3" w:rsidRDefault="00ED39F3" w:rsidP="00ED39F3">
      <w:pPr>
        <w:rPr>
          <w:rFonts w:cs="Times New Roman"/>
        </w:rPr>
      </w:pPr>
    </w:p>
    <w:p w14:paraId="2D66282D" w14:textId="77777777" w:rsidR="00ED39F3" w:rsidRDefault="00ED39F3" w:rsidP="00ED39F3">
      <w:pPr>
        <w:rPr>
          <w:rFonts w:cs="Times New Roman"/>
        </w:rPr>
      </w:pPr>
    </w:p>
    <w:p w14:paraId="43200031" w14:textId="77777777" w:rsidR="00ED39F3" w:rsidRDefault="00ED39F3" w:rsidP="00ED39F3">
      <w:pPr>
        <w:spacing w:before="0" w:after="0"/>
        <w:jc w:val="left"/>
        <w:rPr>
          <w:rFonts w:ascii="Calibri" w:hAnsi="Calibri" w:cs="Calibri"/>
        </w:rPr>
      </w:pPr>
      <w:r>
        <w:rPr>
          <w:rFonts w:ascii="Calibri" w:hAnsi="Calibri" w:cs="Calibri"/>
        </w:rPr>
        <w:br w:type="page"/>
      </w:r>
    </w:p>
    <w:p w14:paraId="3DB43A55"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462EA340" w14:textId="361336B6" w:rsidR="00ED39F3" w:rsidRDefault="00ED39F3" w:rsidP="00ED39F3">
      <w:pPr>
        <w:rPr>
          <w:rFonts w:cs="Times New Roman"/>
        </w:rPr>
      </w:pPr>
      <w:r>
        <w:rPr>
          <w:rFonts w:cs="Times New Roman"/>
          <w:noProof/>
          <w:lang w:val="en-US"/>
        </w:rPr>
        <w:drawing>
          <wp:inline distT="0" distB="0" distL="0" distR="0" wp14:anchorId="375C95CE" wp14:editId="2F21930D">
            <wp:extent cx="5359400" cy="3776345"/>
            <wp:effectExtent l="0" t="0" r="0" b="8255"/>
            <wp:docPr id="220" name="Picture 220"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063995F6" w14:textId="3003799D"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6A3AAB52" w14:textId="77777777" w:rsidR="00ED39F3" w:rsidRDefault="00ED39F3" w:rsidP="00ED39F3">
      <w:r>
        <w:t>Requirement R6.5.6</w:t>
      </w:r>
    </w:p>
    <w:p w14:paraId="67CB6864" w14:textId="77777777" w:rsidR="00ED39F3" w:rsidRDefault="00ED39F3" w:rsidP="00ED39F3">
      <w:pPr>
        <w:spacing w:before="0" w:after="0"/>
        <w:jc w:val="left"/>
        <w:rPr>
          <w:rFonts w:ascii="Calibri" w:hAnsi="Calibri" w:cs="Calibri"/>
        </w:rPr>
      </w:pPr>
    </w:p>
    <w:p w14:paraId="0170AAFC" w14:textId="77777777" w:rsidR="00ED39F3" w:rsidRDefault="00ED39F3" w:rsidP="00ED39F3">
      <w:pPr>
        <w:spacing w:before="0" w:after="0"/>
        <w:jc w:val="left"/>
        <w:rPr>
          <w:rFonts w:ascii="Calibri" w:hAnsi="Calibri" w:cs="Calibri"/>
        </w:rPr>
      </w:pPr>
      <w:r>
        <w:rPr>
          <w:rFonts w:ascii="Calibri" w:hAnsi="Calibri" w:cs="Calibri"/>
        </w:rPr>
        <w:br w:type="page"/>
      </w:r>
    </w:p>
    <w:p w14:paraId="5A5C332D"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1E2436F1"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6E5C8893"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6EF0651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763F12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702793D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395EEF0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0A03BBD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4C496BE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37BDB6D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041B3C5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3E72D0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76B7215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A86B821"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4D52CCBD"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7C854712" w14:textId="77777777" w:rsidR="00ED39F3" w:rsidRDefault="00ED39F3" w:rsidP="00ED39F3">
      <w:pPr>
        <w:rPr>
          <w:rFonts w:cs="Times New Roman"/>
        </w:rPr>
      </w:pPr>
    </w:p>
    <w:p w14:paraId="20048AA2"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9471D86" w14:textId="77777777" w:rsidR="00ED39F3" w:rsidRDefault="00ED39F3" w:rsidP="00ED39F3">
      <w:r>
        <w:t>Requirement R6.5.6</w:t>
      </w:r>
    </w:p>
    <w:p w14:paraId="6844921E" w14:textId="77777777" w:rsidR="00ED39F3" w:rsidRDefault="00ED39F3" w:rsidP="00ED39F3"/>
    <w:p w14:paraId="29A66D14" w14:textId="77777777" w:rsidR="00ED39F3" w:rsidRDefault="00ED39F3" w:rsidP="00ED39F3"/>
    <w:p w14:paraId="70B36C7B" w14:textId="77777777" w:rsidR="00ED39F3" w:rsidRDefault="00ED39F3" w:rsidP="00ED39F3"/>
    <w:p w14:paraId="2E55B12E" w14:textId="77777777" w:rsidR="00ED39F3" w:rsidRDefault="00ED39F3" w:rsidP="00ED39F3">
      <w:pPr>
        <w:spacing w:before="0" w:after="0"/>
        <w:jc w:val="left"/>
        <w:rPr>
          <w:rFonts w:ascii="Calibri" w:hAnsi="Calibri" w:cs="Calibri"/>
        </w:rPr>
      </w:pPr>
      <w:r>
        <w:rPr>
          <w:rFonts w:ascii="Calibri" w:hAnsi="Calibri" w:cs="Calibri"/>
        </w:rPr>
        <w:br w:type="page"/>
      </w:r>
    </w:p>
    <w:p w14:paraId="287B0D5A"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13BBEECB" w14:textId="77777777" w:rsidR="00ED39F3" w:rsidRDefault="00ED39F3" w:rsidP="00ED39F3">
      <w:r>
        <w:t>Requirement R6.5.7</w:t>
      </w:r>
    </w:p>
    <w:p w14:paraId="2BC4A4F5" w14:textId="77777777" w:rsidR="00ED39F3" w:rsidRPr="00B71170" w:rsidRDefault="00ED39F3" w:rsidP="00ED39F3">
      <w:pPr>
        <w:pStyle w:val="Requirement"/>
        <w:rPr>
          <w:rFonts w:cs="Times New Roman"/>
        </w:rPr>
      </w:pPr>
      <w:r>
        <w:t>R6.5</w:t>
      </w:r>
      <w:r w:rsidRPr="00B71170">
        <w:t>.</w:t>
      </w:r>
      <w:r>
        <w:t>7</w:t>
      </w:r>
    </w:p>
    <w:p w14:paraId="31F92239" w14:textId="77777777" w:rsidR="00ED39F3" w:rsidRDefault="00ED39F3" w:rsidP="00ED39F3">
      <w:r w:rsidRPr="00B71170">
        <w:t xml:space="preserve">The MCRS must allow an </w:t>
      </w:r>
      <w:r>
        <w:t>authorised user</w:t>
      </w:r>
      <w:r w:rsidRPr="00B71170">
        <w:t xml:space="preserve"> to </w:t>
      </w:r>
      <w:r>
        <w:t>delete any aggregation that has never been used for aggregating entities.</w:t>
      </w:r>
    </w:p>
    <w:p w14:paraId="3DA2A8AB" w14:textId="77777777" w:rsidR="00ED39F3" w:rsidRDefault="00ED39F3" w:rsidP="00ED39F3">
      <w:pPr>
        <w:rPr>
          <w:rFonts w:cs="Times New Roman"/>
          <w:i/>
          <w:iCs/>
        </w:rPr>
      </w:pPr>
      <w:r>
        <w:rPr>
          <w:i/>
          <w:iCs/>
        </w:rPr>
        <w:t xml:space="preserve">This is the purpose of the First Used Timestamp, listed under </w:t>
      </w:r>
      <w:r w:rsidRPr="00307725">
        <w:rPr>
          <w:b/>
          <w:bCs/>
          <w:i/>
          <w:iCs/>
        </w:rPr>
        <w:t>R6.5.1</w:t>
      </w:r>
      <w:r w:rsidRPr="00B71170">
        <w:rPr>
          <w:i/>
          <w:iCs/>
        </w:rPr>
        <w:t>.</w:t>
      </w:r>
    </w:p>
    <w:p w14:paraId="242D784C" w14:textId="77777777" w:rsidR="00ED39F3" w:rsidRDefault="00ED39F3" w:rsidP="00ED39F3">
      <w:pPr>
        <w:rPr>
          <w:rFonts w:cs="Times New Roman"/>
          <w:i/>
          <w:iCs/>
        </w:rPr>
      </w:pPr>
      <w:r>
        <w:rPr>
          <w:i/>
          <w:iCs/>
        </w:rPr>
        <w:t xml:space="preserve">Function reference: </w:t>
      </w:r>
      <w:r w:rsidRPr="00305C26">
        <w:rPr>
          <w:b/>
          <w:bCs/>
          <w:i/>
          <w:iCs/>
        </w:rPr>
        <w:t>F14.5.</w:t>
      </w:r>
      <w:r>
        <w:rPr>
          <w:b/>
          <w:bCs/>
          <w:i/>
          <w:iCs/>
        </w:rPr>
        <w:t>6</w:t>
      </w:r>
    </w:p>
    <w:p w14:paraId="7F6CBCB8" w14:textId="77777777" w:rsidR="00ED39F3" w:rsidRDefault="00ED39F3" w:rsidP="00ED39F3">
      <w:pPr>
        <w:rPr>
          <w:rFonts w:cs="Times New Roman"/>
        </w:rPr>
      </w:pPr>
    </w:p>
    <w:p w14:paraId="0990D921" w14:textId="77777777" w:rsidR="00ED39F3" w:rsidRDefault="00ED39F3" w:rsidP="00ED39F3">
      <w:pPr>
        <w:rPr>
          <w:rFonts w:cs="Times New Roman"/>
        </w:rPr>
      </w:pPr>
    </w:p>
    <w:p w14:paraId="14E68B40" w14:textId="77777777" w:rsidR="00ED39F3" w:rsidRDefault="00ED39F3" w:rsidP="00ED39F3">
      <w:pPr>
        <w:rPr>
          <w:rFonts w:cs="Times New Roman"/>
        </w:rPr>
      </w:pPr>
    </w:p>
    <w:p w14:paraId="6B78DBEE" w14:textId="77777777" w:rsidR="00ED39F3" w:rsidRDefault="00ED39F3" w:rsidP="00ED39F3">
      <w:pPr>
        <w:spacing w:before="0" w:after="0"/>
        <w:jc w:val="left"/>
        <w:rPr>
          <w:rFonts w:ascii="Calibri" w:hAnsi="Calibri" w:cs="Calibri"/>
        </w:rPr>
      </w:pPr>
      <w:r>
        <w:rPr>
          <w:rFonts w:ascii="Calibri" w:hAnsi="Calibri" w:cs="Calibri"/>
        </w:rPr>
        <w:br w:type="page"/>
      </w:r>
    </w:p>
    <w:p w14:paraId="169A36D2"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3535C56C" w14:textId="24EB87BA" w:rsidR="00ED39F3" w:rsidRDefault="00ED39F3" w:rsidP="00ED39F3">
      <w:pPr>
        <w:rPr>
          <w:rFonts w:cs="Times New Roman"/>
        </w:rPr>
      </w:pPr>
      <w:r>
        <w:rPr>
          <w:rFonts w:cs="Times New Roman"/>
          <w:noProof/>
          <w:lang w:val="en-US"/>
        </w:rPr>
        <w:drawing>
          <wp:inline distT="0" distB="0" distL="0" distR="0" wp14:anchorId="75EBD613" wp14:editId="13B1BEA5">
            <wp:extent cx="5359400" cy="3776345"/>
            <wp:effectExtent l="0" t="0" r="0" b="8255"/>
            <wp:docPr id="221" name="Picture 221"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6AE37D60" w14:textId="658C5CE0"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344DAE1B" w14:textId="77777777" w:rsidR="00ED39F3" w:rsidRDefault="00ED39F3" w:rsidP="00ED39F3">
      <w:r>
        <w:t>Requirement R6.5.7</w:t>
      </w:r>
    </w:p>
    <w:p w14:paraId="231D20BF" w14:textId="77777777" w:rsidR="00ED39F3" w:rsidRDefault="00ED39F3" w:rsidP="00ED39F3">
      <w:pPr>
        <w:spacing w:before="0" w:after="0"/>
        <w:jc w:val="left"/>
        <w:rPr>
          <w:rFonts w:ascii="Calibri" w:hAnsi="Calibri" w:cs="Calibri"/>
        </w:rPr>
      </w:pPr>
    </w:p>
    <w:p w14:paraId="2F7DF82F" w14:textId="77777777" w:rsidR="00ED39F3" w:rsidRDefault="00ED39F3" w:rsidP="00ED39F3">
      <w:pPr>
        <w:spacing w:before="0" w:after="0"/>
        <w:jc w:val="left"/>
        <w:rPr>
          <w:rFonts w:ascii="Calibri" w:hAnsi="Calibri" w:cs="Calibri"/>
        </w:rPr>
      </w:pPr>
      <w:r>
        <w:rPr>
          <w:rFonts w:ascii="Calibri" w:hAnsi="Calibri" w:cs="Calibri"/>
        </w:rPr>
        <w:br w:type="page"/>
      </w:r>
    </w:p>
    <w:p w14:paraId="0EA6F0C7"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356FC3A2"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1BB0E051"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6B9A3B5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6E2A5F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10059AD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421321F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730A1EF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6652288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78EA356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4C10D47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3CB3BDDC"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5687789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262A0044"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3458E827"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51CEE387" w14:textId="77777777" w:rsidR="00ED39F3" w:rsidRDefault="00ED39F3" w:rsidP="00ED39F3">
      <w:pPr>
        <w:rPr>
          <w:rFonts w:cs="Times New Roman"/>
        </w:rPr>
      </w:pPr>
    </w:p>
    <w:p w14:paraId="08FB9733"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36E43B3F" w14:textId="77777777" w:rsidR="00ED39F3" w:rsidRDefault="00ED39F3" w:rsidP="00ED39F3">
      <w:r>
        <w:t>Requirement R6.5.7</w:t>
      </w:r>
    </w:p>
    <w:p w14:paraId="6CC1B0CF" w14:textId="77777777" w:rsidR="00ED39F3" w:rsidRDefault="00ED39F3" w:rsidP="00ED39F3"/>
    <w:p w14:paraId="5DA8D5A1" w14:textId="77777777" w:rsidR="00ED39F3" w:rsidRDefault="00ED39F3" w:rsidP="00ED39F3"/>
    <w:p w14:paraId="31187900" w14:textId="77777777" w:rsidR="00ED39F3" w:rsidRDefault="00ED39F3" w:rsidP="00ED39F3">
      <w:pPr>
        <w:spacing w:before="0" w:after="0"/>
        <w:jc w:val="left"/>
        <w:rPr>
          <w:rFonts w:ascii="Calibri" w:hAnsi="Calibri" w:cs="Calibri"/>
        </w:rPr>
      </w:pPr>
      <w:r>
        <w:rPr>
          <w:rFonts w:ascii="Calibri" w:hAnsi="Calibri" w:cs="Calibri"/>
        </w:rPr>
        <w:br w:type="page"/>
      </w:r>
    </w:p>
    <w:p w14:paraId="12E6C3FA"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39F91288" w14:textId="77777777" w:rsidR="00ED39F3" w:rsidRDefault="00ED39F3" w:rsidP="00ED39F3">
      <w:r>
        <w:t>Requirement R6.5.8</w:t>
      </w:r>
    </w:p>
    <w:p w14:paraId="2348B48A" w14:textId="77777777" w:rsidR="00ED39F3" w:rsidRPr="00B71170" w:rsidRDefault="00ED39F3" w:rsidP="00ED39F3">
      <w:pPr>
        <w:pStyle w:val="Requirement"/>
        <w:rPr>
          <w:rFonts w:cs="Times New Roman"/>
        </w:rPr>
      </w:pPr>
      <w:r>
        <w:t>R6.5</w:t>
      </w:r>
      <w:r w:rsidRPr="00B71170">
        <w:t>.</w:t>
      </w:r>
      <w:r>
        <w:t>8</w:t>
      </w:r>
    </w:p>
    <w:p w14:paraId="3742D066" w14:textId="77777777" w:rsidR="00ED39F3" w:rsidRDefault="00ED39F3" w:rsidP="00ED39F3">
      <w:r>
        <w:t>For any aggregation, including a root aggregation, the MCRS must allow an authorised user to move it, either:</w:t>
      </w:r>
    </w:p>
    <w:p w14:paraId="1941B0B9" w14:textId="77777777" w:rsidR="00ED39F3" w:rsidRDefault="00ED39F3" w:rsidP="00ED39F3">
      <w:pPr>
        <w:pStyle w:val="ListParagraph"/>
        <w:numPr>
          <w:ilvl w:val="0"/>
          <w:numId w:val="14"/>
        </w:numPr>
        <w:spacing w:before="0" w:after="0"/>
        <w:contextualSpacing w:val="0"/>
      </w:pPr>
      <w:r>
        <w:t xml:space="preserve">To a new parent </w:t>
      </w:r>
      <w:proofErr w:type="spellStart"/>
      <w:r>
        <w:t>aggregationso</w:t>
      </w:r>
      <w:proofErr w:type="spellEnd"/>
      <w:r>
        <w:t xml:space="preserve"> that it retains its original classification, provided the parent aggregation is active, open, does not already contain records, either active or residual, and adding the aggregation will not exceed the maximum number of levels of aggregation set for the root aggregation under which it is being placed;</w:t>
      </w:r>
    </w:p>
    <w:p w14:paraId="0825709E" w14:textId="77777777" w:rsidR="00ED39F3" w:rsidRDefault="00ED39F3" w:rsidP="00ED39F3">
      <w:pPr>
        <w:pStyle w:val="ListParagraph"/>
        <w:numPr>
          <w:ilvl w:val="0"/>
          <w:numId w:val="14"/>
        </w:numPr>
        <w:spacing w:before="0" w:after="0"/>
        <w:contextualSpacing w:val="0"/>
      </w:pPr>
      <w:r>
        <w:t>To a new parent aggregation so that it adopts the classification of its new parent, provided the parent aggregation is active, open, does not already contain records, either active or residual, and adding the aggregation will not exceed the maximum number of levels of aggregation set for the root aggregation under which it is being placed; or</w:t>
      </w:r>
    </w:p>
    <w:p w14:paraId="1F5E14D9" w14:textId="77777777" w:rsidR="00ED39F3" w:rsidRDefault="00ED39F3" w:rsidP="00ED39F3">
      <w:pPr>
        <w:pStyle w:val="ListParagraph"/>
        <w:numPr>
          <w:ilvl w:val="0"/>
          <w:numId w:val="14"/>
        </w:numPr>
        <w:spacing w:before="0" w:after="0"/>
        <w:contextualSpacing w:val="0"/>
      </w:pPr>
      <w:r>
        <w:t>So that it becomes a root aggregation while retaining its original classification.</w:t>
      </w:r>
    </w:p>
    <w:p w14:paraId="77528C31" w14:textId="77777777" w:rsidR="00ED39F3" w:rsidRDefault="00ED39F3" w:rsidP="00ED39F3">
      <w:pPr>
        <w:rPr>
          <w:i/>
          <w:iCs/>
        </w:rPr>
      </w:pPr>
      <w:r>
        <w:rPr>
          <w:i/>
          <w:iCs/>
        </w:rPr>
        <w:t>To retain the aggregation’s classification, the MCRS must change the metadata of the aggregation during the move operation, to indicate that it does not inherit its parent’s class.</w:t>
      </w:r>
    </w:p>
    <w:p w14:paraId="34D918F4" w14:textId="77777777" w:rsidR="00ED39F3" w:rsidRDefault="00ED39F3" w:rsidP="00ED39F3">
      <w:pPr>
        <w:rPr>
          <w:i/>
          <w:iCs/>
        </w:rPr>
      </w:pPr>
      <w:r>
        <w:rPr>
          <w:i/>
          <w:iCs/>
        </w:rPr>
        <w:t xml:space="preserve">To adopt the classification of its new parent, the MCRS must change the metadata of the aggregation during the move operation, to indicate that it does inherit its parent aggregation’s </w:t>
      </w:r>
      <w:proofErr w:type="spellStart"/>
      <w:proofErr w:type="gramStart"/>
      <w:r>
        <w:rPr>
          <w:i/>
          <w:iCs/>
        </w:rPr>
        <w:t>class.This</w:t>
      </w:r>
      <w:proofErr w:type="spellEnd"/>
      <w:proofErr w:type="gramEnd"/>
      <w:r>
        <w:rPr>
          <w:i/>
          <w:iCs/>
        </w:rPr>
        <w:t xml:space="preserve"> will have a recursively cascading impact on the descendants of the class, similar to that described for </w:t>
      </w:r>
      <w:r w:rsidRPr="00307725">
        <w:rPr>
          <w:b/>
          <w:bCs/>
          <w:i/>
          <w:iCs/>
        </w:rPr>
        <w:t>R6.5.4</w:t>
      </w:r>
      <w:r>
        <w:rPr>
          <w:i/>
          <w:iCs/>
        </w:rPr>
        <w:t>.</w:t>
      </w:r>
    </w:p>
    <w:p w14:paraId="079F2AE0" w14:textId="77777777" w:rsidR="00ED39F3" w:rsidRPr="00CA7F1F" w:rsidRDefault="00ED39F3" w:rsidP="00ED39F3">
      <w:pPr>
        <w:rPr>
          <w:i/>
          <w:iCs/>
        </w:rPr>
      </w:pPr>
      <w:r w:rsidRPr="00CA7F1F">
        <w:rPr>
          <w:i/>
          <w:iCs/>
        </w:rPr>
        <w:t xml:space="preserve">Note that when an aggregation is moved to a new parent its Aggregated Timestamp and the new parent aggregation’s Last Addition Timestamp will be </w:t>
      </w:r>
      <w:proofErr w:type="spellStart"/>
      <w:proofErr w:type="gramStart"/>
      <w:r w:rsidRPr="00CA7F1F">
        <w:rPr>
          <w:i/>
          <w:iCs/>
        </w:rPr>
        <w:t>updated.When</w:t>
      </w:r>
      <w:proofErr w:type="spellEnd"/>
      <w:proofErr w:type="gramEnd"/>
      <w:r w:rsidRPr="00CA7F1F">
        <w:rPr>
          <w:i/>
          <w:iCs/>
        </w:rPr>
        <w:t xml:space="preserve"> a root aggregation is moved to a parent then the metadata element Max Levels Of Aggregation will be deleted, if it exists for the aggregation.</w:t>
      </w:r>
    </w:p>
    <w:p w14:paraId="003C8BE0" w14:textId="77777777" w:rsidR="00ED39F3" w:rsidRPr="00CA7F1F" w:rsidRDefault="00ED39F3" w:rsidP="00ED39F3">
      <w:pPr>
        <w:rPr>
          <w:i/>
          <w:iCs/>
        </w:rPr>
      </w:pPr>
      <w:r w:rsidRPr="00CA7F1F">
        <w:rPr>
          <w:i/>
          <w:iCs/>
        </w:rPr>
        <w:t xml:space="preserve">The user requires two forms of authorisation to move a child </w:t>
      </w:r>
      <w:proofErr w:type="spellStart"/>
      <w:proofErr w:type="gramStart"/>
      <w:r w:rsidRPr="00CA7F1F">
        <w:rPr>
          <w:i/>
          <w:iCs/>
        </w:rPr>
        <w:t>aggregation.The</w:t>
      </w:r>
      <w:proofErr w:type="spellEnd"/>
      <w:proofErr w:type="gramEnd"/>
      <w:r w:rsidRPr="00CA7F1F">
        <w:rPr>
          <w:i/>
          <w:iCs/>
        </w:rPr>
        <w:t xml:space="preserve"> user must be authorised to remove the child aggregation from its previous parent as well as being authorised to add the child aggregation to its new </w:t>
      </w:r>
      <w:proofErr w:type="spellStart"/>
      <w:r w:rsidRPr="00CA7F1F">
        <w:rPr>
          <w:i/>
          <w:iCs/>
        </w:rPr>
        <w:t>parent.Although</w:t>
      </w:r>
      <w:proofErr w:type="spellEnd"/>
      <w:r w:rsidRPr="00CA7F1F">
        <w:rPr>
          <w:i/>
          <w:iCs/>
        </w:rPr>
        <w:t xml:space="preserve"> there are two functions, </w:t>
      </w:r>
      <w:r w:rsidRPr="00CA7F1F">
        <w:rPr>
          <w:b/>
          <w:bCs/>
          <w:i/>
          <w:iCs/>
        </w:rPr>
        <w:t>F</w:t>
      </w:r>
      <w:r>
        <w:rPr>
          <w:b/>
          <w:bCs/>
          <w:i/>
          <w:iCs/>
        </w:rPr>
        <w:t>14.5</w:t>
      </w:r>
      <w:r w:rsidRPr="00CA7F1F">
        <w:rPr>
          <w:b/>
          <w:bCs/>
          <w:i/>
          <w:iCs/>
        </w:rPr>
        <w:t>.</w:t>
      </w:r>
      <w:r>
        <w:rPr>
          <w:b/>
          <w:bCs/>
          <w:i/>
          <w:iCs/>
        </w:rPr>
        <w:t>21 Aggregation – Remove Aggregation</w:t>
      </w:r>
      <w:r w:rsidRPr="00CA7F1F">
        <w:rPr>
          <w:i/>
          <w:iCs/>
        </w:rPr>
        <w:t xml:space="preserve"> for removing the child aggregation</w:t>
      </w:r>
      <w:r>
        <w:rPr>
          <w:i/>
          <w:iCs/>
        </w:rPr>
        <w:t xml:space="preserve"> from its previous parent</w:t>
      </w:r>
      <w:r w:rsidRPr="00CA7F1F">
        <w:rPr>
          <w:i/>
          <w:iCs/>
        </w:rPr>
        <w:t xml:space="preserve"> and </w:t>
      </w:r>
      <w:r w:rsidRPr="00CA7F1F">
        <w:rPr>
          <w:b/>
          <w:bCs/>
          <w:i/>
          <w:iCs/>
        </w:rPr>
        <w:t>F</w:t>
      </w:r>
      <w:r>
        <w:rPr>
          <w:b/>
          <w:bCs/>
          <w:i/>
          <w:iCs/>
        </w:rPr>
        <w:t>14.5</w:t>
      </w:r>
      <w:r w:rsidRPr="00CA7F1F">
        <w:rPr>
          <w:b/>
          <w:bCs/>
          <w:i/>
          <w:iCs/>
        </w:rPr>
        <w:t>.</w:t>
      </w:r>
      <w:r>
        <w:rPr>
          <w:b/>
          <w:bCs/>
          <w:i/>
          <w:iCs/>
        </w:rPr>
        <w:t>1 Aggregation – Add Aggregation</w:t>
      </w:r>
      <w:r w:rsidRPr="00CA7F1F">
        <w:rPr>
          <w:i/>
          <w:iCs/>
        </w:rPr>
        <w:t xml:space="preserve"> for adding the child aggregation</w:t>
      </w:r>
      <w:r>
        <w:rPr>
          <w:i/>
          <w:iCs/>
        </w:rPr>
        <w:t xml:space="preserve"> to its new aggregation</w:t>
      </w:r>
      <w:r w:rsidRPr="00CA7F1F">
        <w:rPr>
          <w:i/>
          <w:iCs/>
        </w:rPr>
        <w:t xml:space="preserve">, these functions must be performed together and a single event is generated, under </w:t>
      </w:r>
      <w:r w:rsidRPr="00CA7F1F">
        <w:rPr>
          <w:b/>
          <w:bCs/>
          <w:i/>
          <w:iCs/>
        </w:rPr>
        <w:t>R2.5.15</w:t>
      </w:r>
      <w:r w:rsidRPr="00CA7F1F">
        <w:rPr>
          <w:i/>
          <w:iCs/>
        </w:rPr>
        <w:t xml:space="preserve">, subject to </w:t>
      </w:r>
      <w:r w:rsidRPr="00CA7F1F">
        <w:rPr>
          <w:b/>
          <w:bCs/>
          <w:i/>
          <w:iCs/>
        </w:rPr>
        <w:t>R2.5.13</w:t>
      </w:r>
      <w:r w:rsidRPr="00CA7F1F">
        <w:rPr>
          <w:i/>
          <w:iCs/>
        </w:rPr>
        <w:t>.</w:t>
      </w:r>
    </w:p>
    <w:p w14:paraId="2DCEC234" w14:textId="77777777" w:rsidR="00ED39F3" w:rsidRDefault="00ED39F3" w:rsidP="00ED39F3">
      <w:pPr>
        <w:rPr>
          <w:rFonts w:cs="Times New Roman"/>
          <w:i/>
          <w:iCs/>
        </w:rPr>
      </w:pPr>
      <w:r w:rsidRPr="00CA7F1F">
        <w:rPr>
          <w:i/>
          <w:iCs/>
        </w:rPr>
        <w:t>When moving a child aggregation to become a root aggregation or moving a root aggregation to become a child aggregation, the user must be authorised to add or remove the aggregation at the level of the record service.</w:t>
      </w:r>
    </w:p>
    <w:p w14:paraId="6FFD16B6" w14:textId="77777777" w:rsidR="00ED39F3" w:rsidRDefault="00ED39F3" w:rsidP="00ED39F3">
      <w:pPr>
        <w:rPr>
          <w:rFonts w:ascii="Calibri" w:hAnsi="Calibri" w:cs="Calibri"/>
        </w:rPr>
      </w:pPr>
      <w:r>
        <w:rPr>
          <w:i/>
          <w:iCs/>
        </w:rPr>
        <w:t xml:space="preserve">Function references: </w:t>
      </w:r>
      <w:r w:rsidRPr="00305C26">
        <w:rPr>
          <w:b/>
          <w:bCs/>
          <w:i/>
          <w:iCs/>
        </w:rPr>
        <w:t>F14.5.</w:t>
      </w:r>
      <w:r>
        <w:rPr>
          <w:b/>
          <w:bCs/>
          <w:i/>
          <w:iCs/>
        </w:rPr>
        <w:t>1</w:t>
      </w:r>
      <w:r>
        <w:rPr>
          <w:i/>
          <w:iCs/>
        </w:rPr>
        <w:t xml:space="preserve">, </w:t>
      </w:r>
      <w:r w:rsidRPr="00305C26">
        <w:rPr>
          <w:b/>
          <w:bCs/>
          <w:i/>
          <w:iCs/>
        </w:rPr>
        <w:t>F14.5.</w:t>
      </w:r>
      <w:r>
        <w:rPr>
          <w:b/>
          <w:bCs/>
          <w:i/>
          <w:iCs/>
        </w:rPr>
        <w:t>21</w:t>
      </w:r>
    </w:p>
    <w:p w14:paraId="5B5D39D4" w14:textId="77777777" w:rsidR="00ED39F3" w:rsidRDefault="00ED39F3" w:rsidP="00ED39F3">
      <w:pPr>
        <w:pBdr>
          <w:bottom w:val="single" w:sz="4" w:space="1" w:color="auto"/>
        </w:pBdr>
        <w:rPr>
          <w:rFonts w:ascii="Calibri" w:hAnsi="Calibri" w:cs="Calibri"/>
        </w:rPr>
      </w:pPr>
      <w:r>
        <w:rPr>
          <w:rFonts w:ascii="Calibri" w:hAnsi="Calibri" w:cs="Calibri"/>
        </w:rPr>
        <w:t>If the solution has a GUI then attach a screenshot showing how the function is performed:</w:t>
      </w:r>
    </w:p>
    <w:p w14:paraId="228061A5" w14:textId="2B07A271" w:rsidR="00ED39F3" w:rsidRDefault="00ED39F3" w:rsidP="00ED39F3">
      <w:pPr>
        <w:rPr>
          <w:rFonts w:cs="Times New Roman"/>
        </w:rPr>
      </w:pPr>
      <w:r>
        <w:rPr>
          <w:rFonts w:cs="Times New Roman"/>
          <w:noProof/>
          <w:lang w:val="en-US"/>
        </w:rPr>
        <w:lastRenderedPageBreak/>
        <w:drawing>
          <wp:inline distT="0" distB="0" distL="0" distR="0" wp14:anchorId="738099B9" wp14:editId="4163C19E">
            <wp:extent cx="5359400" cy="3776345"/>
            <wp:effectExtent l="0" t="0" r="0" b="8255"/>
            <wp:docPr id="222" name="Picture 222"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322EB270" w14:textId="617AC20B"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44802EB5" w14:textId="77777777" w:rsidR="00ED39F3" w:rsidRDefault="00ED39F3" w:rsidP="00ED39F3">
      <w:r>
        <w:t>Requirement R6.5.8</w:t>
      </w:r>
    </w:p>
    <w:p w14:paraId="048C9C31" w14:textId="77777777" w:rsidR="00ED39F3" w:rsidRDefault="00ED39F3" w:rsidP="00ED39F3">
      <w:pPr>
        <w:spacing w:before="0" w:after="0"/>
        <w:jc w:val="left"/>
        <w:rPr>
          <w:rFonts w:ascii="Calibri" w:hAnsi="Calibri" w:cs="Calibri"/>
        </w:rPr>
      </w:pPr>
    </w:p>
    <w:p w14:paraId="2150AD63" w14:textId="77777777" w:rsidR="00ED39F3" w:rsidRDefault="00ED39F3" w:rsidP="00ED39F3">
      <w:pPr>
        <w:spacing w:before="0" w:after="0"/>
        <w:jc w:val="left"/>
        <w:rPr>
          <w:rFonts w:ascii="Calibri" w:hAnsi="Calibri" w:cs="Calibri"/>
        </w:rPr>
      </w:pPr>
      <w:r>
        <w:rPr>
          <w:rFonts w:ascii="Calibri" w:hAnsi="Calibri" w:cs="Calibri"/>
        </w:rPr>
        <w:br w:type="page"/>
      </w:r>
    </w:p>
    <w:p w14:paraId="2F18818A"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5A2E450D"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3C1BED39"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166873F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4035461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56CE89C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4C88F56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3D3A72C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06518B9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0164F72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196A37BC"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AE8F35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75CC90A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3D7689F"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39D5724E"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4C8EEC4F" w14:textId="77777777" w:rsidR="00ED39F3" w:rsidRDefault="00ED39F3" w:rsidP="00ED39F3">
      <w:pPr>
        <w:rPr>
          <w:rFonts w:cs="Times New Roman"/>
        </w:rPr>
      </w:pPr>
    </w:p>
    <w:p w14:paraId="220C619A"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50090EB0" w14:textId="77777777" w:rsidR="00ED39F3" w:rsidRDefault="00ED39F3" w:rsidP="00ED39F3">
      <w:r>
        <w:t>Requirement R6.5.8</w:t>
      </w:r>
    </w:p>
    <w:p w14:paraId="06854331" w14:textId="77777777" w:rsidR="00ED39F3" w:rsidRDefault="00ED39F3" w:rsidP="00ED39F3"/>
    <w:p w14:paraId="416F6CB1" w14:textId="77777777" w:rsidR="00ED39F3" w:rsidRDefault="00ED39F3" w:rsidP="00ED39F3"/>
    <w:p w14:paraId="6AA99D7C" w14:textId="77777777" w:rsidR="00ED39F3" w:rsidRDefault="00ED39F3" w:rsidP="00ED39F3"/>
    <w:p w14:paraId="080BA06D" w14:textId="77777777" w:rsidR="00ED39F3" w:rsidRDefault="00ED39F3" w:rsidP="00ED39F3">
      <w:pPr>
        <w:spacing w:before="0" w:after="0"/>
        <w:jc w:val="left"/>
        <w:rPr>
          <w:rFonts w:ascii="Calibri" w:hAnsi="Calibri" w:cs="Calibri"/>
        </w:rPr>
      </w:pPr>
      <w:r>
        <w:rPr>
          <w:rFonts w:ascii="Calibri" w:hAnsi="Calibri" w:cs="Calibri"/>
        </w:rPr>
        <w:br w:type="page"/>
      </w:r>
    </w:p>
    <w:p w14:paraId="41162B2C"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0A830BF5" w14:textId="77777777" w:rsidR="00ED39F3" w:rsidRDefault="00ED39F3" w:rsidP="00ED39F3">
      <w:r>
        <w:t>Requirement R6.5.9</w:t>
      </w:r>
    </w:p>
    <w:p w14:paraId="606E68BB" w14:textId="77777777" w:rsidR="00ED39F3" w:rsidRPr="00B71170" w:rsidRDefault="00ED39F3" w:rsidP="00ED39F3">
      <w:pPr>
        <w:pStyle w:val="Requirement"/>
        <w:rPr>
          <w:rFonts w:cs="Times New Roman"/>
        </w:rPr>
      </w:pPr>
      <w:r>
        <w:t>R6.5</w:t>
      </w:r>
      <w:r w:rsidRPr="00B71170">
        <w:t>.</w:t>
      </w:r>
      <w:r>
        <w:t>9</w:t>
      </w:r>
    </w:p>
    <w:p w14:paraId="06B4A6A7" w14:textId="77777777" w:rsidR="00ED39F3" w:rsidRDefault="00ED39F3" w:rsidP="00ED39F3">
      <w:r>
        <w:t xml:space="preserve">Subject to </w:t>
      </w:r>
      <w:r w:rsidRPr="003A21D6">
        <w:rPr>
          <w:b/>
          <w:bCs/>
        </w:rPr>
        <w:t>R2.4.22</w:t>
      </w:r>
      <w:r>
        <w:t>, the MCRS must allow an authorised user to browse and inspect aggregations in at least the following ways:</w:t>
      </w:r>
    </w:p>
    <w:p w14:paraId="5B6A0A8A" w14:textId="77777777" w:rsidR="00ED39F3" w:rsidRDefault="00ED39F3" w:rsidP="00ED39F3">
      <w:pPr>
        <w:pStyle w:val="ListParagraph"/>
        <w:numPr>
          <w:ilvl w:val="0"/>
          <w:numId w:val="38"/>
        </w:numPr>
        <w:spacing w:before="0" w:after="0"/>
        <w:contextualSpacing w:val="0"/>
      </w:pPr>
      <w:r>
        <w:t>Browse across all root aggregations in the record service and inspect their metadata,</w:t>
      </w:r>
    </w:p>
    <w:p w14:paraId="0E2340FA" w14:textId="77777777" w:rsidR="00ED39F3" w:rsidRDefault="00ED39F3" w:rsidP="00ED39F3">
      <w:pPr>
        <w:pStyle w:val="ListParagraph"/>
        <w:numPr>
          <w:ilvl w:val="0"/>
          <w:numId w:val="38"/>
        </w:numPr>
        <w:spacing w:before="0" w:after="0"/>
        <w:contextualSpacing w:val="0"/>
      </w:pPr>
      <w:r>
        <w:t>Browse from a parent aggregation to its children and inspect their metadata,</w:t>
      </w:r>
    </w:p>
    <w:p w14:paraId="79807F6C" w14:textId="77777777" w:rsidR="00ED39F3" w:rsidRDefault="00ED39F3" w:rsidP="00ED39F3">
      <w:pPr>
        <w:pStyle w:val="ListParagraph"/>
        <w:numPr>
          <w:ilvl w:val="0"/>
          <w:numId w:val="38"/>
        </w:numPr>
        <w:spacing w:before="0" w:after="0"/>
        <w:contextualSpacing w:val="0"/>
      </w:pPr>
      <w:r>
        <w:t>Browse from a child aggregation to its parent aggregation and inspect its metadata,</w:t>
      </w:r>
    </w:p>
    <w:p w14:paraId="51A552D0" w14:textId="77777777" w:rsidR="00ED39F3" w:rsidRDefault="00ED39F3" w:rsidP="00ED39F3">
      <w:pPr>
        <w:pStyle w:val="ListParagraph"/>
        <w:numPr>
          <w:ilvl w:val="0"/>
          <w:numId w:val="38"/>
        </w:numPr>
        <w:spacing w:before="0" w:after="0"/>
        <w:contextualSpacing w:val="0"/>
      </w:pPr>
      <w:r>
        <w:t>Browse from an aggregation to its class in the classification service and inspect its metadata, and</w:t>
      </w:r>
    </w:p>
    <w:p w14:paraId="4E66C3B6" w14:textId="77777777" w:rsidR="00ED39F3" w:rsidRPr="00811C19" w:rsidRDefault="00ED39F3" w:rsidP="00ED39F3">
      <w:pPr>
        <w:pStyle w:val="ListParagraph"/>
        <w:numPr>
          <w:ilvl w:val="0"/>
          <w:numId w:val="38"/>
        </w:numPr>
        <w:contextualSpacing w:val="0"/>
      </w:pPr>
      <w:r w:rsidRPr="00811C19">
        <w:t>Browse from an aggregation to any associated disposal holds and inspect their metadata.</w:t>
      </w:r>
    </w:p>
    <w:p w14:paraId="576F0843" w14:textId="77777777" w:rsidR="00ED39F3" w:rsidRDefault="00ED39F3" w:rsidP="00ED39F3">
      <w:pPr>
        <w:rPr>
          <w:rFonts w:cs="Times New Roman"/>
          <w:i/>
          <w:iCs/>
        </w:rPr>
      </w:pPr>
      <w:r w:rsidRPr="00170D91">
        <w:rPr>
          <w:i/>
          <w:iCs/>
        </w:rPr>
        <w:t>The term</w:t>
      </w:r>
      <w:r>
        <w:rPr>
          <w:i/>
          <w:iCs/>
        </w:rPr>
        <w:t>s</w:t>
      </w:r>
      <w:r w:rsidRPr="00170D91">
        <w:rPr>
          <w:i/>
          <w:iCs/>
        </w:rPr>
        <w:t xml:space="preserve"> “</w:t>
      </w:r>
      <w:r>
        <w:rPr>
          <w:i/>
          <w:iCs/>
        </w:rPr>
        <w:t>browse</w:t>
      </w:r>
      <w:r w:rsidRPr="00170D91">
        <w:rPr>
          <w:i/>
          <w:iCs/>
        </w:rPr>
        <w:t xml:space="preserve">” </w:t>
      </w:r>
      <w:r>
        <w:rPr>
          <w:i/>
          <w:iCs/>
        </w:rPr>
        <w:t>and “inspect” are</w:t>
      </w:r>
      <w:r w:rsidRPr="00170D91">
        <w:rPr>
          <w:i/>
          <w:iCs/>
        </w:rPr>
        <w:t xml:space="preserve"> defined in </w:t>
      </w:r>
      <w:r w:rsidRPr="00905D87">
        <w:rPr>
          <w:b/>
          <w:bCs/>
          <w:i/>
          <w:iCs/>
        </w:rPr>
        <w:t xml:space="preserve">13. </w:t>
      </w:r>
      <w:proofErr w:type="gramStart"/>
      <w:r w:rsidRPr="00905D87">
        <w:rPr>
          <w:b/>
          <w:bCs/>
          <w:i/>
          <w:iCs/>
        </w:rPr>
        <w:t>Glossary of Terms</w:t>
      </w:r>
      <w:r w:rsidRPr="00170D91">
        <w:rPr>
          <w:i/>
          <w:iCs/>
        </w:rPr>
        <w:t>.</w:t>
      </w:r>
      <w:proofErr w:type="gramEnd"/>
    </w:p>
    <w:p w14:paraId="599CE8CD" w14:textId="77777777" w:rsidR="00ED39F3" w:rsidRDefault="00ED39F3" w:rsidP="00ED39F3">
      <w:pPr>
        <w:rPr>
          <w:rFonts w:cs="Times New Roman"/>
          <w:i/>
          <w:iCs/>
        </w:rPr>
      </w:pPr>
      <w:r>
        <w:rPr>
          <w:i/>
          <w:iCs/>
        </w:rPr>
        <w:t xml:space="preserve">Function references: </w:t>
      </w:r>
      <w:r w:rsidRPr="00305C26">
        <w:rPr>
          <w:b/>
          <w:bCs/>
          <w:i/>
          <w:iCs/>
        </w:rPr>
        <w:t>F14.5.</w:t>
      </w:r>
      <w:r>
        <w:rPr>
          <w:b/>
          <w:bCs/>
          <w:i/>
          <w:iCs/>
        </w:rPr>
        <w:t>12</w:t>
      </w:r>
      <w:r>
        <w:rPr>
          <w:i/>
          <w:iCs/>
        </w:rPr>
        <w:t xml:space="preserve">, </w:t>
      </w:r>
      <w:r w:rsidRPr="00305C26">
        <w:rPr>
          <w:b/>
          <w:bCs/>
          <w:i/>
          <w:iCs/>
        </w:rPr>
        <w:t>F14.5.</w:t>
      </w:r>
      <w:r>
        <w:rPr>
          <w:b/>
          <w:bCs/>
          <w:i/>
          <w:iCs/>
        </w:rPr>
        <w:t>30</w:t>
      </w:r>
      <w:r>
        <w:rPr>
          <w:i/>
          <w:iCs/>
        </w:rPr>
        <w:t xml:space="preserve">, </w:t>
      </w:r>
      <w:r w:rsidRPr="00305C26">
        <w:rPr>
          <w:b/>
          <w:bCs/>
          <w:i/>
          <w:iCs/>
        </w:rPr>
        <w:t>F14.5.</w:t>
      </w:r>
      <w:r>
        <w:rPr>
          <w:b/>
          <w:bCs/>
          <w:i/>
          <w:iCs/>
        </w:rPr>
        <w:t>63</w:t>
      </w:r>
      <w:r>
        <w:rPr>
          <w:i/>
          <w:iCs/>
        </w:rPr>
        <w:t xml:space="preserve">, </w:t>
      </w:r>
      <w:r w:rsidRPr="00305C26">
        <w:rPr>
          <w:b/>
          <w:bCs/>
          <w:i/>
          <w:iCs/>
        </w:rPr>
        <w:t>F14.5.</w:t>
      </w:r>
      <w:r>
        <w:rPr>
          <w:b/>
          <w:bCs/>
          <w:i/>
          <w:iCs/>
        </w:rPr>
        <w:t>131</w:t>
      </w:r>
    </w:p>
    <w:p w14:paraId="739BE0FA" w14:textId="77777777" w:rsidR="00ED39F3" w:rsidRDefault="00ED39F3" w:rsidP="00ED39F3">
      <w:pPr>
        <w:rPr>
          <w:rFonts w:cs="Times New Roman"/>
        </w:rPr>
      </w:pPr>
    </w:p>
    <w:p w14:paraId="3E12D53A" w14:textId="77777777" w:rsidR="00ED39F3" w:rsidRDefault="00ED39F3" w:rsidP="00ED39F3">
      <w:pPr>
        <w:rPr>
          <w:rFonts w:cs="Times New Roman"/>
        </w:rPr>
      </w:pPr>
    </w:p>
    <w:p w14:paraId="738AD607" w14:textId="77777777" w:rsidR="00ED39F3" w:rsidRDefault="00ED39F3" w:rsidP="00ED39F3">
      <w:pPr>
        <w:rPr>
          <w:rFonts w:cs="Times New Roman"/>
        </w:rPr>
      </w:pPr>
    </w:p>
    <w:p w14:paraId="3041C115" w14:textId="77777777" w:rsidR="00ED39F3" w:rsidRDefault="00ED39F3" w:rsidP="00ED39F3">
      <w:pPr>
        <w:spacing w:before="0" w:after="0"/>
        <w:jc w:val="left"/>
        <w:rPr>
          <w:rFonts w:ascii="Calibri" w:hAnsi="Calibri" w:cs="Calibri"/>
        </w:rPr>
      </w:pPr>
      <w:r>
        <w:rPr>
          <w:rFonts w:ascii="Calibri" w:hAnsi="Calibri" w:cs="Calibri"/>
        </w:rPr>
        <w:br w:type="page"/>
      </w:r>
    </w:p>
    <w:p w14:paraId="659903E4"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3A3723AF" w14:textId="37E3E503" w:rsidR="00ED39F3" w:rsidRDefault="00ED39F3" w:rsidP="00ED39F3">
      <w:pPr>
        <w:rPr>
          <w:rFonts w:cs="Times New Roman"/>
        </w:rPr>
      </w:pPr>
      <w:r>
        <w:rPr>
          <w:rFonts w:cs="Times New Roman"/>
          <w:noProof/>
          <w:lang w:val="en-US"/>
        </w:rPr>
        <w:drawing>
          <wp:inline distT="0" distB="0" distL="0" distR="0" wp14:anchorId="2796541B" wp14:editId="5F6B713C">
            <wp:extent cx="5359400" cy="3776345"/>
            <wp:effectExtent l="0" t="0" r="0" b="8255"/>
            <wp:docPr id="223" name="Picture 223"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7060D2F4" w14:textId="0062C759"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4D89C770" w14:textId="77777777" w:rsidR="00ED39F3" w:rsidRDefault="00ED39F3" w:rsidP="00ED39F3">
      <w:r>
        <w:t>Requirement R6.5.9</w:t>
      </w:r>
    </w:p>
    <w:p w14:paraId="39B4E3A3" w14:textId="77777777" w:rsidR="00ED39F3" w:rsidRDefault="00ED39F3" w:rsidP="00ED39F3">
      <w:pPr>
        <w:spacing w:before="0" w:after="0"/>
        <w:jc w:val="left"/>
        <w:rPr>
          <w:rFonts w:ascii="Calibri" w:hAnsi="Calibri" w:cs="Calibri"/>
        </w:rPr>
      </w:pPr>
    </w:p>
    <w:p w14:paraId="6B8DB6C9" w14:textId="77777777" w:rsidR="00ED39F3" w:rsidRDefault="00ED39F3" w:rsidP="00ED39F3">
      <w:pPr>
        <w:spacing w:before="0" w:after="0"/>
        <w:jc w:val="left"/>
        <w:rPr>
          <w:rFonts w:ascii="Calibri" w:hAnsi="Calibri" w:cs="Calibri"/>
        </w:rPr>
      </w:pPr>
      <w:r>
        <w:rPr>
          <w:rFonts w:ascii="Calibri" w:hAnsi="Calibri" w:cs="Calibri"/>
        </w:rPr>
        <w:br w:type="page"/>
      </w:r>
    </w:p>
    <w:p w14:paraId="36AA1D4E"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3732FC8C"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3A0F5E14"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7A98E93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738263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2020002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06B293A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0BD79CC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69A644B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2AA7638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72A1B7E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41185FB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5F1E0BF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1EBDB396"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6E9F4573"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6F384350" w14:textId="77777777" w:rsidR="00ED39F3" w:rsidRDefault="00ED39F3" w:rsidP="00ED39F3">
      <w:pPr>
        <w:rPr>
          <w:rFonts w:cs="Times New Roman"/>
        </w:rPr>
      </w:pPr>
    </w:p>
    <w:p w14:paraId="5C7B3BB0"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7EADB0DE" w14:textId="77777777" w:rsidR="00ED39F3" w:rsidRDefault="00ED39F3" w:rsidP="00ED39F3">
      <w:r>
        <w:t>Requirement R6.5.9</w:t>
      </w:r>
    </w:p>
    <w:p w14:paraId="68671DFF" w14:textId="77777777" w:rsidR="00ED39F3" w:rsidRDefault="00ED39F3" w:rsidP="00ED39F3"/>
    <w:p w14:paraId="56F6A876" w14:textId="77777777" w:rsidR="00ED39F3" w:rsidRDefault="00ED39F3" w:rsidP="00ED39F3"/>
    <w:p w14:paraId="4FA99520" w14:textId="77777777" w:rsidR="00ED39F3" w:rsidRDefault="00ED39F3" w:rsidP="00ED39F3">
      <w:pPr>
        <w:spacing w:before="0" w:after="0"/>
        <w:jc w:val="left"/>
        <w:rPr>
          <w:rFonts w:ascii="Calibri" w:hAnsi="Calibri" w:cs="Calibri"/>
        </w:rPr>
      </w:pPr>
      <w:r>
        <w:rPr>
          <w:rFonts w:ascii="Calibri" w:hAnsi="Calibri" w:cs="Calibri"/>
        </w:rPr>
        <w:br w:type="page"/>
      </w:r>
    </w:p>
    <w:p w14:paraId="37CAD9CC"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7C123388" w14:textId="77777777" w:rsidR="00ED39F3" w:rsidRDefault="00ED39F3" w:rsidP="00ED39F3">
      <w:r>
        <w:t>Requirement R6.5.10</w:t>
      </w:r>
    </w:p>
    <w:p w14:paraId="614FF319" w14:textId="77777777" w:rsidR="00ED39F3" w:rsidRPr="00B71170" w:rsidRDefault="00ED39F3" w:rsidP="00ED39F3">
      <w:pPr>
        <w:pStyle w:val="Requirement"/>
        <w:rPr>
          <w:rFonts w:cs="Times New Roman"/>
        </w:rPr>
      </w:pPr>
      <w:r>
        <w:t>R6.5</w:t>
      </w:r>
      <w:r w:rsidRPr="00B71170">
        <w:t>.</w:t>
      </w:r>
      <w:r>
        <w:t>10</w:t>
      </w:r>
    </w:p>
    <w:p w14:paraId="532DE850" w14:textId="77777777" w:rsidR="00ED39F3" w:rsidRDefault="00ED39F3" w:rsidP="00ED39F3">
      <w:r>
        <w:t>The MCRS must allow an authorised user to create active records (</w:t>
      </w:r>
      <w:r>
        <w:rPr>
          <w:b/>
          <w:bCs/>
        </w:rPr>
        <w:t>E14.2.12</w:t>
      </w:r>
      <w:r>
        <w:t xml:space="preserve">) in an active and open </w:t>
      </w:r>
      <w:proofErr w:type="gramStart"/>
      <w:r>
        <w:t>aggregation, that</w:t>
      </w:r>
      <w:proofErr w:type="gramEnd"/>
      <w:r>
        <w:t xml:space="preserve"> does not contain any aggregations, either active or residual, with the following system metadata:</w:t>
      </w:r>
    </w:p>
    <w:p w14:paraId="233623EC" w14:textId="77777777" w:rsidR="00ED39F3" w:rsidRDefault="00ED39F3" w:rsidP="00ED39F3">
      <w:pPr>
        <w:pStyle w:val="ListParagraph"/>
        <w:numPr>
          <w:ilvl w:val="0"/>
          <w:numId w:val="1"/>
        </w:numPr>
        <w:spacing w:before="0" w:after="0"/>
        <w:contextualSpacing w:val="0"/>
      </w:pPr>
      <w:r>
        <w:t>System Identifier (</w:t>
      </w:r>
      <w:r>
        <w:rPr>
          <w:b/>
          <w:bCs/>
        </w:rPr>
        <w:t>M14.4.100</w:t>
      </w:r>
      <w:r>
        <w:t>),</w:t>
      </w:r>
    </w:p>
    <w:p w14:paraId="6F0CECEC" w14:textId="77777777" w:rsidR="00ED39F3" w:rsidRDefault="00ED39F3" w:rsidP="00ED39F3">
      <w:pPr>
        <w:pStyle w:val="ListParagraph"/>
        <w:numPr>
          <w:ilvl w:val="0"/>
          <w:numId w:val="1"/>
        </w:numPr>
        <w:spacing w:before="0" w:after="0"/>
        <w:contextualSpacing w:val="0"/>
      </w:pPr>
      <w:r>
        <w:t>Created Timestamp (</w:t>
      </w:r>
      <w:r>
        <w:rPr>
          <w:b/>
          <w:bCs/>
        </w:rPr>
        <w:t>M14.4.9</w:t>
      </w:r>
      <w:r>
        <w:t>),</w:t>
      </w:r>
    </w:p>
    <w:p w14:paraId="5DEA11EB" w14:textId="77777777" w:rsidR="00ED39F3" w:rsidRDefault="00ED39F3" w:rsidP="00ED39F3">
      <w:pPr>
        <w:pStyle w:val="ListParagraph"/>
        <w:numPr>
          <w:ilvl w:val="0"/>
          <w:numId w:val="1"/>
        </w:numPr>
        <w:spacing w:before="0" w:after="0"/>
        <w:contextualSpacing w:val="0"/>
      </w:pPr>
      <w:r>
        <w:t>Originated Date/Time (</w:t>
      </w:r>
      <w:r>
        <w:rPr>
          <w:b/>
          <w:bCs/>
        </w:rPr>
        <w:t>M14.4.61</w:t>
      </w:r>
      <w:r>
        <w:t>),</w:t>
      </w:r>
    </w:p>
    <w:p w14:paraId="77BE4BB2" w14:textId="77777777" w:rsidR="00ED39F3" w:rsidRDefault="00ED39F3" w:rsidP="00ED39F3">
      <w:pPr>
        <w:pStyle w:val="ListParagraph"/>
        <w:numPr>
          <w:ilvl w:val="0"/>
          <w:numId w:val="1"/>
        </w:numPr>
        <w:spacing w:before="0" w:after="0"/>
        <w:contextualSpacing w:val="0"/>
      </w:pPr>
      <w:r>
        <w:t>Title (</w:t>
      </w:r>
      <w:r>
        <w:rPr>
          <w:b/>
          <w:bCs/>
        </w:rPr>
        <w:t>M14.4.104</w:t>
      </w:r>
      <w:r>
        <w:t>),</w:t>
      </w:r>
    </w:p>
    <w:p w14:paraId="5A6AD802" w14:textId="77777777" w:rsidR="00ED39F3" w:rsidRDefault="00ED39F3" w:rsidP="00ED39F3">
      <w:pPr>
        <w:pStyle w:val="ListParagraph"/>
        <w:numPr>
          <w:ilvl w:val="0"/>
          <w:numId w:val="1"/>
        </w:numPr>
        <w:spacing w:before="0" w:after="0"/>
        <w:contextualSpacing w:val="0"/>
      </w:pPr>
      <w:r>
        <w:t>Description (</w:t>
      </w:r>
      <w:r>
        <w:rPr>
          <w:b/>
          <w:bCs/>
        </w:rPr>
        <w:t>M14.4.16</w:t>
      </w:r>
      <w:r>
        <w:t>),</w:t>
      </w:r>
    </w:p>
    <w:p w14:paraId="4FEDB7BE" w14:textId="77777777" w:rsidR="00ED39F3" w:rsidRDefault="00ED39F3" w:rsidP="00ED39F3">
      <w:pPr>
        <w:pStyle w:val="ListParagraph"/>
        <w:numPr>
          <w:ilvl w:val="0"/>
          <w:numId w:val="1"/>
        </w:numPr>
        <w:spacing w:before="0" w:after="0"/>
        <w:contextualSpacing w:val="0"/>
      </w:pPr>
      <w:r>
        <w:t>Duplicate Identifier (</w:t>
      </w:r>
      <w:r>
        <w:rPr>
          <w:b/>
          <w:bCs/>
        </w:rPr>
        <w:t>M14.4.23</w:t>
      </w:r>
      <w:r>
        <w:t>),</w:t>
      </w:r>
    </w:p>
    <w:p w14:paraId="6DAEC6E4" w14:textId="77777777" w:rsidR="00ED39F3" w:rsidRDefault="00ED39F3" w:rsidP="00ED39F3">
      <w:pPr>
        <w:pStyle w:val="ListParagraph"/>
        <w:numPr>
          <w:ilvl w:val="0"/>
          <w:numId w:val="1"/>
        </w:numPr>
        <w:spacing w:before="0" w:after="0"/>
        <w:contextualSpacing w:val="0"/>
      </w:pPr>
      <w:r>
        <w:t>Parent Aggregation Identifier (</w:t>
      </w:r>
      <w:r>
        <w:rPr>
          <w:b/>
          <w:bCs/>
        </w:rPr>
        <w:t>M14.4.63</w:t>
      </w:r>
      <w:r>
        <w:t>),</w:t>
      </w:r>
    </w:p>
    <w:p w14:paraId="651114FB" w14:textId="77777777" w:rsidR="00ED39F3" w:rsidRDefault="00ED39F3" w:rsidP="00ED39F3">
      <w:pPr>
        <w:pStyle w:val="ListParagraph"/>
        <w:numPr>
          <w:ilvl w:val="0"/>
          <w:numId w:val="1"/>
        </w:numPr>
        <w:spacing w:before="0" w:after="0"/>
        <w:contextualSpacing w:val="0"/>
      </w:pPr>
      <w:r>
        <w:t>Aggregated Timestamp (</w:t>
      </w:r>
      <w:r>
        <w:rPr>
          <w:b/>
          <w:bCs/>
        </w:rPr>
        <w:t>M14.4.1</w:t>
      </w:r>
      <w:r>
        <w:t>),</w:t>
      </w:r>
    </w:p>
    <w:p w14:paraId="5B5EE0A3" w14:textId="77777777" w:rsidR="00ED39F3" w:rsidRDefault="00ED39F3" w:rsidP="00ED39F3">
      <w:pPr>
        <w:pStyle w:val="ListParagraph"/>
        <w:numPr>
          <w:ilvl w:val="0"/>
          <w:numId w:val="1"/>
        </w:numPr>
        <w:spacing w:before="0" w:after="0"/>
        <w:contextualSpacing w:val="0"/>
      </w:pPr>
      <w:r>
        <w:t>Class Identifier (</w:t>
      </w:r>
      <w:r>
        <w:rPr>
          <w:b/>
          <w:bCs/>
        </w:rPr>
        <w:t>M14.4.4</w:t>
      </w:r>
      <w:r>
        <w:t>),</w:t>
      </w:r>
    </w:p>
    <w:p w14:paraId="61DCA5EE" w14:textId="77777777" w:rsidR="00ED39F3" w:rsidRDefault="00ED39F3" w:rsidP="00ED39F3">
      <w:pPr>
        <w:pStyle w:val="ListParagraph"/>
        <w:numPr>
          <w:ilvl w:val="0"/>
          <w:numId w:val="1"/>
        </w:numPr>
        <w:spacing w:before="0" w:after="0"/>
        <w:contextualSpacing w:val="0"/>
      </w:pPr>
      <w:r>
        <w:t>Disposal Schedule Identifier (</w:t>
      </w:r>
      <w:r>
        <w:rPr>
          <w:b/>
          <w:bCs/>
        </w:rPr>
        <w:t>M14.4.22</w:t>
      </w:r>
      <w:r>
        <w:t>),</w:t>
      </w:r>
    </w:p>
    <w:p w14:paraId="68D677B2" w14:textId="77777777" w:rsidR="00ED39F3" w:rsidRPr="000C5B63" w:rsidRDefault="00ED39F3" w:rsidP="00ED39F3">
      <w:pPr>
        <w:pStyle w:val="ListParagraph"/>
        <w:numPr>
          <w:ilvl w:val="0"/>
          <w:numId w:val="1"/>
        </w:numPr>
        <w:spacing w:before="0" w:after="0"/>
        <w:contextualSpacing w:val="0"/>
        <w:rPr>
          <w:rFonts w:cs="Times New Roman"/>
        </w:rPr>
      </w:pPr>
      <w:r>
        <w:t>Retention Start Date (</w:t>
      </w:r>
      <w:r>
        <w:rPr>
          <w:b/>
          <w:bCs/>
        </w:rPr>
        <w:t>M14.4.93</w:t>
      </w:r>
      <w:r>
        <w:t>),</w:t>
      </w:r>
    </w:p>
    <w:p w14:paraId="06BAD883" w14:textId="77777777" w:rsidR="00ED39F3" w:rsidRPr="000C5B63" w:rsidRDefault="00ED39F3" w:rsidP="00ED39F3">
      <w:pPr>
        <w:pStyle w:val="ListParagraph"/>
        <w:numPr>
          <w:ilvl w:val="0"/>
          <w:numId w:val="1"/>
        </w:numPr>
        <w:spacing w:before="0" w:after="0"/>
        <w:contextualSpacing w:val="0"/>
      </w:pPr>
      <w:r w:rsidRPr="000C5B63">
        <w:t xml:space="preserve">Disposal </w:t>
      </w:r>
      <w:r>
        <w:t>A</w:t>
      </w:r>
      <w:r w:rsidRPr="000C5B63">
        <w:t>ction</w:t>
      </w:r>
      <w:r>
        <w:t xml:space="preserve"> Code (</w:t>
      </w:r>
      <w:r>
        <w:rPr>
          <w:b/>
          <w:bCs/>
        </w:rPr>
        <w:t>M14.4.18</w:t>
      </w:r>
      <w:r>
        <w:t>)</w:t>
      </w:r>
      <w:r w:rsidRPr="000C5B63">
        <w:t>,</w:t>
      </w:r>
    </w:p>
    <w:p w14:paraId="4910BBD5" w14:textId="77777777" w:rsidR="00ED39F3" w:rsidRDefault="00ED39F3" w:rsidP="00ED39F3">
      <w:pPr>
        <w:pStyle w:val="ListParagraph"/>
        <w:numPr>
          <w:ilvl w:val="0"/>
          <w:numId w:val="1"/>
        </w:numPr>
        <w:spacing w:before="0" w:after="0"/>
        <w:contextualSpacing w:val="0"/>
        <w:rPr>
          <w:rFonts w:cs="Times New Roman"/>
        </w:rPr>
      </w:pPr>
      <w:r w:rsidRPr="000C5B63">
        <w:t xml:space="preserve">Disposal </w:t>
      </w:r>
      <w:r>
        <w:t>Action D</w:t>
      </w:r>
      <w:r w:rsidRPr="000C5B63">
        <w:t xml:space="preserve">ue </w:t>
      </w:r>
      <w:r>
        <w:t>D</w:t>
      </w:r>
      <w:r w:rsidRPr="000C5B63">
        <w:t>ate</w:t>
      </w:r>
      <w:r>
        <w:t xml:space="preserve"> (</w:t>
      </w:r>
      <w:r>
        <w:rPr>
          <w:b/>
          <w:bCs/>
        </w:rPr>
        <w:t>M14.4.19</w:t>
      </w:r>
      <w:r>
        <w:t>)</w:t>
      </w:r>
      <w:r w:rsidRPr="000C5B63">
        <w:t>,</w:t>
      </w:r>
    </w:p>
    <w:p w14:paraId="2202B498" w14:textId="77777777" w:rsidR="00ED39F3" w:rsidRDefault="00ED39F3" w:rsidP="00ED39F3">
      <w:pPr>
        <w:pStyle w:val="ListParagraph"/>
        <w:numPr>
          <w:ilvl w:val="0"/>
          <w:numId w:val="1"/>
        </w:numPr>
        <w:spacing w:before="0" w:after="0"/>
        <w:contextualSpacing w:val="0"/>
        <w:rPr>
          <w:rFonts w:cs="Times New Roman"/>
        </w:rPr>
      </w:pPr>
      <w:r w:rsidRPr="000C5B63">
        <w:t xml:space="preserve">Disposal </w:t>
      </w:r>
      <w:proofErr w:type="spellStart"/>
      <w:r>
        <w:t>ConfirmationD</w:t>
      </w:r>
      <w:r w:rsidRPr="000C5B63">
        <w:t>ue</w:t>
      </w:r>
      <w:proofErr w:type="spellEnd"/>
      <w:r w:rsidRPr="000C5B63">
        <w:t xml:space="preserve"> </w:t>
      </w:r>
      <w:r>
        <w:t>D</w:t>
      </w:r>
      <w:r w:rsidRPr="000C5B63">
        <w:t>ate</w:t>
      </w:r>
      <w:r>
        <w:t xml:space="preserve"> (</w:t>
      </w:r>
      <w:r>
        <w:rPr>
          <w:b/>
          <w:bCs/>
        </w:rPr>
        <w:t>M14.4.20</w:t>
      </w:r>
      <w:r>
        <w:t>)</w:t>
      </w:r>
      <w:r w:rsidRPr="000C5B63">
        <w:t>,</w:t>
      </w:r>
    </w:p>
    <w:p w14:paraId="5CD6F95E" w14:textId="77777777" w:rsidR="00ED39F3" w:rsidRDefault="00ED39F3" w:rsidP="00ED39F3">
      <w:pPr>
        <w:pStyle w:val="ListParagraph"/>
        <w:numPr>
          <w:ilvl w:val="0"/>
          <w:numId w:val="1"/>
        </w:numPr>
        <w:spacing w:before="0" w:after="0"/>
        <w:contextualSpacing w:val="0"/>
        <w:rPr>
          <w:rFonts w:cs="Times New Roman"/>
        </w:rPr>
      </w:pPr>
      <w:r w:rsidRPr="000C5B63">
        <w:t xml:space="preserve">Disposal </w:t>
      </w:r>
      <w:r>
        <w:t xml:space="preserve">Overdue </w:t>
      </w:r>
      <w:proofErr w:type="spellStart"/>
      <w:r>
        <w:t>AlertT</w:t>
      </w:r>
      <w:r w:rsidRPr="000C5B63">
        <w:t>imestamp</w:t>
      </w:r>
      <w:proofErr w:type="spellEnd"/>
      <w:r>
        <w:t xml:space="preserve"> (</w:t>
      </w:r>
      <w:r>
        <w:rPr>
          <w:b/>
          <w:bCs/>
        </w:rPr>
        <w:t>M14.4.21</w:t>
      </w:r>
      <w:r>
        <w:t>)</w:t>
      </w:r>
      <w:r w:rsidRPr="000C5B63">
        <w:t>,</w:t>
      </w:r>
    </w:p>
    <w:p w14:paraId="3E29764C" w14:textId="77777777" w:rsidR="00ED39F3" w:rsidRDefault="00ED39F3" w:rsidP="00ED39F3">
      <w:pPr>
        <w:pStyle w:val="ListParagraph"/>
        <w:numPr>
          <w:ilvl w:val="0"/>
          <w:numId w:val="1"/>
        </w:numPr>
        <w:spacing w:before="0" w:after="0"/>
        <w:contextualSpacing w:val="0"/>
      </w:pPr>
      <w:r>
        <w:t>Last Review Comment (</w:t>
      </w:r>
      <w:r>
        <w:rPr>
          <w:b/>
          <w:bCs/>
        </w:rPr>
        <w:t>M14.4.49</w:t>
      </w:r>
      <w:r>
        <w:t>),</w:t>
      </w:r>
    </w:p>
    <w:p w14:paraId="57AC11B5" w14:textId="77777777" w:rsidR="00ED39F3" w:rsidRDefault="00ED39F3" w:rsidP="00ED39F3">
      <w:pPr>
        <w:pStyle w:val="ListParagraph"/>
        <w:numPr>
          <w:ilvl w:val="0"/>
          <w:numId w:val="1"/>
        </w:numPr>
        <w:spacing w:before="0" w:after="0"/>
        <w:contextualSpacing w:val="0"/>
      </w:pPr>
      <w:r>
        <w:t>L</w:t>
      </w:r>
      <w:r w:rsidRPr="000C5B63">
        <w:t xml:space="preserve">ast </w:t>
      </w:r>
      <w:r>
        <w:t>R</w:t>
      </w:r>
      <w:r w:rsidRPr="000C5B63">
        <w:t xml:space="preserve">eviewed </w:t>
      </w:r>
      <w:r>
        <w:t>T</w:t>
      </w:r>
      <w:r w:rsidRPr="000C5B63">
        <w:t>imestamp</w:t>
      </w:r>
      <w:r>
        <w:t xml:space="preserve"> (</w:t>
      </w:r>
      <w:r>
        <w:rPr>
          <w:b/>
          <w:bCs/>
        </w:rPr>
        <w:t>M14.4.50</w:t>
      </w:r>
      <w:r>
        <w:t>),</w:t>
      </w:r>
    </w:p>
    <w:p w14:paraId="7F302D42" w14:textId="77777777" w:rsidR="00ED39F3" w:rsidRDefault="00ED39F3" w:rsidP="00ED39F3">
      <w:pPr>
        <w:pStyle w:val="ListParagraph"/>
        <w:numPr>
          <w:ilvl w:val="0"/>
          <w:numId w:val="1"/>
        </w:numPr>
        <w:spacing w:before="0" w:after="0"/>
        <w:contextualSpacing w:val="0"/>
      </w:pPr>
      <w:r>
        <w:t>Transferred Timestamp (</w:t>
      </w:r>
      <w:r>
        <w:rPr>
          <w:b/>
          <w:bCs/>
        </w:rPr>
        <w:t>M14.4.106</w:t>
      </w:r>
      <w:r>
        <w:t>), and</w:t>
      </w:r>
    </w:p>
    <w:p w14:paraId="76453B61" w14:textId="77777777" w:rsidR="00ED39F3" w:rsidRDefault="00ED39F3" w:rsidP="00ED39F3">
      <w:pPr>
        <w:pStyle w:val="ListParagraph"/>
        <w:numPr>
          <w:ilvl w:val="0"/>
          <w:numId w:val="1"/>
        </w:numPr>
        <w:spacing w:before="0" w:after="0"/>
        <w:contextualSpacing w:val="0"/>
      </w:pPr>
      <w:r>
        <w:t>Destroyed Timestamp (</w:t>
      </w:r>
      <w:r>
        <w:rPr>
          <w:b/>
          <w:bCs/>
        </w:rPr>
        <w:t>M14.4.17</w:t>
      </w:r>
      <w:r>
        <w:t>).</w:t>
      </w:r>
    </w:p>
    <w:p w14:paraId="5903E28F" w14:textId="77777777" w:rsidR="00ED39F3" w:rsidRDefault="00ED39F3" w:rsidP="00ED39F3">
      <w:r>
        <w:t>Each record also has:</w:t>
      </w:r>
    </w:p>
    <w:p w14:paraId="05177E91" w14:textId="77777777" w:rsidR="00ED39F3" w:rsidRDefault="00ED39F3" w:rsidP="00ED39F3">
      <w:pPr>
        <w:pStyle w:val="ListParagraph"/>
        <w:numPr>
          <w:ilvl w:val="0"/>
          <w:numId w:val="18"/>
        </w:numPr>
        <w:spacing w:before="0" w:after="0"/>
        <w:contextualSpacing w:val="0"/>
      </w:pPr>
      <w:r>
        <w:t xml:space="preserve">One or more components (see </w:t>
      </w:r>
      <w:r w:rsidRPr="00D744E2">
        <w:rPr>
          <w:b/>
          <w:bCs/>
        </w:rPr>
        <w:t>7. Component Storage</w:t>
      </w:r>
      <w:r>
        <w:t>),</w:t>
      </w:r>
    </w:p>
    <w:p w14:paraId="715F2264" w14:textId="77777777" w:rsidR="00ED39F3" w:rsidRDefault="00ED39F3" w:rsidP="00ED39F3">
      <w:pPr>
        <w:pStyle w:val="ListParagraph"/>
        <w:numPr>
          <w:ilvl w:val="0"/>
          <w:numId w:val="18"/>
        </w:numPr>
        <w:contextualSpacing w:val="0"/>
      </w:pPr>
      <w:r>
        <w:t xml:space="preserve">Disposal holds associated with the record (see </w:t>
      </w:r>
      <w:r w:rsidRPr="0079057E">
        <w:rPr>
          <w:b/>
          <w:bCs/>
        </w:rPr>
        <w:t>9. Disposal Holding Service</w:t>
      </w:r>
      <w:r>
        <w:t>),</w:t>
      </w:r>
    </w:p>
    <w:p w14:paraId="69B74C7D" w14:textId="77777777" w:rsidR="00ED39F3" w:rsidRDefault="00ED39F3" w:rsidP="00ED39F3">
      <w:pPr>
        <w:pStyle w:val="ListParagraph"/>
        <w:numPr>
          <w:ilvl w:val="0"/>
          <w:numId w:val="18"/>
        </w:numPr>
        <w:spacing w:before="0" w:after="0"/>
        <w:contextualSpacing w:val="0"/>
      </w:pPr>
      <w:r>
        <w:t xml:space="preserve">An event history (see </w:t>
      </w:r>
      <w:r w:rsidRPr="009B7E73">
        <w:rPr>
          <w:b/>
          <w:bCs/>
        </w:rPr>
        <w:t xml:space="preserve">2. </w:t>
      </w:r>
      <w:r>
        <w:rPr>
          <w:b/>
          <w:bCs/>
        </w:rPr>
        <w:t>System Services</w:t>
      </w:r>
      <w:r>
        <w:t>),</w:t>
      </w:r>
    </w:p>
    <w:p w14:paraId="37FE427C" w14:textId="77777777" w:rsidR="00ED39F3" w:rsidRDefault="00ED39F3" w:rsidP="00ED39F3">
      <w:pPr>
        <w:pStyle w:val="ListParagraph"/>
        <w:numPr>
          <w:ilvl w:val="0"/>
          <w:numId w:val="18"/>
        </w:numPr>
        <w:spacing w:before="0" w:after="0"/>
        <w:contextualSpacing w:val="0"/>
      </w:pPr>
      <w:r>
        <w:t>An access control list (</w:t>
      </w:r>
      <w:r w:rsidRPr="00C5745E">
        <w:rPr>
          <w:b/>
          <w:bCs/>
          <w:i/>
          <w:iCs/>
        </w:rPr>
        <w:t>or equivalent</w:t>
      </w:r>
      <w:r>
        <w:t xml:space="preserve">, see </w:t>
      </w:r>
      <w:r w:rsidRPr="009B7E73">
        <w:rPr>
          <w:b/>
          <w:bCs/>
        </w:rPr>
        <w:t>4. Model Role Service</w:t>
      </w:r>
      <w:r>
        <w:t>),</w:t>
      </w:r>
    </w:p>
    <w:p w14:paraId="3049582E" w14:textId="77777777" w:rsidR="00ED39F3" w:rsidRDefault="00ED39F3" w:rsidP="00ED39F3">
      <w:pPr>
        <w:keepNext/>
      </w:pPr>
      <w:r>
        <w:t>And may have:</w:t>
      </w:r>
    </w:p>
    <w:p w14:paraId="08C89AFB" w14:textId="77777777" w:rsidR="00ED39F3" w:rsidRDefault="00ED39F3" w:rsidP="00ED39F3">
      <w:pPr>
        <w:pStyle w:val="ListParagraph"/>
        <w:numPr>
          <w:ilvl w:val="0"/>
          <w:numId w:val="18"/>
        </w:numPr>
        <w:spacing w:before="0" w:after="0"/>
        <w:contextualSpacing w:val="0"/>
      </w:pPr>
      <w:r>
        <w:t xml:space="preserve">Contextual metadata (from a template </w:t>
      </w:r>
      <w:r w:rsidRPr="00C5745E">
        <w:rPr>
          <w:b/>
          <w:bCs/>
          <w:i/>
          <w:iCs/>
        </w:rPr>
        <w:t>or equivalent</w:t>
      </w:r>
      <w:r>
        <w:t xml:space="preserve">, see </w:t>
      </w:r>
      <w:r>
        <w:rPr>
          <w:b/>
          <w:bCs/>
        </w:rPr>
        <w:t>7</w:t>
      </w:r>
      <w:r w:rsidRPr="009B7E73">
        <w:rPr>
          <w:b/>
          <w:bCs/>
        </w:rPr>
        <w:t>. Model Metadata Service</w:t>
      </w:r>
      <w:r>
        <w:t>).</w:t>
      </w:r>
    </w:p>
    <w:p w14:paraId="12EE407D" w14:textId="77777777" w:rsidR="00ED39F3" w:rsidRDefault="00ED39F3" w:rsidP="00ED39F3">
      <w:pPr>
        <w:rPr>
          <w:i/>
          <w:iCs/>
        </w:rPr>
      </w:pPr>
      <w:r>
        <w:rPr>
          <w:i/>
          <w:iCs/>
        </w:rPr>
        <w:t>Records may only be placed into aggregations that do not contain child aggregations of any kind.</w:t>
      </w:r>
    </w:p>
    <w:p w14:paraId="592CC2D1" w14:textId="77777777" w:rsidR="00ED39F3" w:rsidRDefault="00ED39F3" w:rsidP="00ED39F3">
      <w:pPr>
        <w:rPr>
          <w:i/>
          <w:iCs/>
        </w:rPr>
      </w:pPr>
      <w:r>
        <w:rPr>
          <w:i/>
          <w:iCs/>
        </w:rPr>
        <w:lastRenderedPageBreak/>
        <w:t xml:space="preserve">Depending on the approach taken by the MCRS in implementing </w:t>
      </w:r>
      <w:r w:rsidRPr="00AA663A">
        <w:rPr>
          <w:b/>
          <w:bCs/>
          <w:i/>
          <w:iCs/>
        </w:rPr>
        <w:t>4. Model Role Service</w:t>
      </w:r>
      <w:r>
        <w:rPr>
          <w:i/>
          <w:iCs/>
        </w:rPr>
        <w:t>, a MoReq2010</w:t>
      </w:r>
      <w:r w:rsidRPr="009011FB">
        <w:rPr>
          <w:i/>
          <w:iCs/>
          <w:vertAlign w:val="superscript"/>
        </w:rPr>
        <w:t>®</w:t>
      </w:r>
      <w:r>
        <w:rPr>
          <w:i/>
          <w:iCs/>
        </w:rPr>
        <w:t xml:space="preserve"> access control list may not be present during system operation and may only be added to a record at export.</w:t>
      </w:r>
    </w:p>
    <w:p w14:paraId="253AA9BD" w14:textId="77777777" w:rsidR="00ED39F3" w:rsidRDefault="00ED39F3" w:rsidP="00ED39F3">
      <w:pPr>
        <w:rPr>
          <w:i/>
          <w:iCs/>
        </w:rPr>
      </w:pPr>
      <w:r>
        <w:rPr>
          <w:i/>
          <w:iCs/>
        </w:rPr>
        <w:t xml:space="preserve">Depending on the approach taken by the MCRS in implementing </w:t>
      </w:r>
      <w:r>
        <w:rPr>
          <w:b/>
          <w:bCs/>
          <w:i/>
          <w:iCs/>
        </w:rPr>
        <w:t>7. Model Metadata Service</w:t>
      </w:r>
      <w:r>
        <w:rPr>
          <w:i/>
          <w:iCs/>
        </w:rPr>
        <w:t>, the mechanism by which contextual metadata is added to records may vary and may not utilise templates.</w:t>
      </w:r>
    </w:p>
    <w:p w14:paraId="568E7B05" w14:textId="77777777" w:rsidR="00ED39F3" w:rsidRDefault="00ED39F3" w:rsidP="00ED39F3">
      <w:pPr>
        <w:rPr>
          <w:rFonts w:cs="Times New Roman"/>
          <w:i/>
          <w:iCs/>
        </w:rPr>
      </w:pPr>
      <w:r>
        <w:rPr>
          <w:i/>
          <w:iCs/>
        </w:rPr>
        <w:t xml:space="preserve">Function reference: </w:t>
      </w:r>
      <w:r w:rsidRPr="00305C26">
        <w:rPr>
          <w:b/>
          <w:bCs/>
          <w:i/>
          <w:iCs/>
        </w:rPr>
        <w:t>F14.5.</w:t>
      </w:r>
      <w:r>
        <w:rPr>
          <w:b/>
          <w:bCs/>
          <w:i/>
          <w:iCs/>
        </w:rPr>
        <w:t>121</w:t>
      </w:r>
    </w:p>
    <w:p w14:paraId="331253F9" w14:textId="77777777" w:rsidR="00ED39F3" w:rsidRDefault="00ED39F3" w:rsidP="00ED39F3">
      <w:pPr>
        <w:rPr>
          <w:rFonts w:cs="Times New Roman"/>
        </w:rPr>
      </w:pPr>
    </w:p>
    <w:p w14:paraId="612C332C" w14:textId="77777777" w:rsidR="00ED39F3" w:rsidRDefault="00ED39F3" w:rsidP="00ED39F3">
      <w:pPr>
        <w:rPr>
          <w:rFonts w:cs="Times New Roman"/>
        </w:rPr>
      </w:pPr>
    </w:p>
    <w:p w14:paraId="77B41644" w14:textId="77777777" w:rsidR="00ED39F3" w:rsidRDefault="00ED39F3" w:rsidP="00ED39F3">
      <w:pPr>
        <w:rPr>
          <w:rFonts w:cs="Times New Roman"/>
        </w:rPr>
      </w:pPr>
    </w:p>
    <w:p w14:paraId="52C73580" w14:textId="77777777" w:rsidR="00ED39F3" w:rsidRDefault="00ED39F3" w:rsidP="00ED39F3">
      <w:pPr>
        <w:spacing w:before="0" w:after="0"/>
        <w:jc w:val="left"/>
        <w:rPr>
          <w:rFonts w:ascii="Calibri" w:hAnsi="Calibri" w:cs="Calibri"/>
        </w:rPr>
      </w:pPr>
      <w:r>
        <w:rPr>
          <w:rFonts w:ascii="Calibri" w:hAnsi="Calibri" w:cs="Calibri"/>
        </w:rPr>
        <w:br w:type="page"/>
      </w:r>
    </w:p>
    <w:p w14:paraId="3F5C40A6"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5128EF47" w14:textId="5D56305A" w:rsidR="00ED39F3" w:rsidRDefault="00ED39F3" w:rsidP="00ED39F3">
      <w:pPr>
        <w:rPr>
          <w:rFonts w:cs="Times New Roman"/>
        </w:rPr>
      </w:pPr>
      <w:r>
        <w:rPr>
          <w:rFonts w:cs="Times New Roman"/>
          <w:noProof/>
          <w:lang w:val="en-US"/>
        </w:rPr>
        <w:drawing>
          <wp:inline distT="0" distB="0" distL="0" distR="0" wp14:anchorId="4D255A10" wp14:editId="2B685A1F">
            <wp:extent cx="5359400" cy="3776345"/>
            <wp:effectExtent l="0" t="0" r="0" b="8255"/>
            <wp:docPr id="224" name="Picture 224"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2A7061DE" w14:textId="0356A78D"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34674AC8" w14:textId="77777777" w:rsidR="00ED39F3" w:rsidRDefault="00ED39F3" w:rsidP="00ED39F3">
      <w:r>
        <w:t>Requirement R6.5.10</w:t>
      </w:r>
    </w:p>
    <w:p w14:paraId="79AC98EB" w14:textId="77777777" w:rsidR="00ED39F3" w:rsidRDefault="00ED39F3" w:rsidP="00ED39F3">
      <w:pPr>
        <w:spacing w:before="0" w:after="0"/>
        <w:jc w:val="left"/>
        <w:rPr>
          <w:rFonts w:ascii="Calibri" w:hAnsi="Calibri" w:cs="Calibri"/>
        </w:rPr>
      </w:pPr>
    </w:p>
    <w:p w14:paraId="6D736D66" w14:textId="77777777" w:rsidR="00ED39F3" w:rsidRDefault="00ED39F3" w:rsidP="00ED39F3">
      <w:pPr>
        <w:spacing w:before="0" w:after="0"/>
        <w:jc w:val="left"/>
        <w:rPr>
          <w:rFonts w:ascii="Calibri" w:hAnsi="Calibri" w:cs="Calibri"/>
        </w:rPr>
      </w:pPr>
      <w:r>
        <w:rPr>
          <w:rFonts w:ascii="Calibri" w:hAnsi="Calibri" w:cs="Calibri"/>
        </w:rPr>
        <w:br w:type="page"/>
      </w:r>
    </w:p>
    <w:p w14:paraId="0038CFFB"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1E8F6F48"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7FACDF3E"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25FD3DB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7F3485F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1D05412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6DA26EB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0B7EE0C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1D826BB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2F6C210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623AFA0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0B97CAF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59535F4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E7BA519"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18799CA8"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0C7B9427" w14:textId="77777777" w:rsidR="00ED39F3" w:rsidRDefault="00ED39F3" w:rsidP="00ED39F3">
      <w:pPr>
        <w:rPr>
          <w:rFonts w:cs="Times New Roman"/>
        </w:rPr>
      </w:pPr>
    </w:p>
    <w:p w14:paraId="7BEF5BB4"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289E09CB" w14:textId="77777777" w:rsidR="00ED39F3" w:rsidRDefault="00ED39F3" w:rsidP="00ED39F3">
      <w:pPr>
        <w:rPr>
          <w:rFonts w:cs="Times New Roman"/>
        </w:rPr>
      </w:pPr>
      <w:r>
        <w:t>Requirement R6.5.10</w:t>
      </w:r>
    </w:p>
    <w:p w14:paraId="51EA7EE5" w14:textId="77777777" w:rsidR="00ED39F3" w:rsidRDefault="00ED39F3" w:rsidP="00ED39F3">
      <w:pPr>
        <w:rPr>
          <w:rFonts w:cs="Times New Roman"/>
        </w:rPr>
      </w:pPr>
    </w:p>
    <w:p w14:paraId="2C130257" w14:textId="77777777" w:rsidR="00ED39F3" w:rsidRDefault="00ED39F3" w:rsidP="00ED39F3">
      <w:pPr>
        <w:rPr>
          <w:rFonts w:cs="Times New Roman"/>
        </w:rPr>
      </w:pPr>
    </w:p>
    <w:p w14:paraId="704D93B4" w14:textId="77777777" w:rsidR="00ED39F3" w:rsidRDefault="00ED39F3" w:rsidP="00ED39F3">
      <w:pPr>
        <w:rPr>
          <w:rFonts w:cs="Times New Roman"/>
        </w:rPr>
      </w:pPr>
    </w:p>
    <w:p w14:paraId="6B2840E5" w14:textId="77777777" w:rsidR="00ED39F3" w:rsidRDefault="00ED39F3" w:rsidP="00ED39F3">
      <w:pPr>
        <w:spacing w:before="0" w:after="0"/>
        <w:jc w:val="left"/>
        <w:rPr>
          <w:rFonts w:ascii="Calibri" w:hAnsi="Calibri" w:cs="Calibri"/>
        </w:rPr>
      </w:pPr>
      <w:r>
        <w:rPr>
          <w:rFonts w:ascii="Calibri" w:hAnsi="Calibri" w:cs="Calibri"/>
        </w:rPr>
        <w:br w:type="page"/>
      </w:r>
    </w:p>
    <w:p w14:paraId="024E8F99"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1AE7A48B" w14:textId="77777777" w:rsidR="00ED39F3" w:rsidRDefault="00ED39F3" w:rsidP="00ED39F3">
      <w:pPr>
        <w:rPr>
          <w:rFonts w:cs="Times New Roman"/>
        </w:rPr>
      </w:pPr>
      <w:r>
        <w:t>Requirement R6.5.11</w:t>
      </w:r>
    </w:p>
    <w:p w14:paraId="43A038AC" w14:textId="77777777" w:rsidR="00ED39F3" w:rsidRPr="00B71170" w:rsidRDefault="00ED39F3" w:rsidP="00ED39F3">
      <w:pPr>
        <w:pStyle w:val="Requirement"/>
        <w:rPr>
          <w:rFonts w:cs="Times New Roman"/>
        </w:rPr>
      </w:pPr>
      <w:r>
        <w:t>R6.5</w:t>
      </w:r>
      <w:r w:rsidRPr="00B71170">
        <w:t>.</w:t>
      </w:r>
      <w:r>
        <w:t>11</w:t>
      </w:r>
    </w:p>
    <w:p w14:paraId="74AAF699" w14:textId="77777777" w:rsidR="00ED39F3" w:rsidRDefault="00ED39F3" w:rsidP="00ED39F3">
      <w:pPr>
        <w:rPr>
          <w:rFonts w:cs="Times New Roman"/>
        </w:rPr>
      </w:pPr>
      <w:r w:rsidRPr="00D869BF">
        <w:t>The MCRS must allow an authorised user to modify the Title and Description of a</w:t>
      </w:r>
      <w:r>
        <w:t>n active</w:t>
      </w:r>
      <w:r w:rsidRPr="00D869BF">
        <w:t xml:space="preserve"> record, and any of its contextual metadata.</w:t>
      </w:r>
    </w:p>
    <w:p w14:paraId="5DC33CCC" w14:textId="77777777" w:rsidR="00ED39F3" w:rsidRDefault="00ED39F3" w:rsidP="00ED39F3">
      <w:pPr>
        <w:rPr>
          <w:rFonts w:cs="Times New Roman"/>
        </w:rPr>
      </w:pPr>
      <w:r>
        <w:rPr>
          <w:i/>
          <w:iCs/>
        </w:rPr>
        <w:t xml:space="preserve">Function reference: </w:t>
      </w:r>
      <w:r w:rsidRPr="00305C26">
        <w:rPr>
          <w:b/>
          <w:bCs/>
          <w:i/>
          <w:iCs/>
        </w:rPr>
        <w:t>F14.5.</w:t>
      </w:r>
      <w:r>
        <w:rPr>
          <w:b/>
          <w:bCs/>
          <w:i/>
          <w:iCs/>
        </w:rPr>
        <w:t>135</w:t>
      </w:r>
    </w:p>
    <w:p w14:paraId="260049A2" w14:textId="77777777" w:rsidR="00ED39F3" w:rsidRDefault="00ED39F3" w:rsidP="00ED39F3">
      <w:pPr>
        <w:rPr>
          <w:rFonts w:cs="Times New Roman"/>
        </w:rPr>
      </w:pPr>
    </w:p>
    <w:p w14:paraId="7415986D" w14:textId="77777777" w:rsidR="00ED39F3" w:rsidRDefault="00ED39F3" w:rsidP="00ED39F3">
      <w:pPr>
        <w:rPr>
          <w:rFonts w:cs="Times New Roman"/>
        </w:rPr>
      </w:pPr>
    </w:p>
    <w:p w14:paraId="7B857FDC" w14:textId="77777777" w:rsidR="00ED39F3" w:rsidRDefault="00ED39F3" w:rsidP="00ED39F3">
      <w:pPr>
        <w:rPr>
          <w:rFonts w:cs="Times New Roman"/>
        </w:rPr>
      </w:pPr>
    </w:p>
    <w:p w14:paraId="4B871B46" w14:textId="77777777" w:rsidR="00ED39F3" w:rsidRDefault="00ED39F3" w:rsidP="00ED39F3">
      <w:pPr>
        <w:spacing w:before="0" w:after="0"/>
        <w:jc w:val="left"/>
        <w:rPr>
          <w:rFonts w:ascii="Calibri" w:hAnsi="Calibri" w:cs="Calibri"/>
        </w:rPr>
      </w:pPr>
      <w:r>
        <w:rPr>
          <w:rFonts w:ascii="Calibri" w:hAnsi="Calibri" w:cs="Calibri"/>
        </w:rPr>
        <w:br w:type="page"/>
      </w:r>
    </w:p>
    <w:p w14:paraId="192E2C1E"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1B5F2CA7" w14:textId="182C7077" w:rsidR="00ED39F3" w:rsidRDefault="00ED39F3" w:rsidP="00ED39F3">
      <w:pPr>
        <w:rPr>
          <w:rFonts w:cs="Times New Roman"/>
        </w:rPr>
      </w:pPr>
      <w:r>
        <w:rPr>
          <w:rFonts w:cs="Times New Roman"/>
          <w:noProof/>
          <w:lang w:val="en-US"/>
        </w:rPr>
        <w:drawing>
          <wp:inline distT="0" distB="0" distL="0" distR="0" wp14:anchorId="2CFCF1E1" wp14:editId="45FD0EC5">
            <wp:extent cx="5359400" cy="3776345"/>
            <wp:effectExtent l="0" t="0" r="0" b="8255"/>
            <wp:docPr id="225" name="Picture 225"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2D40CD86" w14:textId="2C9CCEF1"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2A1952C4" w14:textId="77777777" w:rsidR="00ED39F3" w:rsidRDefault="00ED39F3" w:rsidP="00ED39F3">
      <w:pPr>
        <w:rPr>
          <w:rFonts w:cs="Times New Roman"/>
        </w:rPr>
      </w:pPr>
      <w:r>
        <w:t>Requirement R6.5.11</w:t>
      </w:r>
    </w:p>
    <w:p w14:paraId="2888EED0" w14:textId="77777777" w:rsidR="00ED39F3" w:rsidRDefault="00ED39F3" w:rsidP="00ED39F3">
      <w:pPr>
        <w:spacing w:before="0" w:after="0"/>
        <w:jc w:val="left"/>
        <w:rPr>
          <w:rFonts w:ascii="Calibri" w:hAnsi="Calibri" w:cs="Calibri"/>
        </w:rPr>
      </w:pPr>
    </w:p>
    <w:p w14:paraId="283E7196" w14:textId="77777777" w:rsidR="00ED39F3" w:rsidRDefault="00ED39F3" w:rsidP="00ED39F3">
      <w:pPr>
        <w:spacing w:before="0" w:after="0"/>
        <w:jc w:val="left"/>
        <w:rPr>
          <w:rFonts w:ascii="Calibri" w:hAnsi="Calibri" w:cs="Calibri"/>
        </w:rPr>
      </w:pPr>
      <w:r>
        <w:rPr>
          <w:rFonts w:ascii="Calibri" w:hAnsi="Calibri" w:cs="Calibri"/>
        </w:rPr>
        <w:br w:type="page"/>
      </w:r>
    </w:p>
    <w:p w14:paraId="7E986107"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36CF4C12"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49A61233"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0315093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90E6E6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19AE117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45E15EA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71F9AEC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12B3987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0EEBA96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01CD938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46A2739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139733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74063CDA"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2E596DA9"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37D0A69D" w14:textId="77777777" w:rsidR="00ED39F3" w:rsidRDefault="00ED39F3" w:rsidP="00ED39F3">
      <w:pPr>
        <w:rPr>
          <w:rFonts w:cs="Times New Roman"/>
        </w:rPr>
      </w:pPr>
    </w:p>
    <w:p w14:paraId="5A94B40B"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15CBF020" w14:textId="77777777" w:rsidR="00ED39F3" w:rsidRDefault="00ED39F3" w:rsidP="00ED39F3">
      <w:pPr>
        <w:rPr>
          <w:rFonts w:cs="Times New Roman"/>
        </w:rPr>
      </w:pPr>
      <w:r>
        <w:t>Requirement R6.5.11</w:t>
      </w:r>
    </w:p>
    <w:p w14:paraId="4BC7C534" w14:textId="77777777" w:rsidR="00ED39F3" w:rsidRDefault="00ED39F3" w:rsidP="00ED39F3">
      <w:pPr>
        <w:rPr>
          <w:rFonts w:cs="Times New Roman"/>
        </w:rPr>
      </w:pPr>
    </w:p>
    <w:p w14:paraId="49E543F7" w14:textId="77777777" w:rsidR="00ED39F3" w:rsidRDefault="00ED39F3" w:rsidP="00ED39F3">
      <w:pPr>
        <w:rPr>
          <w:rFonts w:cs="Times New Roman"/>
        </w:rPr>
      </w:pPr>
    </w:p>
    <w:p w14:paraId="7B6D4008" w14:textId="77777777" w:rsidR="00ED39F3" w:rsidRDefault="00ED39F3" w:rsidP="00ED39F3">
      <w:pPr>
        <w:spacing w:before="0" w:after="0"/>
        <w:jc w:val="left"/>
        <w:rPr>
          <w:rFonts w:ascii="Calibri" w:hAnsi="Calibri" w:cs="Calibri"/>
        </w:rPr>
      </w:pPr>
      <w:r>
        <w:rPr>
          <w:rFonts w:ascii="Calibri" w:hAnsi="Calibri" w:cs="Calibri"/>
        </w:rPr>
        <w:br w:type="page"/>
      </w:r>
    </w:p>
    <w:p w14:paraId="293E62ED"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5965E6DA" w14:textId="77777777" w:rsidR="00ED39F3" w:rsidRDefault="00ED39F3" w:rsidP="00ED39F3">
      <w:pPr>
        <w:rPr>
          <w:rFonts w:cs="Times New Roman"/>
        </w:rPr>
      </w:pPr>
      <w:r>
        <w:t>Requirement R6.5.12</w:t>
      </w:r>
    </w:p>
    <w:p w14:paraId="35562159" w14:textId="77777777" w:rsidR="00ED39F3" w:rsidRPr="00B71170" w:rsidRDefault="00ED39F3" w:rsidP="00ED39F3">
      <w:pPr>
        <w:pStyle w:val="Requirement"/>
        <w:rPr>
          <w:rFonts w:cs="Times New Roman"/>
        </w:rPr>
      </w:pPr>
      <w:r>
        <w:t>R6.5</w:t>
      </w:r>
      <w:r w:rsidRPr="00B71170">
        <w:t>.</w:t>
      </w:r>
      <w:r>
        <w:t>12</w:t>
      </w:r>
    </w:p>
    <w:p w14:paraId="444A193D" w14:textId="77777777" w:rsidR="00ED39F3" w:rsidRDefault="00ED39F3" w:rsidP="00ED39F3">
      <w:r>
        <w:t xml:space="preserve">The MCRS must ensure that each record created under </w:t>
      </w:r>
      <w:r w:rsidRPr="00C97BD3">
        <w:rPr>
          <w:b/>
          <w:bCs/>
        </w:rPr>
        <w:t>R6.5.1</w:t>
      </w:r>
      <w:r>
        <w:rPr>
          <w:b/>
          <w:bCs/>
        </w:rPr>
        <w:t>0</w:t>
      </w:r>
      <w:r>
        <w:t xml:space="preserve"> inherits its parent aggregation’s class and allow an authorised user to reclassify a record at creation or at any other time by:</w:t>
      </w:r>
    </w:p>
    <w:p w14:paraId="69B7250E" w14:textId="77777777" w:rsidR="00ED39F3" w:rsidRDefault="00ED39F3" w:rsidP="00ED39F3">
      <w:pPr>
        <w:pStyle w:val="ListParagraph"/>
        <w:numPr>
          <w:ilvl w:val="0"/>
          <w:numId w:val="38"/>
        </w:numPr>
        <w:spacing w:before="0" w:after="0"/>
        <w:contextualSpacing w:val="0"/>
      </w:pPr>
      <w:r>
        <w:t>Assigning an active class directly to a record replacing its previous classification and overriding inheritance from its parent aggregation, or</w:t>
      </w:r>
    </w:p>
    <w:p w14:paraId="32157981" w14:textId="77777777" w:rsidR="00ED39F3" w:rsidRDefault="00ED39F3" w:rsidP="00ED39F3">
      <w:pPr>
        <w:pStyle w:val="ListParagraph"/>
        <w:numPr>
          <w:ilvl w:val="0"/>
          <w:numId w:val="38"/>
        </w:numPr>
        <w:spacing w:before="0" w:after="0"/>
        <w:contextualSpacing w:val="0"/>
      </w:pPr>
      <w:r>
        <w:t>Removing the class directly assigned to a record so that the record inherits its parent aggregation’s class instead.</w:t>
      </w:r>
    </w:p>
    <w:p w14:paraId="7CE32785" w14:textId="77777777" w:rsidR="00ED39F3" w:rsidRDefault="00ED39F3" w:rsidP="00ED39F3">
      <w:pPr>
        <w:rPr>
          <w:i/>
          <w:iCs/>
        </w:rPr>
      </w:pPr>
      <w:r w:rsidRPr="001D5B3B">
        <w:rPr>
          <w:i/>
          <w:iCs/>
        </w:rPr>
        <w:t xml:space="preserve">All records must be </w:t>
      </w:r>
      <w:proofErr w:type="spellStart"/>
      <w:proofErr w:type="gramStart"/>
      <w:r w:rsidRPr="001D5B3B">
        <w:rPr>
          <w:i/>
          <w:iCs/>
        </w:rPr>
        <w:t>classified.</w:t>
      </w:r>
      <w:r>
        <w:rPr>
          <w:i/>
          <w:iCs/>
        </w:rPr>
        <w:t>Records</w:t>
      </w:r>
      <w:proofErr w:type="spellEnd"/>
      <w:proofErr w:type="gramEnd"/>
      <w:r>
        <w:rPr>
          <w:i/>
          <w:iCs/>
        </w:rPr>
        <w:t xml:space="preserve"> that inherit their parent aggregation’s classification may also be reclassified indirectly under </w:t>
      </w:r>
      <w:r w:rsidRPr="00C97BD3">
        <w:rPr>
          <w:b/>
          <w:bCs/>
          <w:i/>
          <w:iCs/>
        </w:rPr>
        <w:t>R6.5.4</w:t>
      </w:r>
      <w:r>
        <w:rPr>
          <w:i/>
          <w:iCs/>
        </w:rPr>
        <w:t xml:space="preserve"> and </w:t>
      </w:r>
      <w:r w:rsidRPr="00C97BD3">
        <w:rPr>
          <w:b/>
          <w:bCs/>
          <w:i/>
          <w:iCs/>
        </w:rPr>
        <w:t>R6.5.</w:t>
      </w:r>
      <w:r>
        <w:rPr>
          <w:b/>
          <w:bCs/>
          <w:i/>
          <w:iCs/>
        </w:rPr>
        <w:t>8</w:t>
      </w:r>
      <w:r>
        <w:rPr>
          <w:i/>
          <w:iCs/>
        </w:rPr>
        <w:t>.</w:t>
      </w:r>
    </w:p>
    <w:p w14:paraId="31701B78" w14:textId="77777777" w:rsidR="00ED39F3" w:rsidRPr="001D5B3B" w:rsidRDefault="00ED39F3" w:rsidP="00ED39F3">
      <w:pPr>
        <w:rPr>
          <w:rFonts w:cs="Times New Roman"/>
          <w:i/>
          <w:iCs/>
        </w:rPr>
      </w:pPr>
      <w:r>
        <w:rPr>
          <w:i/>
          <w:iCs/>
        </w:rPr>
        <w:t xml:space="preserve">Function references: </w:t>
      </w:r>
      <w:r w:rsidRPr="00305C26">
        <w:rPr>
          <w:b/>
          <w:bCs/>
          <w:i/>
          <w:iCs/>
        </w:rPr>
        <w:t>F14.5.</w:t>
      </w:r>
      <w:r>
        <w:rPr>
          <w:b/>
          <w:bCs/>
          <w:i/>
          <w:iCs/>
        </w:rPr>
        <w:t>129</w:t>
      </w:r>
      <w:r>
        <w:rPr>
          <w:i/>
          <w:iCs/>
        </w:rPr>
        <w:t xml:space="preserve">, </w:t>
      </w:r>
      <w:r w:rsidRPr="00305C26">
        <w:rPr>
          <w:b/>
          <w:bCs/>
          <w:i/>
          <w:iCs/>
        </w:rPr>
        <w:t>F14.5.</w:t>
      </w:r>
      <w:r>
        <w:rPr>
          <w:b/>
          <w:bCs/>
          <w:i/>
          <w:iCs/>
        </w:rPr>
        <w:t>137</w:t>
      </w:r>
    </w:p>
    <w:p w14:paraId="34DA91B4" w14:textId="77777777" w:rsidR="00ED39F3" w:rsidRDefault="00ED39F3" w:rsidP="00ED39F3">
      <w:pPr>
        <w:rPr>
          <w:rFonts w:cs="Times New Roman"/>
        </w:rPr>
      </w:pPr>
    </w:p>
    <w:p w14:paraId="40146854" w14:textId="77777777" w:rsidR="00ED39F3" w:rsidRDefault="00ED39F3" w:rsidP="00ED39F3">
      <w:pPr>
        <w:rPr>
          <w:rFonts w:cs="Times New Roman"/>
        </w:rPr>
      </w:pPr>
    </w:p>
    <w:p w14:paraId="69F3325C" w14:textId="77777777" w:rsidR="00ED39F3" w:rsidRDefault="00ED39F3" w:rsidP="00ED39F3">
      <w:pPr>
        <w:rPr>
          <w:rFonts w:cs="Times New Roman"/>
        </w:rPr>
      </w:pPr>
    </w:p>
    <w:p w14:paraId="31DFD714" w14:textId="77777777" w:rsidR="00ED39F3" w:rsidRDefault="00ED39F3" w:rsidP="00ED39F3">
      <w:pPr>
        <w:spacing w:before="0" w:after="0"/>
        <w:jc w:val="left"/>
        <w:rPr>
          <w:rFonts w:ascii="Calibri" w:hAnsi="Calibri" w:cs="Calibri"/>
        </w:rPr>
      </w:pPr>
      <w:r>
        <w:rPr>
          <w:rFonts w:ascii="Calibri" w:hAnsi="Calibri" w:cs="Calibri"/>
        </w:rPr>
        <w:br w:type="page"/>
      </w:r>
    </w:p>
    <w:p w14:paraId="734AE411"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1B1C5D29" w14:textId="5C04BAD0" w:rsidR="00ED39F3" w:rsidRDefault="00ED39F3" w:rsidP="00ED39F3">
      <w:pPr>
        <w:rPr>
          <w:rFonts w:cs="Times New Roman"/>
        </w:rPr>
      </w:pPr>
      <w:r>
        <w:rPr>
          <w:rFonts w:cs="Times New Roman"/>
          <w:noProof/>
          <w:lang w:val="en-US"/>
        </w:rPr>
        <w:drawing>
          <wp:inline distT="0" distB="0" distL="0" distR="0" wp14:anchorId="7ED804F3" wp14:editId="7CAB8B1C">
            <wp:extent cx="5359400" cy="3776345"/>
            <wp:effectExtent l="0" t="0" r="0" b="8255"/>
            <wp:docPr id="226" name="Picture 226"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2A2EA079" w14:textId="3DC906BE"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59CF0CBC" w14:textId="77777777" w:rsidR="00ED39F3" w:rsidRDefault="00ED39F3" w:rsidP="00ED39F3">
      <w:pPr>
        <w:rPr>
          <w:rFonts w:cs="Times New Roman"/>
        </w:rPr>
      </w:pPr>
      <w:r>
        <w:t>Requirement R6.5.12</w:t>
      </w:r>
    </w:p>
    <w:p w14:paraId="77286CC6" w14:textId="77777777" w:rsidR="00ED39F3" w:rsidRDefault="00ED39F3" w:rsidP="00ED39F3">
      <w:pPr>
        <w:spacing w:before="0" w:after="0"/>
        <w:jc w:val="left"/>
        <w:rPr>
          <w:rFonts w:ascii="Calibri" w:hAnsi="Calibri" w:cs="Calibri"/>
        </w:rPr>
      </w:pPr>
    </w:p>
    <w:p w14:paraId="64E1D805" w14:textId="77777777" w:rsidR="00ED39F3" w:rsidRDefault="00ED39F3" w:rsidP="00ED39F3">
      <w:pPr>
        <w:spacing w:before="0" w:after="0"/>
        <w:jc w:val="left"/>
        <w:rPr>
          <w:rFonts w:ascii="Calibri" w:hAnsi="Calibri" w:cs="Calibri"/>
        </w:rPr>
      </w:pPr>
      <w:r>
        <w:rPr>
          <w:rFonts w:ascii="Calibri" w:hAnsi="Calibri" w:cs="Calibri"/>
        </w:rPr>
        <w:br w:type="page"/>
      </w:r>
    </w:p>
    <w:p w14:paraId="47292DD4"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11CFFB14"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72DFF8AB"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1553A02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4432A39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65BAF25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4FF07BB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57C7734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199E231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62B4067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F68BB0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5FDCC7EC"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33EE9FA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46F60E5"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1FE516DF"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32AB2F25" w14:textId="77777777" w:rsidR="00ED39F3" w:rsidRDefault="00ED39F3" w:rsidP="00ED39F3">
      <w:pPr>
        <w:rPr>
          <w:rFonts w:cs="Times New Roman"/>
        </w:rPr>
      </w:pPr>
    </w:p>
    <w:p w14:paraId="6C3C78E1"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6F632CB" w14:textId="77777777" w:rsidR="00ED39F3" w:rsidRDefault="00ED39F3" w:rsidP="00ED39F3">
      <w:pPr>
        <w:rPr>
          <w:rFonts w:cs="Times New Roman"/>
        </w:rPr>
      </w:pPr>
      <w:r>
        <w:t>Requirement R6.5.12</w:t>
      </w:r>
    </w:p>
    <w:p w14:paraId="0E0774AF" w14:textId="77777777" w:rsidR="00ED39F3" w:rsidRDefault="00ED39F3" w:rsidP="00ED39F3">
      <w:pPr>
        <w:rPr>
          <w:rFonts w:cs="Times New Roman"/>
        </w:rPr>
      </w:pPr>
    </w:p>
    <w:p w14:paraId="4F14165F" w14:textId="77777777" w:rsidR="00ED39F3" w:rsidRDefault="00ED39F3" w:rsidP="00ED39F3">
      <w:pPr>
        <w:rPr>
          <w:rFonts w:cs="Times New Roman"/>
        </w:rPr>
      </w:pPr>
    </w:p>
    <w:p w14:paraId="50AB0836" w14:textId="77777777" w:rsidR="00ED39F3" w:rsidRDefault="00ED39F3" w:rsidP="00ED39F3">
      <w:pPr>
        <w:rPr>
          <w:rFonts w:cs="Times New Roman"/>
        </w:rPr>
      </w:pPr>
    </w:p>
    <w:p w14:paraId="4C66E751" w14:textId="77777777" w:rsidR="00ED39F3" w:rsidRDefault="00ED39F3" w:rsidP="00ED39F3">
      <w:pPr>
        <w:spacing w:before="0" w:after="0"/>
        <w:jc w:val="left"/>
        <w:rPr>
          <w:rFonts w:ascii="Calibri" w:hAnsi="Calibri" w:cs="Calibri"/>
        </w:rPr>
      </w:pPr>
      <w:r>
        <w:rPr>
          <w:rFonts w:ascii="Calibri" w:hAnsi="Calibri" w:cs="Calibri"/>
        </w:rPr>
        <w:br w:type="page"/>
      </w:r>
    </w:p>
    <w:p w14:paraId="22C4F741"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794E3082" w14:textId="77777777" w:rsidR="00ED39F3" w:rsidRDefault="00ED39F3" w:rsidP="00ED39F3">
      <w:pPr>
        <w:rPr>
          <w:rFonts w:cs="Times New Roman"/>
        </w:rPr>
      </w:pPr>
      <w:r>
        <w:t>Requirement R6.5.13</w:t>
      </w:r>
    </w:p>
    <w:p w14:paraId="47A7D866" w14:textId="77777777" w:rsidR="00ED39F3" w:rsidRPr="00B71170" w:rsidRDefault="00ED39F3" w:rsidP="00ED39F3">
      <w:pPr>
        <w:pStyle w:val="Requirement"/>
        <w:rPr>
          <w:rFonts w:cs="Times New Roman"/>
        </w:rPr>
      </w:pPr>
      <w:r>
        <w:t>R6.5</w:t>
      </w:r>
      <w:r w:rsidRPr="00B71170">
        <w:t>.</w:t>
      </w:r>
      <w:r>
        <w:t>13</w:t>
      </w:r>
    </w:p>
    <w:p w14:paraId="0D258D8F" w14:textId="77777777" w:rsidR="00ED39F3" w:rsidRDefault="00ED39F3" w:rsidP="00ED39F3">
      <w:r>
        <w:t>The MCRS must allow an authorised user to move a record from its parent aggregation to any active and open aggregation that does not contain any aggregations, either active or residual, and either:</w:t>
      </w:r>
    </w:p>
    <w:p w14:paraId="74B46BE1" w14:textId="77777777" w:rsidR="00ED39F3" w:rsidRDefault="00ED39F3" w:rsidP="00ED39F3">
      <w:pPr>
        <w:pStyle w:val="ListParagraph"/>
        <w:numPr>
          <w:ilvl w:val="0"/>
          <w:numId w:val="14"/>
        </w:numPr>
        <w:spacing w:before="0" w:after="0"/>
        <w:contextualSpacing w:val="0"/>
      </w:pPr>
      <w:r>
        <w:t>Retain the record’s previous classification by applying its class directly to the record; or</w:t>
      </w:r>
    </w:p>
    <w:p w14:paraId="489B9B23" w14:textId="77777777" w:rsidR="00ED39F3" w:rsidRDefault="00ED39F3" w:rsidP="00ED39F3">
      <w:pPr>
        <w:pStyle w:val="ListParagraph"/>
        <w:numPr>
          <w:ilvl w:val="0"/>
          <w:numId w:val="14"/>
        </w:numPr>
        <w:spacing w:before="0" w:after="0"/>
        <w:contextualSpacing w:val="0"/>
      </w:pPr>
      <w:r>
        <w:t>Replace the record’s previous classification with the classification of its new parent aggregation by removing any class directly applied to the record.</w:t>
      </w:r>
    </w:p>
    <w:p w14:paraId="149B660F" w14:textId="77777777" w:rsidR="00ED39F3" w:rsidRDefault="00ED39F3" w:rsidP="00ED39F3">
      <w:pPr>
        <w:rPr>
          <w:i/>
          <w:iCs/>
        </w:rPr>
      </w:pPr>
      <w:r>
        <w:rPr>
          <w:i/>
          <w:iCs/>
        </w:rPr>
        <w:t>Records may be moved between aggregations so that they retain their previous classification or so that their previous classification is replaced by the classification of the new parent aggregation. Both types of move must be supported by the MCRS.</w:t>
      </w:r>
    </w:p>
    <w:p w14:paraId="28A706D9" w14:textId="77777777" w:rsidR="00ED39F3" w:rsidRDefault="00ED39F3" w:rsidP="00ED39F3">
      <w:pPr>
        <w:rPr>
          <w:i/>
          <w:iCs/>
        </w:rPr>
      </w:pPr>
      <w:r>
        <w:rPr>
          <w:i/>
          <w:iCs/>
        </w:rPr>
        <w:t>Records must not be moved into an aggregation that contains any child aggregations, even residual child aggregations.</w:t>
      </w:r>
    </w:p>
    <w:p w14:paraId="2ABE6B8E" w14:textId="77777777" w:rsidR="00ED39F3" w:rsidRDefault="00ED39F3" w:rsidP="00ED39F3">
      <w:pPr>
        <w:rPr>
          <w:i/>
          <w:iCs/>
        </w:rPr>
      </w:pPr>
      <w:r>
        <w:rPr>
          <w:i/>
          <w:iCs/>
        </w:rPr>
        <w:t xml:space="preserve">Note that the record’s Aggregated Timestamp and the new parent aggregation’s Last </w:t>
      </w:r>
      <w:proofErr w:type="spellStart"/>
      <w:r>
        <w:rPr>
          <w:i/>
          <w:iCs/>
        </w:rPr>
        <w:t>AdditionTimestamp</w:t>
      </w:r>
      <w:proofErr w:type="spellEnd"/>
      <w:r>
        <w:rPr>
          <w:i/>
          <w:iCs/>
        </w:rPr>
        <w:t xml:space="preserve"> will be updated.</w:t>
      </w:r>
    </w:p>
    <w:p w14:paraId="6630ED51" w14:textId="77777777" w:rsidR="00ED39F3" w:rsidRPr="001D5B3B" w:rsidRDefault="00ED39F3" w:rsidP="00ED39F3">
      <w:pPr>
        <w:rPr>
          <w:rFonts w:cs="Times New Roman"/>
          <w:i/>
          <w:iCs/>
        </w:rPr>
      </w:pPr>
      <w:r>
        <w:rPr>
          <w:i/>
          <w:iCs/>
        </w:rPr>
        <w:t xml:space="preserve">Function references: </w:t>
      </w:r>
      <w:r w:rsidRPr="00305C26">
        <w:rPr>
          <w:b/>
          <w:bCs/>
          <w:i/>
          <w:iCs/>
        </w:rPr>
        <w:t>F14.5.</w:t>
      </w:r>
      <w:r>
        <w:rPr>
          <w:b/>
          <w:bCs/>
          <w:i/>
          <w:iCs/>
        </w:rPr>
        <w:t>3</w:t>
      </w:r>
      <w:r>
        <w:rPr>
          <w:i/>
          <w:iCs/>
        </w:rPr>
        <w:t xml:space="preserve">, </w:t>
      </w:r>
      <w:r w:rsidRPr="00305C26">
        <w:rPr>
          <w:b/>
          <w:bCs/>
          <w:i/>
          <w:iCs/>
        </w:rPr>
        <w:t>F14.5.</w:t>
      </w:r>
      <w:r>
        <w:rPr>
          <w:b/>
          <w:bCs/>
          <w:i/>
          <w:iCs/>
        </w:rPr>
        <w:t>22</w:t>
      </w:r>
    </w:p>
    <w:p w14:paraId="7E0D283E" w14:textId="77777777" w:rsidR="00ED39F3" w:rsidRDefault="00ED39F3" w:rsidP="00ED39F3">
      <w:pPr>
        <w:rPr>
          <w:rFonts w:cs="Times New Roman"/>
        </w:rPr>
      </w:pPr>
    </w:p>
    <w:p w14:paraId="59CDE156" w14:textId="77777777" w:rsidR="00ED39F3" w:rsidRDefault="00ED39F3" w:rsidP="00ED39F3">
      <w:pPr>
        <w:rPr>
          <w:rFonts w:cs="Times New Roman"/>
        </w:rPr>
      </w:pPr>
    </w:p>
    <w:p w14:paraId="4A4A822C" w14:textId="77777777" w:rsidR="00ED39F3" w:rsidRDefault="00ED39F3" w:rsidP="00ED39F3">
      <w:pPr>
        <w:rPr>
          <w:rFonts w:cs="Times New Roman"/>
        </w:rPr>
      </w:pPr>
    </w:p>
    <w:p w14:paraId="2770BB56" w14:textId="77777777" w:rsidR="00ED39F3" w:rsidRDefault="00ED39F3" w:rsidP="00ED39F3">
      <w:pPr>
        <w:spacing w:before="0" w:after="0"/>
        <w:jc w:val="left"/>
        <w:rPr>
          <w:rFonts w:ascii="Calibri" w:hAnsi="Calibri" w:cs="Calibri"/>
        </w:rPr>
      </w:pPr>
      <w:r>
        <w:rPr>
          <w:rFonts w:ascii="Calibri" w:hAnsi="Calibri" w:cs="Calibri"/>
        </w:rPr>
        <w:br w:type="page"/>
      </w:r>
    </w:p>
    <w:p w14:paraId="2ACF948E"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7882DBE8" w14:textId="362B9E1B" w:rsidR="00ED39F3" w:rsidRDefault="00ED39F3" w:rsidP="00ED39F3">
      <w:pPr>
        <w:rPr>
          <w:rFonts w:cs="Times New Roman"/>
        </w:rPr>
      </w:pPr>
      <w:r>
        <w:rPr>
          <w:rFonts w:cs="Times New Roman"/>
          <w:noProof/>
          <w:lang w:val="en-US"/>
        </w:rPr>
        <w:drawing>
          <wp:inline distT="0" distB="0" distL="0" distR="0" wp14:anchorId="4042D1AB" wp14:editId="1AC2971B">
            <wp:extent cx="5359400" cy="3776345"/>
            <wp:effectExtent l="0" t="0" r="0" b="8255"/>
            <wp:docPr id="227" name="Picture 227"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F3B48B1" w14:textId="0052FEF7"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3060A06B" w14:textId="77777777" w:rsidR="00ED39F3" w:rsidRDefault="00ED39F3" w:rsidP="00ED39F3">
      <w:pPr>
        <w:rPr>
          <w:rFonts w:cs="Times New Roman"/>
        </w:rPr>
      </w:pPr>
      <w:r>
        <w:t>Requirement R6.5.13</w:t>
      </w:r>
    </w:p>
    <w:p w14:paraId="05F6F4DA" w14:textId="77777777" w:rsidR="00ED39F3" w:rsidRDefault="00ED39F3" w:rsidP="00ED39F3">
      <w:pPr>
        <w:spacing w:before="0" w:after="0"/>
        <w:jc w:val="left"/>
        <w:rPr>
          <w:rFonts w:ascii="Calibri" w:hAnsi="Calibri" w:cs="Calibri"/>
        </w:rPr>
      </w:pPr>
    </w:p>
    <w:p w14:paraId="6E1C09B6" w14:textId="77777777" w:rsidR="00ED39F3" w:rsidRDefault="00ED39F3" w:rsidP="00ED39F3">
      <w:pPr>
        <w:spacing w:before="0" w:after="0"/>
        <w:jc w:val="left"/>
        <w:rPr>
          <w:rFonts w:ascii="Calibri" w:hAnsi="Calibri" w:cs="Calibri"/>
        </w:rPr>
      </w:pPr>
      <w:r>
        <w:rPr>
          <w:rFonts w:ascii="Calibri" w:hAnsi="Calibri" w:cs="Calibri"/>
        </w:rPr>
        <w:br w:type="page"/>
      </w:r>
    </w:p>
    <w:p w14:paraId="44AD8600"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4FFA83A4"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58991C05"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04D4C5C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71B54F7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53B5998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8D0F85C"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03D4D37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16C1416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0EF665E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1DB0413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0DC181F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53A49F8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D89B97D"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579DE55F"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5F755C2E" w14:textId="77777777" w:rsidR="00ED39F3" w:rsidRDefault="00ED39F3" w:rsidP="00ED39F3">
      <w:pPr>
        <w:rPr>
          <w:rFonts w:cs="Times New Roman"/>
        </w:rPr>
      </w:pPr>
    </w:p>
    <w:p w14:paraId="345E356A"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1D340225" w14:textId="77777777" w:rsidR="00ED39F3" w:rsidRDefault="00ED39F3" w:rsidP="00ED39F3">
      <w:pPr>
        <w:rPr>
          <w:rFonts w:cs="Times New Roman"/>
        </w:rPr>
      </w:pPr>
      <w:r>
        <w:t>Requirement R6.5.13</w:t>
      </w:r>
    </w:p>
    <w:p w14:paraId="6F4308B9" w14:textId="77777777" w:rsidR="00ED39F3" w:rsidRDefault="00ED39F3" w:rsidP="00ED39F3">
      <w:pPr>
        <w:rPr>
          <w:rFonts w:cs="Times New Roman"/>
        </w:rPr>
      </w:pPr>
    </w:p>
    <w:p w14:paraId="79B2A5C1" w14:textId="77777777" w:rsidR="00ED39F3" w:rsidRDefault="00ED39F3" w:rsidP="00ED39F3">
      <w:pPr>
        <w:rPr>
          <w:rFonts w:cs="Times New Roman"/>
        </w:rPr>
      </w:pPr>
    </w:p>
    <w:p w14:paraId="558DC364" w14:textId="77777777" w:rsidR="00ED39F3" w:rsidRDefault="00ED39F3" w:rsidP="00ED39F3">
      <w:pPr>
        <w:spacing w:before="0" w:after="0"/>
        <w:jc w:val="left"/>
        <w:rPr>
          <w:rFonts w:ascii="Calibri" w:hAnsi="Calibri" w:cs="Calibri"/>
        </w:rPr>
      </w:pPr>
      <w:r>
        <w:rPr>
          <w:rFonts w:ascii="Calibri" w:hAnsi="Calibri" w:cs="Calibri"/>
        </w:rPr>
        <w:br w:type="page"/>
      </w:r>
    </w:p>
    <w:p w14:paraId="3A8DAAEC"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67E2E02C" w14:textId="77777777" w:rsidR="00ED39F3" w:rsidRDefault="00ED39F3" w:rsidP="00ED39F3">
      <w:pPr>
        <w:rPr>
          <w:rFonts w:cs="Times New Roman"/>
        </w:rPr>
      </w:pPr>
      <w:r>
        <w:t>Requirement R6.5.14</w:t>
      </w:r>
    </w:p>
    <w:p w14:paraId="05BED9EB" w14:textId="77777777" w:rsidR="00ED39F3" w:rsidRPr="00B71170" w:rsidRDefault="00ED39F3" w:rsidP="00ED39F3">
      <w:pPr>
        <w:pStyle w:val="Requirement"/>
        <w:rPr>
          <w:rFonts w:cs="Times New Roman"/>
        </w:rPr>
      </w:pPr>
      <w:r>
        <w:t>R6.5</w:t>
      </w:r>
      <w:r w:rsidRPr="00B71170">
        <w:t>.</w:t>
      </w:r>
      <w:r>
        <w:t>14</w:t>
      </w:r>
    </w:p>
    <w:p w14:paraId="05BACF5C" w14:textId="77777777" w:rsidR="00ED39F3" w:rsidRDefault="00ED39F3" w:rsidP="00ED39F3">
      <w:r>
        <w:t xml:space="preserve">Whenever an active record is first created and classified, or whenever it is reclassified under </w:t>
      </w:r>
      <w:r w:rsidRPr="00A932F4">
        <w:rPr>
          <w:b/>
          <w:bCs/>
        </w:rPr>
        <w:t>R6.5.4</w:t>
      </w:r>
      <w:r>
        <w:t xml:space="preserve">, </w:t>
      </w:r>
      <w:r w:rsidRPr="00A932F4">
        <w:rPr>
          <w:b/>
          <w:bCs/>
        </w:rPr>
        <w:t>R6.5.</w:t>
      </w:r>
      <w:r>
        <w:rPr>
          <w:b/>
          <w:bCs/>
        </w:rPr>
        <w:t>8</w:t>
      </w:r>
      <w:r>
        <w:t xml:space="preserve">, </w:t>
      </w:r>
      <w:r w:rsidRPr="00A932F4">
        <w:rPr>
          <w:b/>
          <w:bCs/>
        </w:rPr>
        <w:t>R6.5.1</w:t>
      </w:r>
      <w:r>
        <w:rPr>
          <w:b/>
          <w:bCs/>
        </w:rPr>
        <w:t>2</w:t>
      </w:r>
      <w:r>
        <w:t xml:space="preserve"> or </w:t>
      </w:r>
      <w:r w:rsidRPr="00A932F4">
        <w:rPr>
          <w:b/>
          <w:bCs/>
        </w:rPr>
        <w:t>R6.5.1</w:t>
      </w:r>
      <w:r>
        <w:rPr>
          <w:b/>
          <w:bCs/>
        </w:rPr>
        <w:t>3</w:t>
      </w:r>
      <w:r>
        <w:t xml:space="preserve">, the MCRS must ensure that the record always inherits the disposal schedule associated with its class, unless that disposal schedule has been overridden, under </w:t>
      </w:r>
      <w:r w:rsidRPr="00A932F4">
        <w:rPr>
          <w:b/>
          <w:bCs/>
        </w:rPr>
        <w:t>R6.5.1</w:t>
      </w:r>
      <w:r>
        <w:rPr>
          <w:b/>
          <w:bCs/>
        </w:rPr>
        <w:t>5</w:t>
      </w:r>
      <w:r>
        <w:t>.</w:t>
      </w:r>
    </w:p>
    <w:p w14:paraId="6AB1BEBB" w14:textId="77777777" w:rsidR="00ED39F3" w:rsidRDefault="00ED39F3" w:rsidP="00ED39F3">
      <w:pPr>
        <w:rPr>
          <w:i/>
          <w:iCs/>
        </w:rPr>
      </w:pPr>
      <w:r>
        <w:rPr>
          <w:i/>
          <w:iCs/>
        </w:rPr>
        <w:t>By default, an active record will always inherit its disposal schedule from its associated class.</w:t>
      </w:r>
    </w:p>
    <w:p w14:paraId="3FEF029F" w14:textId="77777777" w:rsidR="00ED39F3" w:rsidRPr="001D5B3B" w:rsidRDefault="00ED39F3" w:rsidP="00ED39F3">
      <w:pPr>
        <w:rPr>
          <w:rFonts w:cs="Times New Roman"/>
          <w:i/>
          <w:iCs/>
        </w:rPr>
      </w:pPr>
      <w:r>
        <w:rPr>
          <w:i/>
          <w:iCs/>
        </w:rPr>
        <w:t xml:space="preserve">Function references: </w:t>
      </w:r>
      <w:r w:rsidRPr="00305C26">
        <w:rPr>
          <w:b/>
          <w:bCs/>
          <w:i/>
          <w:iCs/>
        </w:rPr>
        <w:t>F14.5.</w:t>
      </w:r>
      <w:r>
        <w:rPr>
          <w:b/>
          <w:bCs/>
          <w:i/>
          <w:iCs/>
        </w:rPr>
        <w:t>1</w:t>
      </w:r>
      <w:r>
        <w:rPr>
          <w:i/>
          <w:iCs/>
        </w:rPr>
        <w:t xml:space="preserve">, </w:t>
      </w:r>
      <w:r w:rsidRPr="00305C26">
        <w:rPr>
          <w:b/>
          <w:bCs/>
          <w:i/>
          <w:iCs/>
        </w:rPr>
        <w:t>F14.5.</w:t>
      </w:r>
      <w:r>
        <w:rPr>
          <w:b/>
          <w:bCs/>
          <w:i/>
          <w:iCs/>
        </w:rPr>
        <w:t>3</w:t>
      </w:r>
      <w:r>
        <w:rPr>
          <w:i/>
          <w:iCs/>
        </w:rPr>
        <w:t xml:space="preserve">, </w:t>
      </w:r>
      <w:r w:rsidRPr="00305C26">
        <w:rPr>
          <w:b/>
          <w:bCs/>
          <w:i/>
          <w:iCs/>
        </w:rPr>
        <w:t>F14.5.</w:t>
      </w:r>
      <w:r>
        <w:rPr>
          <w:b/>
          <w:bCs/>
          <w:i/>
          <w:iCs/>
        </w:rPr>
        <w:t>11</w:t>
      </w:r>
      <w:r>
        <w:rPr>
          <w:i/>
          <w:iCs/>
        </w:rPr>
        <w:t xml:space="preserve">, </w:t>
      </w:r>
      <w:r w:rsidRPr="00305C26">
        <w:rPr>
          <w:b/>
          <w:bCs/>
          <w:i/>
          <w:iCs/>
        </w:rPr>
        <w:t>F14.5.</w:t>
      </w:r>
      <w:r>
        <w:rPr>
          <w:b/>
          <w:bCs/>
          <w:i/>
          <w:iCs/>
        </w:rPr>
        <w:t>20</w:t>
      </w:r>
      <w:r>
        <w:rPr>
          <w:i/>
          <w:iCs/>
        </w:rPr>
        <w:t xml:space="preserve">, </w:t>
      </w:r>
      <w:r w:rsidRPr="00305C26">
        <w:rPr>
          <w:b/>
          <w:bCs/>
          <w:i/>
          <w:iCs/>
        </w:rPr>
        <w:t>F14.5.</w:t>
      </w:r>
      <w:r>
        <w:rPr>
          <w:b/>
          <w:bCs/>
          <w:i/>
          <w:iCs/>
        </w:rPr>
        <w:t>121</w:t>
      </w:r>
      <w:r>
        <w:rPr>
          <w:i/>
          <w:iCs/>
        </w:rPr>
        <w:t xml:space="preserve">, </w:t>
      </w:r>
      <w:r w:rsidRPr="00305C26">
        <w:rPr>
          <w:b/>
          <w:bCs/>
          <w:i/>
          <w:iCs/>
        </w:rPr>
        <w:t>F14.5.</w:t>
      </w:r>
      <w:r>
        <w:rPr>
          <w:b/>
          <w:bCs/>
          <w:i/>
          <w:iCs/>
        </w:rPr>
        <w:t>129</w:t>
      </w:r>
      <w:r>
        <w:rPr>
          <w:i/>
          <w:iCs/>
        </w:rPr>
        <w:t xml:space="preserve">, </w:t>
      </w:r>
      <w:r w:rsidRPr="00305C26">
        <w:rPr>
          <w:b/>
          <w:bCs/>
          <w:i/>
          <w:iCs/>
        </w:rPr>
        <w:t>F14.5.</w:t>
      </w:r>
      <w:r>
        <w:rPr>
          <w:b/>
          <w:bCs/>
          <w:i/>
          <w:iCs/>
        </w:rPr>
        <w:t>137</w:t>
      </w:r>
    </w:p>
    <w:p w14:paraId="4F445CCF" w14:textId="77777777" w:rsidR="00ED39F3" w:rsidRDefault="00ED39F3" w:rsidP="00ED39F3">
      <w:pPr>
        <w:rPr>
          <w:rFonts w:cs="Times New Roman"/>
        </w:rPr>
      </w:pPr>
    </w:p>
    <w:p w14:paraId="0CA9633E" w14:textId="77777777" w:rsidR="00ED39F3" w:rsidRDefault="00ED39F3" w:rsidP="00ED39F3">
      <w:pPr>
        <w:rPr>
          <w:rFonts w:cs="Times New Roman"/>
        </w:rPr>
      </w:pPr>
    </w:p>
    <w:p w14:paraId="59510688" w14:textId="77777777" w:rsidR="00ED39F3" w:rsidRDefault="00ED39F3" w:rsidP="00ED39F3">
      <w:pPr>
        <w:rPr>
          <w:rFonts w:cs="Times New Roman"/>
        </w:rPr>
      </w:pPr>
    </w:p>
    <w:p w14:paraId="1474746A" w14:textId="77777777" w:rsidR="00ED39F3" w:rsidRDefault="00ED39F3" w:rsidP="00ED39F3">
      <w:pPr>
        <w:spacing w:before="0" w:after="0"/>
        <w:jc w:val="left"/>
        <w:rPr>
          <w:rFonts w:ascii="Calibri" w:hAnsi="Calibri" w:cs="Calibri"/>
        </w:rPr>
      </w:pPr>
      <w:r>
        <w:rPr>
          <w:rFonts w:ascii="Calibri" w:hAnsi="Calibri" w:cs="Calibri"/>
        </w:rPr>
        <w:br w:type="page"/>
      </w:r>
    </w:p>
    <w:p w14:paraId="52A2B44A"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46EB540C" w14:textId="7BAAC76F" w:rsidR="00ED39F3" w:rsidRDefault="00ED39F3" w:rsidP="00ED39F3">
      <w:pPr>
        <w:rPr>
          <w:rFonts w:cs="Times New Roman"/>
        </w:rPr>
      </w:pPr>
      <w:r>
        <w:rPr>
          <w:rFonts w:cs="Times New Roman"/>
          <w:noProof/>
          <w:lang w:val="en-US"/>
        </w:rPr>
        <w:drawing>
          <wp:inline distT="0" distB="0" distL="0" distR="0" wp14:anchorId="5E725C78" wp14:editId="22824C03">
            <wp:extent cx="5359400" cy="3776345"/>
            <wp:effectExtent l="0" t="0" r="0" b="8255"/>
            <wp:docPr id="228" name="Picture 228"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D04300B" w14:textId="62D31065"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34B3EE1D" w14:textId="77777777" w:rsidR="00ED39F3" w:rsidRDefault="00ED39F3" w:rsidP="00ED39F3">
      <w:pPr>
        <w:rPr>
          <w:rFonts w:cs="Times New Roman"/>
        </w:rPr>
      </w:pPr>
      <w:r>
        <w:t>Requirement R6.5.14</w:t>
      </w:r>
    </w:p>
    <w:p w14:paraId="75C29963" w14:textId="77777777" w:rsidR="00ED39F3" w:rsidRDefault="00ED39F3" w:rsidP="00ED39F3">
      <w:pPr>
        <w:spacing w:before="0" w:after="0"/>
        <w:jc w:val="left"/>
        <w:rPr>
          <w:rFonts w:ascii="Calibri" w:hAnsi="Calibri" w:cs="Calibri"/>
        </w:rPr>
      </w:pPr>
    </w:p>
    <w:p w14:paraId="45835669" w14:textId="77777777" w:rsidR="00ED39F3" w:rsidRDefault="00ED39F3" w:rsidP="00ED39F3">
      <w:pPr>
        <w:spacing w:before="0" w:after="0"/>
        <w:jc w:val="left"/>
        <w:rPr>
          <w:rFonts w:ascii="Calibri" w:hAnsi="Calibri" w:cs="Calibri"/>
        </w:rPr>
      </w:pPr>
      <w:r>
        <w:rPr>
          <w:rFonts w:ascii="Calibri" w:hAnsi="Calibri" w:cs="Calibri"/>
        </w:rPr>
        <w:br w:type="page"/>
      </w:r>
    </w:p>
    <w:p w14:paraId="5A96E644"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6A0C9CA9"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0E2F70F"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1E2CB10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338F097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116B15F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5436DDB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57E3A48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532BD3A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3640DE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40772FE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3774FBC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1DEC7CE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148081D0"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2100BE83"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3499790A" w14:textId="77777777" w:rsidR="00ED39F3" w:rsidRDefault="00ED39F3" w:rsidP="00ED39F3">
      <w:pPr>
        <w:rPr>
          <w:rFonts w:cs="Times New Roman"/>
        </w:rPr>
      </w:pPr>
    </w:p>
    <w:p w14:paraId="7EC5391D"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F2D0E7C" w14:textId="77777777" w:rsidR="00ED39F3" w:rsidRDefault="00ED39F3" w:rsidP="00ED39F3">
      <w:pPr>
        <w:rPr>
          <w:rFonts w:cs="Times New Roman"/>
        </w:rPr>
      </w:pPr>
      <w:r>
        <w:t>Requirement R6.5.14</w:t>
      </w:r>
    </w:p>
    <w:p w14:paraId="2E919C1D" w14:textId="77777777" w:rsidR="00ED39F3" w:rsidRDefault="00ED39F3" w:rsidP="00ED39F3">
      <w:pPr>
        <w:rPr>
          <w:rFonts w:cs="Times New Roman"/>
        </w:rPr>
      </w:pPr>
    </w:p>
    <w:p w14:paraId="231EE21F" w14:textId="77777777" w:rsidR="00ED39F3" w:rsidRDefault="00ED39F3" w:rsidP="00ED39F3">
      <w:pPr>
        <w:rPr>
          <w:rFonts w:cs="Times New Roman"/>
        </w:rPr>
      </w:pPr>
    </w:p>
    <w:p w14:paraId="72D59414" w14:textId="77777777" w:rsidR="00ED39F3" w:rsidRDefault="00ED39F3" w:rsidP="00ED39F3">
      <w:pPr>
        <w:rPr>
          <w:rFonts w:cs="Times New Roman"/>
        </w:rPr>
      </w:pPr>
    </w:p>
    <w:p w14:paraId="069EB4C9" w14:textId="77777777" w:rsidR="00ED39F3" w:rsidRDefault="00ED39F3" w:rsidP="00ED39F3">
      <w:pPr>
        <w:spacing w:before="0" w:after="0"/>
        <w:jc w:val="left"/>
        <w:rPr>
          <w:rFonts w:ascii="Calibri" w:hAnsi="Calibri" w:cs="Calibri"/>
        </w:rPr>
      </w:pPr>
      <w:r>
        <w:rPr>
          <w:rFonts w:ascii="Calibri" w:hAnsi="Calibri" w:cs="Calibri"/>
        </w:rPr>
        <w:br w:type="page"/>
      </w:r>
    </w:p>
    <w:p w14:paraId="118A3DB1"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7F6D6B64" w14:textId="77777777" w:rsidR="00ED39F3" w:rsidRDefault="00ED39F3" w:rsidP="00ED39F3">
      <w:pPr>
        <w:rPr>
          <w:rFonts w:cs="Times New Roman"/>
        </w:rPr>
      </w:pPr>
      <w:r>
        <w:t>Requirement R6.5.15</w:t>
      </w:r>
    </w:p>
    <w:p w14:paraId="23BDCF18" w14:textId="77777777" w:rsidR="00ED39F3" w:rsidRPr="00B71170" w:rsidRDefault="00ED39F3" w:rsidP="00ED39F3">
      <w:pPr>
        <w:pStyle w:val="Requirement"/>
        <w:rPr>
          <w:rFonts w:cs="Times New Roman"/>
        </w:rPr>
      </w:pPr>
      <w:r>
        <w:t>R6.5</w:t>
      </w:r>
      <w:r w:rsidRPr="00B71170">
        <w:t>.</w:t>
      </w:r>
      <w:r>
        <w:t>15</w:t>
      </w:r>
    </w:p>
    <w:p w14:paraId="43BE979F" w14:textId="77777777" w:rsidR="00ED39F3" w:rsidRDefault="00ED39F3" w:rsidP="00ED39F3">
      <w:r>
        <w:t>The MCRS must allow an authorised user to change the disposal schedule for an active record, either by:</w:t>
      </w:r>
    </w:p>
    <w:p w14:paraId="01CB88AE" w14:textId="77777777" w:rsidR="00ED39F3" w:rsidRDefault="00ED39F3" w:rsidP="00ED39F3">
      <w:pPr>
        <w:pStyle w:val="ListParagraph"/>
        <w:numPr>
          <w:ilvl w:val="0"/>
          <w:numId w:val="39"/>
        </w:numPr>
        <w:spacing w:before="0" w:after="0"/>
        <w:contextualSpacing w:val="0"/>
      </w:pPr>
      <w:r>
        <w:t>Applying an active disposal schedule directly to the record and overriding the default disposal schedule it inherits from its class, or</w:t>
      </w:r>
    </w:p>
    <w:p w14:paraId="78472D7C" w14:textId="77777777" w:rsidR="00ED39F3" w:rsidRDefault="00ED39F3" w:rsidP="00ED39F3">
      <w:pPr>
        <w:pStyle w:val="ListParagraph"/>
        <w:numPr>
          <w:ilvl w:val="0"/>
          <w:numId w:val="39"/>
        </w:numPr>
        <w:spacing w:before="0" w:after="0"/>
        <w:contextualSpacing w:val="0"/>
      </w:pPr>
      <w:r>
        <w:t>Removing a disposal schedule that has been directly applied to the record and inheriting instead the default disposal schedule of the class.</w:t>
      </w:r>
    </w:p>
    <w:p w14:paraId="5DA8E9AE" w14:textId="77777777" w:rsidR="00ED39F3" w:rsidRDefault="00ED39F3" w:rsidP="00ED39F3">
      <w:pPr>
        <w:rPr>
          <w:i/>
          <w:iCs/>
        </w:rPr>
      </w:pPr>
      <w:r>
        <w:rPr>
          <w:i/>
          <w:iCs/>
        </w:rPr>
        <w:t xml:space="preserve">If a disposal schedule is not directly applied to a record, then it must always use the default disposal schedule it inherits from </w:t>
      </w:r>
      <w:proofErr w:type="spellStart"/>
      <w:r>
        <w:rPr>
          <w:i/>
          <w:iCs/>
        </w:rPr>
        <w:t>itsclass</w:t>
      </w:r>
      <w:proofErr w:type="spellEnd"/>
      <w:r>
        <w:rPr>
          <w:i/>
          <w:iCs/>
        </w:rPr>
        <w:t>.</w:t>
      </w:r>
    </w:p>
    <w:p w14:paraId="34199DE4" w14:textId="77777777" w:rsidR="00ED39F3" w:rsidRDefault="00ED39F3" w:rsidP="00ED39F3">
      <w:pPr>
        <w:rPr>
          <w:i/>
          <w:iCs/>
        </w:rPr>
      </w:pPr>
      <w:r>
        <w:rPr>
          <w:i/>
          <w:iCs/>
        </w:rPr>
        <w:t>Note that the disposal schedule of a residual record cannot be changed, as it represents the disposal schedule under which the record was destroyed.</w:t>
      </w:r>
    </w:p>
    <w:p w14:paraId="55CAF9F6" w14:textId="77777777" w:rsidR="00ED39F3" w:rsidRPr="001D5B3B" w:rsidRDefault="00ED39F3" w:rsidP="00ED39F3">
      <w:pPr>
        <w:rPr>
          <w:rFonts w:cs="Times New Roman"/>
          <w:i/>
          <w:iCs/>
        </w:rPr>
      </w:pPr>
      <w:r>
        <w:rPr>
          <w:i/>
          <w:iCs/>
        </w:rPr>
        <w:t xml:space="preserve">Function references: </w:t>
      </w:r>
      <w:r w:rsidRPr="00305C26">
        <w:rPr>
          <w:b/>
          <w:bCs/>
          <w:i/>
          <w:iCs/>
        </w:rPr>
        <w:t>F14.5.</w:t>
      </w:r>
      <w:r>
        <w:rPr>
          <w:b/>
          <w:bCs/>
          <w:i/>
          <w:iCs/>
        </w:rPr>
        <w:t>130</w:t>
      </w:r>
      <w:r>
        <w:rPr>
          <w:i/>
          <w:iCs/>
        </w:rPr>
        <w:t xml:space="preserve">, </w:t>
      </w:r>
      <w:r w:rsidRPr="00305C26">
        <w:rPr>
          <w:b/>
          <w:bCs/>
          <w:i/>
          <w:iCs/>
        </w:rPr>
        <w:t>F14.5.</w:t>
      </w:r>
      <w:r>
        <w:rPr>
          <w:b/>
          <w:bCs/>
          <w:i/>
          <w:iCs/>
        </w:rPr>
        <w:t>138</w:t>
      </w:r>
    </w:p>
    <w:p w14:paraId="66E42CCE" w14:textId="77777777" w:rsidR="00ED39F3" w:rsidRDefault="00ED39F3" w:rsidP="00ED39F3">
      <w:pPr>
        <w:rPr>
          <w:rFonts w:cs="Times New Roman"/>
        </w:rPr>
      </w:pPr>
    </w:p>
    <w:p w14:paraId="5A97BDE4" w14:textId="77777777" w:rsidR="00ED39F3" w:rsidRDefault="00ED39F3" w:rsidP="00ED39F3">
      <w:pPr>
        <w:rPr>
          <w:rFonts w:cs="Times New Roman"/>
        </w:rPr>
      </w:pPr>
    </w:p>
    <w:p w14:paraId="0A5CB29E" w14:textId="77777777" w:rsidR="00ED39F3" w:rsidRDefault="00ED39F3" w:rsidP="00ED39F3">
      <w:pPr>
        <w:rPr>
          <w:rFonts w:cs="Times New Roman"/>
        </w:rPr>
      </w:pPr>
    </w:p>
    <w:p w14:paraId="213D0242" w14:textId="77777777" w:rsidR="00ED39F3" w:rsidRDefault="00ED39F3" w:rsidP="00ED39F3">
      <w:pPr>
        <w:spacing w:before="0" w:after="0"/>
        <w:jc w:val="left"/>
        <w:rPr>
          <w:rFonts w:ascii="Calibri" w:hAnsi="Calibri" w:cs="Calibri"/>
        </w:rPr>
      </w:pPr>
      <w:r>
        <w:rPr>
          <w:rFonts w:ascii="Calibri" w:hAnsi="Calibri" w:cs="Calibri"/>
        </w:rPr>
        <w:br w:type="page"/>
      </w:r>
    </w:p>
    <w:p w14:paraId="3C8C73EB"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7347E552" w14:textId="345F19C4" w:rsidR="00ED39F3" w:rsidRDefault="00ED39F3" w:rsidP="00ED39F3">
      <w:pPr>
        <w:rPr>
          <w:rFonts w:cs="Times New Roman"/>
        </w:rPr>
      </w:pPr>
      <w:r>
        <w:rPr>
          <w:rFonts w:cs="Times New Roman"/>
          <w:noProof/>
          <w:lang w:val="en-US"/>
        </w:rPr>
        <w:drawing>
          <wp:inline distT="0" distB="0" distL="0" distR="0" wp14:anchorId="64524F25" wp14:editId="0AFA0359">
            <wp:extent cx="5359400" cy="3776345"/>
            <wp:effectExtent l="0" t="0" r="0" b="8255"/>
            <wp:docPr id="229" name="Picture 229"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28356AA9" w14:textId="7A00C79C"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24499037" w14:textId="77777777" w:rsidR="00ED39F3" w:rsidRDefault="00ED39F3" w:rsidP="00ED39F3">
      <w:pPr>
        <w:rPr>
          <w:rFonts w:cs="Times New Roman"/>
        </w:rPr>
      </w:pPr>
      <w:r>
        <w:t>Requirement R6.5.15</w:t>
      </w:r>
    </w:p>
    <w:p w14:paraId="352E5803" w14:textId="77777777" w:rsidR="00ED39F3" w:rsidRDefault="00ED39F3" w:rsidP="00ED39F3">
      <w:pPr>
        <w:spacing w:before="0" w:after="0"/>
        <w:jc w:val="left"/>
        <w:rPr>
          <w:rFonts w:ascii="Calibri" w:hAnsi="Calibri" w:cs="Calibri"/>
        </w:rPr>
      </w:pPr>
    </w:p>
    <w:p w14:paraId="4DF33040" w14:textId="77777777" w:rsidR="00ED39F3" w:rsidRDefault="00ED39F3" w:rsidP="00ED39F3">
      <w:pPr>
        <w:spacing w:before="0" w:after="0"/>
        <w:jc w:val="left"/>
        <w:rPr>
          <w:rFonts w:ascii="Calibri" w:hAnsi="Calibri" w:cs="Calibri"/>
        </w:rPr>
      </w:pPr>
      <w:r>
        <w:rPr>
          <w:rFonts w:ascii="Calibri" w:hAnsi="Calibri" w:cs="Calibri"/>
        </w:rPr>
        <w:br w:type="page"/>
      </w:r>
    </w:p>
    <w:p w14:paraId="058ED3D5"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536137EB"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53AB0C49"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6403252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67B56B2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35DCF8DC"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943D82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3AC82DE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2C95D9C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0BCF64A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E54521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73DD77B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1246BF5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3F280D74"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7E98FD98"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4E45A3FB" w14:textId="77777777" w:rsidR="00ED39F3" w:rsidRDefault="00ED39F3" w:rsidP="00ED39F3">
      <w:pPr>
        <w:rPr>
          <w:rFonts w:cs="Times New Roman"/>
        </w:rPr>
      </w:pPr>
    </w:p>
    <w:p w14:paraId="60B0C673"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78BA03B0" w14:textId="77777777" w:rsidR="00ED39F3" w:rsidRDefault="00ED39F3" w:rsidP="00ED39F3">
      <w:pPr>
        <w:rPr>
          <w:rFonts w:cs="Times New Roman"/>
        </w:rPr>
      </w:pPr>
      <w:r>
        <w:t>Requirement R6.5.15</w:t>
      </w:r>
    </w:p>
    <w:p w14:paraId="132C75F2" w14:textId="77777777" w:rsidR="00ED39F3" w:rsidRDefault="00ED39F3" w:rsidP="00ED39F3">
      <w:pPr>
        <w:rPr>
          <w:rFonts w:cs="Times New Roman"/>
        </w:rPr>
      </w:pPr>
    </w:p>
    <w:p w14:paraId="2BB573E5" w14:textId="77777777" w:rsidR="00ED39F3" w:rsidRDefault="00ED39F3" w:rsidP="00ED39F3">
      <w:pPr>
        <w:rPr>
          <w:rFonts w:cs="Times New Roman"/>
        </w:rPr>
      </w:pPr>
    </w:p>
    <w:p w14:paraId="6B2BEDC2" w14:textId="77777777" w:rsidR="00ED39F3" w:rsidRDefault="00ED39F3" w:rsidP="00ED39F3">
      <w:pPr>
        <w:spacing w:before="0" w:after="0"/>
        <w:jc w:val="left"/>
        <w:rPr>
          <w:rFonts w:ascii="Calibri" w:hAnsi="Calibri" w:cs="Calibri"/>
        </w:rPr>
      </w:pPr>
      <w:r>
        <w:rPr>
          <w:rFonts w:ascii="Calibri" w:hAnsi="Calibri" w:cs="Calibri"/>
        </w:rPr>
        <w:br w:type="page"/>
      </w:r>
    </w:p>
    <w:p w14:paraId="0F4D15F4"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1B4FE977" w14:textId="77777777" w:rsidR="00ED39F3" w:rsidRDefault="00ED39F3" w:rsidP="00ED39F3">
      <w:pPr>
        <w:rPr>
          <w:rFonts w:cs="Times New Roman"/>
        </w:rPr>
      </w:pPr>
      <w:r>
        <w:t>Requirement R6.5.16</w:t>
      </w:r>
    </w:p>
    <w:p w14:paraId="63BC3A11" w14:textId="77777777" w:rsidR="00ED39F3" w:rsidRPr="00B71170" w:rsidRDefault="00ED39F3" w:rsidP="00ED39F3">
      <w:pPr>
        <w:pStyle w:val="Requirement"/>
        <w:rPr>
          <w:rFonts w:cs="Times New Roman"/>
        </w:rPr>
      </w:pPr>
      <w:r>
        <w:t>R6.5</w:t>
      </w:r>
      <w:r w:rsidRPr="00B71170">
        <w:t>.</w:t>
      </w:r>
      <w:r>
        <w:t>16</w:t>
      </w:r>
    </w:p>
    <w:p w14:paraId="470C9516" w14:textId="77777777" w:rsidR="00ED39F3" w:rsidRDefault="00ED39F3" w:rsidP="00ED39F3">
      <w:pPr>
        <w:keepNext/>
      </w:pPr>
      <w:r>
        <w:t>The MCRS must allow an authorised user to make a duplicate of a record including its:</w:t>
      </w:r>
    </w:p>
    <w:p w14:paraId="48C050F2" w14:textId="77777777" w:rsidR="00ED39F3" w:rsidRDefault="00ED39F3" w:rsidP="00ED39F3">
      <w:pPr>
        <w:pStyle w:val="ListParagraph"/>
        <w:numPr>
          <w:ilvl w:val="0"/>
          <w:numId w:val="40"/>
        </w:numPr>
        <w:spacing w:before="0" w:after="0"/>
        <w:contextualSpacing w:val="0"/>
      </w:pPr>
      <w:r>
        <w:t>System metadata,</w:t>
      </w:r>
    </w:p>
    <w:p w14:paraId="14EE3998" w14:textId="77777777" w:rsidR="00ED39F3" w:rsidRDefault="00ED39F3" w:rsidP="00ED39F3">
      <w:pPr>
        <w:pStyle w:val="ListParagraph"/>
        <w:numPr>
          <w:ilvl w:val="0"/>
          <w:numId w:val="40"/>
        </w:numPr>
        <w:spacing w:before="0" w:after="0"/>
        <w:contextualSpacing w:val="0"/>
      </w:pPr>
      <w:r>
        <w:t xml:space="preserve">Contextual metadata (or equivalent, see </w:t>
      </w:r>
      <w:r w:rsidRPr="00212739">
        <w:rPr>
          <w:b/>
          <w:bCs/>
        </w:rPr>
        <w:t>R6.5.1</w:t>
      </w:r>
      <w:r>
        <w:rPr>
          <w:b/>
          <w:bCs/>
        </w:rPr>
        <w:t>0</w:t>
      </w:r>
      <w:r>
        <w:t>),</w:t>
      </w:r>
    </w:p>
    <w:p w14:paraId="1224425B" w14:textId="77777777" w:rsidR="00ED39F3" w:rsidRDefault="00ED39F3" w:rsidP="00ED39F3">
      <w:pPr>
        <w:pStyle w:val="ListParagraph"/>
        <w:numPr>
          <w:ilvl w:val="0"/>
          <w:numId w:val="40"/>
        </w:numPr>
        <w:spacing w:before="0" w:after="0"/>
        <w:contextualSpacing w:val="0"/>
      </w:pPr>
      <w:r>
        <w:t xml:space="preserve">Access control list (or equivalent, see </w:t>
      </w:r>
      <w:r w:rsidRPr="00212739">
        <w:rPr>
          <w:b/>
          <w:bCs/>
        </w:rPr>
        <w:t>R6.5.1</w:t>
      </w:r>
      <w:r>
        <w:rPr>
          <w:b/>
          <w:bCs/>
        </w:rPr>
        <w:t>0</w:t>
      </w:r>
      <w:r>
        <w:t>),</w:t>
      </w:r>
    </w:p>
    <w:p w14:paraId="14125123" w14:textId="77777777" w:rsidR="00ED39F3" w:rsidRDefault="00ED39F3" w:rsidP="00ED39F3">
      <w:pPr>
        <w:pStyle w:val="ListParagraph"/>
        <w:numPr>
          <w:ilvl w:val="0"/>
          <w:numId w:val="40"/>
        </w:numPr>
        <w:spacing w:before="0" w:after="0"/>
        <w:contextualSpacing w:val="0"/>
      </w:pPr>
      <w:r>
        <w:t>Event history,</w:t>
      </w:r>
    </w:p>
    <w:p w14:paraId="1DBF6869" w14:textId="77777777" w:rsidR="00ED39F3" w:rsidRDefault="00ED39F3" w:rsidP="00ED39F3">
      <w:pPr>
        <w:pStyle w:val="ListParagraph"/>
        <w:numPr>
          <w:ilvl w:val="0"/>
          <w:numId w:val="40"/>
        </w:numPr>
        <w:spacing w:before="0" w:after="0"/>
        <w:contextualSpacing w:val="0"/>
      </w:pPr>
      <w:r>
        <w:t>Components, and</w:t>
      </w:r>
    </w:p>
    <w:p w14:paraId="53153C91" w14:textId="77777777" w:rsidR="00ED39F3" w:rsidRDefault="00ED39F3" w:rsidP="00ED39F3">
      <w:pPr>
        <w:pStyle w:val="ListParagraph"/>
        <w:numPr>
          <w:ilvl w:val="0"/>
          <w:numId w:val="40"/>
        </w:numPr>
        <w:spacing w:before="0" w:after="0"/>
        <w:contextualSpacing w:val="0"/>
      </w:pPr>
      <w:r>
        <w:t>Component content.</w:t>
      </w:r>
    </w:p>
    <w:p w14:paraId="70C157E5" w14:textId="77777777" w:rsidR="00ED39F3" w:rsidRDefault="00ED39F3" w:rsidP="00ED39F3">
      <w:pPr>
        <w:rPr>
          <w:rFonts w:cs="Times New Roman"/>
          <w:i/>
          <w:iCs/>
        </w:rPr>
      </w:pPr>
      <w:r w:rsidRPr="001E409E">
        <w:rPr>
          <w:i/>
          <w:iCs/>
        </w:rPr>
        <w:t xml:space="preserve">Whenever events are duplicated the MCRS must update the </w:t>
      </w:r>
      <w:r>
        <w:rPr>
          <w:i/>
          <w:iCs/>
        </w:rPr>
        <w:t>D</w:t>
      </w:r>
      <w:r w:rsidRPr="001E409E">
        <w:rPr>
          <w:i/>
          <w:iCs/>
        </w:rPr>
        <w:t xml:space="preserve">uplicate </w:t>
      </w:r>
      <w:r>
        <w:rPr>
          <w:i/>
          <w:iCs/>
        </w:rPr>
        <w:t>I</w:t>
      </w:r>
      <w:r w:rsidRPr="001E409E">
        <w:rPr>
          <w:i/>
          <w:iCs/>
        </w:rPr>
        <w:t xml:space="preserve">dentifier for each event record (see </w:t>
      </w:r>
      <w:r w:rsidRPr="00212739">
        <w:rPr>
          <w:b/>
          <w:bCs/>
          <w:i/>
          <w:iCs/>
        </w:rPr>
        <w:t>R2.</w:t>
      </w:r>
      <w:r>
        <w:rPr>
          <w:b/>
          <w:bCs/>
          <w:i/>
          <w:iCs/>
        </w:rPr>
        <w:t>4</w:t>
      </w:r>
      <w:r w:rsidRPr="00212739">
        <w:rPr>
          <w:b/>
          <w:bCs/>
          <w:i/>
          <w:iCs/>
        </w:rPr>
        <w:t>.16</w:t>
      </w:r>
      <w:r w:rsidRPr="001E409E">
        <w:rPr>
          <w:i/>
          <w:iCs/>
        </w:rPr>
        <w:t>)</w:t>
      </w:r>
      <w:r>
        <w:rPr>
          <w:i/>
          <w:iCs/>
        </w:rPr>
        <w:t xml:space="preserve"> to allow them to be seen as a single shared event</w:t>
      </w:r>
      <w:r w:rsidRPr="001E409E">
        <w:rPr>
          <w:i/>
          <w:iCs/>
        </w:rPr>
        <w:t>.</w:t>
      </w:r>
    </w:p>
    <w:p w14:paraId="4455E87F" w14:textId="77777777" w:rsidR="00ED39F3" w:rsidRDefault="00ED39F3" w:rsidP="00ED39F3">
      <w:pPr>
        <w:rPr>
          <w:i/>
          <w:iCs/>
        </w:rPr>
      </w:pPr>
      <w:r w:rsidRPr="00A126D3">
        <w:rPr>
          <w:i/>
          <w:iCs/>
        </w:rPr>
        <w:t xml:space="preserve">Whenever components are duplicated the MCRS must update the </w:t>
      </w:r>
      <w:r>
        <w:rPr>
          <w:i/>
          <w:iCs/>
        </w:rPr>
        <w:t>D</w:t>
      </w:r>
      <w:r w:rsidRPr="00A126D3">
        <w:rPr>
          <w:i/>
          <w:iCs/>
        </w:rPr>
        <w:t xml:space="preserve">uplicate </w:t>
      </w:r>
      <w:r>
        <w:rPr>
          <w:i/>
          <w:iCs/>
        </w:rPr>
        <w:t>I</w:t>
      </w:r>
      <w:r w:rsidRPr="00A126D3">
        <w:rPr>
          <w:i/>
          <w:iCs/>
        </w:rPr>
        <w:t xml:space="preserve">dentifier for each component (see </w:t>
      </w:r>
      <w:r>
        <w:rPr>
          <w:b/>
          <w:bCs/>
          <w:i/>
          <w:iCs/>
        </w:rPr>
        <w:t>R6.5.19</w:t>
      </w:r>
      <w:r w:rsidRPr="00A126D3">
        <w:rPr>
          <w:i/>
          <w:iCs/>
        </w:rPr>
        <w:t>)</w:t>
      </w:r>
      <w:proofErr w:type="gramStart"/>
      <w:r w:rsidRPr="00A126D3">
        <w:rPr>
          <w:i/>
          <w:iCs/>
        </w:rPr>
        <w:t>.Depending</w:t>
      </w:r>
      <w:proofErr w:type="gramEnd"/>
      <w:r w:rsidRPr="00A126D3">
        <w:rPr>
          <w:i/>
          <w:iCs/>
        </w:rPr>
        <w:t xml:space="preserve"> on the nature of a record’s components, the MCRS may duplicate the whole of the content of the components or only appear to duplicate the content of th</w:t>
      </w:r>
      <w:r>
        <w:rPr>
          <w:i/>
          <w:iCs/>
        </w:rPr>
        <w:t>e components by using pointers.</w:t>
      </w:r>
    </w:p>
    <w:p w14:paraId="2EC5372A" w14:textId="77777777" w:rsidR="00ED39F3" w:rsidRDefault="00ED39F3" w:rsidP="00ED39F3">
      <w:pPr>
        <w:rPr>
          <w:b/>
          <w:bCs/>
          <w:i/>
          <w:iCs/>
        </w:rPr>
      </w:pPr>
      <w:r>
        <w:rPr>
          <w:i/>
          <w:iCs/>
        </w:rPr>
        <w:t xml:space="preserve">Function references: </w:t>
      </w:r>
      <w:r w:rsidRPr="00305C26">
        <w:rPr>
          <w:b/>
          <w:bCs/>
          <w:i/>
          <w:iCs/>
        </w:rPr>
        <w:t>F14.5.</w:t>
      </w:r>
      <w:r>
        <w:rPr>
          <w:b/>
          <w:bCs/>
          <w:i/>
          <w:iCs/>
        </w:rPr>
        <w:t>42</w:t>
      </w:r>
      <w:r>
        <w:rPr>
          <w:i/>
          <w:iCs/>
        </w:rPr>
        <w:t xml:space="preserve">, </w:t>
      </w:r>
      <w:r w:rsidRPr="00305C26">
        <w:rPr>
          <w:b/>
          <w:bCs/>
          <w:i/>
          <w:iCs/>
        </w:rPr>
        <w:t>F14.5.</w:t>
      </w:r>
      <w:r>
        <w:rPr>
          <w:b/>
          <w:bCs/>
          <w:i/>
          <w:iCs/>
        </w:rPr>
        <w:t>126</w:t>
      </w:r>
    </w:p>
    <w:p w14:paraId="5EE216BB" w14:textId="77777777" w:rsidR="00ED39F3" w:rsidRDefault="00ED39F3" w:rsidP="00ED39F3">
      <w:pPr>
        <w:rPr>
          <w:rFonts w:cs="Times New Roman"/>
        </w:rPr>
      </w:pPr>
    </w:p>
    <w:p w14:paraId="228EE0EC" w14:textId="77777777" w:rsidR="00ED39F3" w:rsidRDefault="00ED39F3" w:rsidP="00ED39F3">
      <w:pPr>
        <w:rPr>
          <w:rFonts w:cs="Times New Roman"/>
        </w:rPr>
      </w:pPr>
    </w:p>
    <w:p w14:paraId="5E57812B" w14:textId="77777777" w:rsidR="00ED39F3" w:rsidRDefault="00ED39F3" w:rsidP="00ED39F3">
      <w:pPr>
        <w:rPr>
          <w:rFonts w:cs="Times New Roman"/>
        </w:rPr>
      </w:pPr>
    </w:p>
    <w:p w14:paraId="5E033ABE" w14:textId="77777777" w:rsidR="00ED39F3" w:rsidRDefault="00ED39F3" w:rsidP="00ED39F3">
      <w:pPr>
        <w:spacing w:before="0" w:after="0"/>
        <w:jc w:val="left"/>
        <w:rPr>
          <w:rFonts w:ascii="Calibri" w:hAnsi="Calibri" w:cs="Calibri"/>
        </w:rPr>
      </w:pPr>
      <w:r>
        <w:rPr>
          <w:rFonts w:ascii="Calibri" w:hAnsi="Calibri" w:cs="Calibri"/>
        </w:rPr>
        <w:br w:type="page"/>
      </w:r>
    </w:p>
    <w:p w14:paraId="3CF168FC"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14555CD9" w14:textId="2C7CDF83" w:rsidR="00ED39F3" w:rsidRDefault="00ED39F3" w:rsidP="00ED39F3">
      <w:pPr>
        <w:rPr>
          <w:rFonts w:cs="Times New Roman"/>
        </w:rPr>
      </w:pPr>
      <w:r>
        <w:rPr>
          <w:rFonts w:cs="Times New Roman"/>
          <w:noProof/>
          <w:lang w:val="en-US"/>
        </w:rPr>
        <w:drawing>
          <wp:inline distT="0" distB="0" distL="0" distR="0" wp14:anchorId="44B31954" wp14:editId="57CE9D7E">
            <wp:extent cx="5359400" cy="3776345"/>
            <wp:effectExtent l="0" t="0" r="0" b="8255"/>
            <wp:docPr id="230" name="Picture 230"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29D7A762" w14:textId="3340CCBA"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513D1711" w14:textId="77777777" w:rsidR="00ED39F3" w:rsidRDefault="00ED39F3" w:rsidP="00ED39F3">
      <w:pPr>
        <w:rPr>
          <w:rFonts w:cs="Times New Roman"/>
        </w:rPr>
      </w:pPr>
      <w:r>
        <w:t>Requirement R6.5.16</w:t>
      </w:r>
    </w:p>
    <w:p w14:paraId="2FAAD76B" w14:textId="77777777" w:rsidR="00ED39F3" w:rsidRDefault="00ED39F3" w:rsidP="00ED39F3">
      <w:pPr>
        <w:spacing w:before="0" w:after="0"/>
        <w:jc w:val="left"/>
        <w:rPr>
          <w:rFonts w:ascii="Calibri" w:hAnsi="Calibri" w:cs="Calibri"/>
        </w:rPr>
      </w:pPr>
    </w:p>
    <w:p w14:paraId="48170175" w14:textId="77777777" w:rsidR="00ED39F3" w:rsidRDefault="00ED39F3" w:rsidP="00ED39F3">
      <w:pPr>
        <w:spacing w:before="0" w:after="0"/>
        <w:jc w:val="left"/>
        <w:rPr>
          <w:rFonts w:ascii="Calibri" w:hAnsi="Calibri" w:cs="Calibri"/>
        </w:rPr>
      </w:pPr>
      <w:r>
        <w:rPr>
          <w:rFonts w:ascii="Calibri" w:hAnsi="Calibri" w:cs="Calibri"/>
        </w:rPr>
        <w:br w:type="page"/>
      </w:r>
    </w:p>
    <w:p w14:paraId="359FBA53"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4BBBCD4E"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7EC00A4A"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2857BABC"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48A38FE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45D4169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474576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E4915F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44DD0DD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6F68817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173A967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3DAAC83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5BCFCB4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DB6792C"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6C537C07"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59C9F9B9" w14:textId="77777777" w:rsidR="00ED39F3" w:rsidRDefault="00ED39F3" w:rsidP="00ED39F3">
      <w:pPr>
        <w:rPr>
          <w:rFonts w:cs="Times New Roman"/>
        </w:rPr>
      </w:pPr>
    </w:p>
    <w:p w14:paraId="347E1EAD"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56B9EF9" w14:textId="77777777" w:rsidR="00ED39F3" w:rsidRDefault="00ED39F3" w:rsidP="00ED39F3">
      <w:pPr>
        <w:rPr>
          <w:rFonts w:cs="Times New Roman"/>
        </w:rPr>
      </w:pPr>
      <w:r>
        <w:t>Requirement R6.5.16</w:t>
      </w:r>
    </w:p>
    <w:p w14:paraId="6CBEA546" w14:textId="77777777" w:rsidR="00ED39F3" w:rsidRDefault="00ED39F3" w:rsidP="00ED39F3">
      <w:pPr>
        <w:rPr>
          <w:rFonts w:cs="Times New Roman"/>
        </w:rPr>
      </w:pPr>
    </w:p>
    <w:p w14:paraId="68D76111" w14:textId="77777777" w:rsidR="00ED39F3" w:rsidRDefault="00ED39F3" w:rsidP="00ED39F3">
      <w:pPr>
        <w:rPr>
          <w:rFonts w:cs="Times New Roman"/>
        </w:rPr>
      </w:pPr>
    </w:p>
    <w:p w14:paraId="29B3C615" w14:textId="77777777" w:rsidR="00ED39F3" w:rsidRDefault="00ED39F3" w:rsidP="00ED39F3">
      <w:pPr>
        <w:rPr>
          <w:rFonts w:cs="Times New Roman"/>
        </w:rPr>
      </w:pPr>
    </w:p>
    <w:p w14:paraId="70C2E599" w14:textId="77777777" w:rsidR="00ED39F3" w:rsidRDefault="00ED39F3" w:rsidP="00ED39F3">
      <w:pPr>
        <w:spacing w:before="0" w:after="0"/>
        <w:jc w:val="left"/>
        <w:rPr>
          <w:rFonts w:ascii="Calibri" w:hAnsi="Calibri" w:cs="Calibri"/>
        </w:rPr>
      </w:pPr>
      <w:r>
        <w:rPr>
          <w:rFonts w:ascii="Calibri" w:hAnsi="Calibri" w:cs="Calibri"/>
        </w:rPr>
        <w:br w:type="page"/>
      </w:r>
    </w:p>
    <w:p w14:paraId="7FEF13D7"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11D929A7" w14:textId="77777777" w:rsidR="00ED39F3" w:rsidRDefault="00ED39F3" w:rsidP="00ED39F3">
      <w:pPr>
        <w:rPr>
          <w:rFonts w:cs="Times New Roman"/>
        </w:rPr>
      </w:pPr>
      <w:r>
        <w:t>Requirement R6.5.17</w:t>
      </w:r>
    </w:p>
    <w:p w14:paraId="531F9999" w14:textId="77777777" w:rsidR="00ED39F3" w:rsidRPr="00B71170" w:rsidRDefault="00ED39F3" w:rsidP="00ED39F3">
      <w:pPr>
        <w:pStyle w:val="Requirement"/>
        <w:rPr>
          <w:rFonts w:cs="Times New Roman"/>
        </w:rPr>
      </w:pPr>
      <w:r>
        <w:t>R6.5</w:t>
      </w:r>
      <w:r w:rsidRPr="00B71170">
        <w:t>.</w:t>
      </w:r>
      <w:r>
        <w:t>17</w:t>
      </w:r>
    </w:p>
    <w:p w14:paraId="7E5469AE" w14:textId="77777777" w:rsidR="00ED39F3" w:rsidRDefault="00ED39F3" w:rsidP="00ED39F3">
      <w:pPr>
        <w:keepNext/>
      </w:pPr>
      <w:r>
        <w:t xml:space="preserve">Subject to </w:t>
      </w:r>
      <w:r w:rsidRPr="003A21D6">
        <w:rPr>
          <w:b/>
          <w:bCs/>
        </w:rPr>
        <w:t>R2.4.22</w:t>
      </w:r>
      <w:r>
        <w:t>, the MCRS must allow an authorised user to browse and inspect records in at least the following ways:</w:t>
      </w:r>
    </w:p>
    <w:p w14:paraId="07673605" w14:textId="77777777" w:rsidR="00ED39F3" w:rsidRDefault="00ED39F3" w:rsidP="00ED39F3">
      <w:pPr>
        <w:pStyle w:val="ListParagraph"/>
        <w:numPr>
          <w:ilvl w:val="0"/>
          <w:numId w:val="38"/>
        </w:numPr>
        <w:spacing w:before="0" w:after="0"/>
        <w:contextualSpacing w:val="0"/>
      </w:pPr>
      <w:r>
        <w:t>Browse the records in an aggregation in order of their Originated Date/Time,</w:t>
      </w:r>
    </w:p>
    <w:p w14:paraId="1D901065" w14:textId="77777777" w:rsidR="00ED39F3" w:rsidRDefault="00ED39F3" w:rsidP="00ED39F3">
      <w:pPr>
        <w:pStyle w:val="ListParagraph"/>
        <w:numPr>
          <w:ilvl w:val="0"/>
          <w:numId w:val="38"/>
        </w:numPr>
        <w:spacing w:before="0" w:after="0"/>
        <w:contextualSpacing w:val="0"/>
      </w:pPr>
      <w:r>
        <w:t>Browse from a record to its parent aggregation and inspect its metadata,</w:t>
      </w:r>
    </w:p>
    <w:p w14:paraId="3AD1BD78" w14:textId="77777777" w:rsidR="00ED39F3" w:rsidRDefault="00ED39F3" w:rsidP="00ED39F3">
      <w:pPr>
        <w:pStyle w:val="ListParagraph"/>
        <w:numPr>
          <w:ilvl w:val="0"/>
          <w:numId w:val="38"/>
        </w:numPr>
        <w:spacing w:before="0" w:after="0"/>
        <w:contextualSpacing w:val="0"/>
      </w:pPr>
      <w:r>
        <w:t>Browse from a record to its class, whether inherited or directly applied, and inspect its metadata,</w:t>
      </w:r>
    </w:p>
    <w:p w14:paraId="1B5E8913" w14:textId="77777777" w:rsidR="00ED39F3" w:rsidRDefault="00ED39F3" w:rsidP="00ED39F3">
      <w:pPr>
        <w:pStyle w:val="ListParagraph"/>
        <w:numPr>
          <w:ilvl w:val="0"/>
          <w:numId w:val="38"/>
        </w:numPr>
        <w:spacing w:before="0" w:after="0"/>
        <w:contextualSpacing w:val="0"/>
      </w:pPr>
      <w:r>
        <w:t>Browse from a record to its disposal schedule, whether inherited or directly applied, and inspect its metadata,</w:t>
      </w:r>
    </w:p>
    <w:p w14:paraId="14BD67A2" w14:textId="77777777" w:rsidR="00ED39F3" w:rsidRPr="00811C19" w:rsidRDefault="00ED39F3" w:rsidP="00ED39F3">
      <w:pPr>
        <w:pStyle w:val="ListParagraph"/>
        <w:numPr>
          <w:ilvl w:val="0"/>
          <w:numId w:val="38"/>
        </w:numPr>
        <w:contextualSpacing w:val="0"/>
        <w:rPr>
          <w:rFonts w:cs="Times New Roman"/>
        </w:rPr>
      </w:pPr>
      <w:r w:rsidRPr="00811C19">
        <w:t>Browse from a record to any associated disposal h</w:t>
      </w:r>
      <w:r>
        <w:t>olds and inspect their metadata,</w:t>
      </w:r>
    </w:p>
    <w:p w14:paraId="413D8180" w14:textId="77777777" w:rsidR="00ED39F3" w:rsidRDefault="00ED39F3" w:rsidP="00ED39F3">
      <w:pPr>
        <w:pStyle w:val="ListParagraph"/>
        <w:numPr>
          <w:ilvl w:val="0"/>
          <w:numId w:val="38"/>
        </w:numPr>
        <w:spacing w:before="0" w:after="0"/>
        <w:contextualSpacing w:val="0"/>
      </w:pPr>
      <w:r>
        <w:t>Browse from a record to its component(s) and inspect the component metadata, and</w:t>
      </w:r>
    </w:p>
    <w:p w14:paraId="6F9DE88F" w14:textId="77777777" w:rsidR="00ED39F3" w:rsidRDefault="00ED39F3" w:rsidP="00ED39F3">
      <w:pPr>
        <w:pStyle w:val="ListParagraph"/>
        <w:numPr>
          <w:ilvl w:val="0"/>
          <w:numId w:val="38"/>
        </w:numPr>
        <w:spacing w:before="0" w:after="0"/>
        <w:contextualSpacing w:val="0"/>
      </w:pPr>
      <w:r>
        <w:t>Browse from any component to the record it belongs to and inspect its metadata.</w:t>
      </w:r>
    </w:p>
    <w:p w14:paraId="17EFA6B8" w14:textId="77777777" w:rsidR="00ED39F3" w:rsidRDefault="00ED39F3" w:rsidP="00ED39F3">
      <w:pPr>
        <w:rPr>
          <w:rFonts w:cs="Times New Roman"/>
          <w:i/>
          <w:iCs/>
        </w:rPr>
      </w:pPr>
      <w:r w:rsidRPr="00170D91">
        <w:rPr>
          <w:i/>
          <w:iCs/>
        </w:rPr>
        <w:t>The term</w:t>
      </w:r>
      <w:r>
        <w:rPr>
          <w:i/>
          <w:iCs/>
        </w:rPr>
        <w:t>s</w:t>
      </w:r>
      <w:r w:rsidRPr="00170D91">
        <w:rPr>
          <w:i/>
          <w:iCs/>
        </w:rPr>
        <w:t xml:space="preserve"> “</w:t>
      </w:r>
      <w:r>
        <w:rPr>
          <w:i/>
          <w:iCs/>
        </w:rPr>
        <w:t>browse</w:t>
      </w:r>
      <w:r w:rsidRPr="00170D91">
        <w:rPr>
          <w:i/>
          <w:iCs/>
        </w:rPr>
        <w:t xml:space="preserve">” </w:t>
      </w:r>
      <w:r>
        <w:rPr>
          <w:i/>
          <w:iCs/>
        </w:rPr>
        <w:t>and “inspect” are</w:t>
      </w:r>
      <w:r w:rsidRPr="00170D91">
        <w:rPr>
          <w:i/>
          <w:iCs/>
        </w:rPr>
        <w:t xml:space="preserve"> defined in </w:t>
      </w:r>
      <w:r w:rsidRPr="0036696D">
        <w:rPr>
          <w:b/>
          <w:bCs/>
          <w:i/>
          <w:iCs/>
        </w:rPr>
        <w:t xml:space="preserve">13. </w:t>
      </w:r>
      <w:proofErr w:type="gramStart"/>
      <w:r w:rsidRPr="0036696D">
        <w:rPr>
          <w:b/>
          <w:bCs/>
          <w:i/>
          <w:iCs/>
        </w:rPr>
        <w:t>Glossary of Terms</w:t>
      </w:r>
      <w:r w:rsidRPr="00170D91">
        <w:rPr>
          <w:i/>
          <w:iCs/>
        </w:rPr>
        <w:t>.</w:t>
      </w:r>
      <w:proofErr w:type="gramEnd"/>
    </w:p>
    <w:p w14:paraId="5FDBA28E" w14:textId="77777777" w:rsidR="00ED39F3" w:rsidRPr="001D5B3B" w:rsidRDefault="00ED39F3" w:rsidP="00ED39F3">
      <w:pPr>
        <w:rPr>
          <w:rFonts w:cs="Times New Roman"/>
          <w:i/>
          <w:iCs/>
        </w:rPr>
      </w:pPr>
      <w:r>
        <w:rPr>
          <w:i/>
          <w:iCs/>
        </w:rPr>
        <w:t xml:space="preserve">Function references: </w:t>
      </w:r>
      <w:r w:rsidRPr="00305C26">
        <w:rPr>
          <w:b/>
          <w:bCs/>
          <w:i/>
          <w:iCs/>
        </w:rPr>
        <w:t>F14.5.</w:t>
      </w:r>
      <w:r>
        <w:rPr>
          <w:b/>
          <w:bCs/>
          <w:i/>
          <w:iCs/>
        </w:rPr>
        <w:t>12</w:t>
      </w:r>
      <w:r>
        <w:rPr>
          <w:i/>
          <w:iCs/>
        </w:rPr>
        <w:t xml:space="preserve">, </w:t>
      </w:r>
      <w:r w:rsidRPr="00305C26">
        <w:rPr>
          <w:b/>
          <w:bCs/>
          <w:i/>
          <w:iCs/>
        </w:rPr>
        <w:t>F14.5.</w:t>
      </w:r>
      <w:r>
        <w:rPr>
          <w:b/>
          <w:bCs/>
          <w:i/>
          <w:iCs/>
        </w:rPr>
        <w:t>30</w:t>
      </w:r>
      <w:r>
        <w:rPr>
          <w:i/>
          <w:iCs/>
        </w:rPr>
        <w:t xml:space="preserve">, </w:t>
      </w:r>
      <w:r w:rsidRPr="00305C26">
        <w:rPr>
          <w:b/>
          <w:bCs/>
          <w:i/>
          <w:iCs/>
        </w:rPr>
        <w:t>F14.5.</w:t>
      </w:r>
      <w:r>
        <w:rPr>
          <w:b/>
          <w:bCs/>
          <w:i/>
          <w:iCs/>
        </w:rPr>
        <w:t>44</w:t>
      </w:r>
      <w:r>
        <w:rPr>
          <w:i/>
          <w:iCs/>
        </w:rPr>
        <w:t xml:space="preserve">, </w:t>
      </w:r>
      <w:r w:rsidRPr="00305C26">
        <w:rPr>
          <w:b/>
          <w:bCs/>
          <w:i/>
          <w:iCs/>
        </w:rPr>
        <w:t>F14.5.</w:t>
      </w:r>
      <w:r>
        <w:rPr>
          <w:b/>
          <w:bCs/>
          <w:i/>
          <w:iCs/>
        </w:rPr>
        <w:t>63</w:t>
      </w:r>
      <w:r>
        <w:rPr>
          <w:i/>
          <w:iCs/>
        </w:rPr>
        <w:t xml:space="preserve">, </w:t>
      </w:r>
      <w:r w:rsidRPr="00305C26">
        <w:rPr>
          <w:b/>
          <w:bCs/>
          <w:i/>
          <w:iCs/>
        </w:rPr>
        <w:t>F14.5.</w:t>
      </w:r>
      <w:r>
        <w:rPr>
          <w:b/>
          <w:bCs/>
          <w:i/>
          <w:iCs/>
        </w:rPr>
        <w:t>77</w:t>
      </w:r>
      <w:r>
        <w:rPr>
          <w:i/>
          <w:iCs/>
        </w:rPr>
        <w:t xml:space="preserve">, </w:t>
      </w:r>
      <w:r w:rsidRPr="00305C26">
        <w:rPr>
          <w:b/>
          <w:bCs/>
          <w:i/>
          <w:iCs/>
        </w:rPr>
        <w:t>F14.5.</w:t>
      </w:r>
      <w:r>
        <w:rPr>
          <w:b/>
          <w:bCs/>
          <w:i/>
          <w:iCs/>
        </w:rPr>
        <w:t>131</w:t>
      </w:r>
    </w:p>
    <w:p w14:paraId="07F806E5" w14:textId="77777777" w:rsidR="00ED39F3" w:rsidRDefault="00ED39F3" w:rsidP="00ED39F3">
      <w:pPr>
        <w:rPr>
          <w:rFonts w:cs="Times New Roman"/>
        </w:rPr>
      </w:pPr>
    </w:p>
    <w:p w14:paraId="512D227B" w14:textId="77777777" w:rsidR="00ED39F3" w:rsidRDefault="00ED39F3" w:rsidP="00ED39F3">
      <w:pPr>
        <w:rPr>
          <w:rFonts w:cs="Times New Roman"/>
        </w:rPr>
      </w:pPr>
    </w:p>
    <w:p w14:paraId="4B90B7BA" w14:textId="77777777" w:rsidR="00ED39F3" w:rsidRDefault="00ED39F3" w:rsidP="00ED39F3">
      <w:pPr>
        <w:rPr>
          <w:rFonts w:cs="Times New Roman"/>
        </w:rPr>
      </w:pPr>
    </w:p>
    <w:p w14:paraId="09E53BC2" w14:textId="77777777" w:rsidR="00ED39F3" w:rsidRDefault="00ED39F3" w:rsidP="00ED39F3">
      <w:pPr>
        <w:spacing w:before="0" w:after="0"/>
        <w:jc w:val="left"/>
        <w:rPr>
          <w:rFonts w:ascii="Calibri" w:hAnsi="Calibri" w:cs="Calibri"/>
        </w:rPr>
      </w:pPr>
      <w:r>
        <w:rPr>
          <w:rFonts w:ascii="Calibri" w:hAnsi="Calibri" w:cs="Calibri"/>
        </w:rPr>
        <w:br w:type="page"/>
      </w:r>
    </w:p>
    <w:p w14:paraId="3A322525"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30C7C19A" w14:textId="19CBD620" w:rsidR="00ED39F3" w:rsidRDefault="00ED39F3" w:rsidP="00ED39F3">
      <w:pPr>
        <w:rPr>
          <w:rFonts w:cs="Times New Roman"/>
        </w:rPr>
      </w:pPr>
      <w:r>
        <w:rPr>
          <w:rFonts w:cs="Times New Roman"/>
          <w:noProof/>
          <w:lang w:val="en-US"/>
        </w:rPr>
        <w:drawing>
          <wp:inline distT="0" distB="0" distL="0" distR="0" wp14:anchorId="25DF9205" wp14:editId="2517B6C8">
            <wp:extent cx="5359400" cy="3776345"/>
            <wp:effectExtent l="0" t="0" r="0" b="8255"/>
            <wp:docPr id="231" name="Picture 231"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7A5AFD85" w14:textId="4CBA503D"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0FBCC996" w14:textId="77777777" w:rsidR="00ED39F3" w:rsidRDefault="00ED39F3" w:rsidP="00ED39F3">
      <w:pPr>
        <w:rPr>
          <w:rFonts w:cs="Times New Roman"/>
        </w:rPr>
      </w:pPr>
      <w:r>
        <w:t>Requirement R6.5.17</w:t>
      </w:r>
    </w:p>
    <w:p w14:paraId="588E331E" w14:textId="77777777" w:rsidR="00ED39F3" w:rsidRDefault="00ED39F3" w:rsidP="00ED39F3">
      <w:pPr>
        <w:spacing w:before="0" w:after="0"/>
        <w:jc w:val="left"/>
        <w:rPr>
          <w:rFonts w:ascii="Calibri" w:hAnsi="Calibri" w:cs="Calibri"/>
        </w:rPr>
      </w:pPr>
    </w:p>
    <w:p w14:paraId="624BE581" w14:textId="77777777" w:rsidR="00ED39F3" w:rsidRDefault="00ED39F3" w:rsidP="00ED39F3">
      <w:pPr>
        <w:spacing w:before="0" w:after="0"/>
        <w:jc w:val="left"/>
        <w:rPr>
          <w:rFonts w:ascii="Calibri" w:hAnsi="Calibri" w:cs="Calibri"/>
        </w:rPr>
      </w:pPr>
      <w:r>
        <w:rPr>
          <w:rFonts w:ascii="Calibri" w:hAnsi="Calibri" w:cs="Calibri"/>
        </w:rPr>
        <w:br w:type="page"/>
      </w:r>
    </w:p>
    <w:p w14:paraId="14B07D60"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51C69AD9"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4B2F61E7"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73CBCA6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6C2102C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49743DAC"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0B6EBDF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32795A7C"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749106A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7AB9636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3527306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3B77912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7507E9B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B9F0BCB"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2F9448A2"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66B3392E" w14:textId="77777777" w:rsidR="00ED39F3" w:rsidRDefault="00ED39F3" w:rsidP="00ED39F3">
      <w:pPr>
        <w:rPr>
          <w:rFonts w:cs="Times New Roman"/>
        </w:rPr>
      </w:pPr>
    </w:p>
    <w:p w14:paraId="04A57ABF"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5B62AD7A" w14:textId="77777777" w:rsidR="00ED39F3" w:rsidRDefault="00ED39F3" w:rsidP="00ED39F3">
      <w:pPr>
        <w:rPr>
          <w:rFonts w:cs="Times New Roman"/>
        </w:rPr>
      </w:pPr>
      <w:r>
        <w:t>Requirement R6.5.17</w:t>
      </w:r>
    </w:p>
    <w:p w14:paraId="73A61515" w14:textId="77777777" w:rsidR="00ED39F3" w:rsidRDefault="00ED39F3" w:rsidP="00ED39F3">
      <w:pPr>
        <w:rPr>
          <w:rFonts w:cs="Times New Roman"/>
        </w:rPr>
      </w:pPr>
    </w:p>
    <w:p w14:paraId="4583B8D2" w14:textId="77777777" w:rsidR="00ED39F3" w:rsidRDefault="00ED39F3" w:rsidP="00ED39F3">
      <w:pPr>
        <w:rPr>
          <w:rFonts w:cs="Times New Roman"/>
        </w:rPr>
      </w:pPr>
    </w:p>
    <w:p w14:paraId="6956233C" w14:textId="77777777" w:rsidR="00ED39F3" w:rsidRDefault="00ED39F3" w:rsidP="00ED39F3">
      <w:pPr>
        <w:spacing w:before="0" w:after="0"/>
        <w:jc w:val="left"/>
        <w:rPr>
          <w:rFonts w:ascii="Calibri" w:hAnsi="Calibri" w:cs="Calibri"/>
        </w:rPr>
      </w:pPr>
      <w:r>
        <w:rPr>
          <w:rFonts w:ascii="Calibri" w:hAnsi="Calibri" w:cs="Calibri"/>
        </w:rPr>
        <w:br w:type="page"/>
      </w:r>
    </w:p>
    <w:p w14:paraId="2892918F"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19E6EFD8" w14:textId="77777777" w:rsidR="00ED39F3" w:rsidRDefault="00ED39F3" w:rsidP="00ED39F3">
      <w:pPr>
        <w:rPr>
          <w:rFonts w:cs="Times New Roman"/>
        </w:rPr>
      </w:pPr>
      <w:r>
        <w:t>Requirement R6.5.18</w:t>
      </w:r>
    </w:p>
    <w:p w14:paraId="4B8C0397" w14:textId="77777777" w:rsidR="00ED39F3" w:rsidRPr="00B71170" w:rsidRDefault="00ED39F3" w:rsidP="00ED39F3">
      <w:pPr>
        <w:pStyle w:val="Requirement"/>
        <w:rPr>
          <w:rFonts w:cs="Times New Roman"/>
        </w:rPr>
      </w:pPr>
      <w:r>
        <w:t>R6.5</w:t>
      </w:r>
      <w:r w:rsidRPr="00B71170">
        <w:t>.</w:t>
      </w:r>
      <w:r>
        <w:t>18</w:t>
      </w:r>
    </w:p>
    <w:p w14:paraId="557294B1" w14:textId="77777777" w:rsidR="00ED39F3" w:rsidRDefault="00ED39F3" w:rsidP="00ED39F3">
      <w:r>
        <w:t>The MCRS must allow an authorised user to search for and find:</w:t>
      </w:r>
    </w:p>
    <w:p w14:paraId="27BF262A" w14:textId="77777777" w:rsidR="00ED39F3" w:rsidRDefault="00ED39F3" w:rsidP="00ED39F3">
      <w:pPr>
        <w:pStyle w:val="ListParagraph"/>
        <w:numPr>
          <w:ilvl w:val="0"/>
          <w:numId w:val="81"/>
        </w:numPr>
        <w:contextualSpacing w:val="0"/>
      </w:pPr>
      <w:r>
        <w:t>Aggregations and/or records classified by a nominated class, and</w:t>
      </w:r>
    </w:p>
    <w:p w14:paraId="6B27E741" w14:textId="77777777" w:rsidR="00ED39F3" w:rsidRDefault="00ED39F3" w:rsidP="00ED39F3">
      <w:pPr>
        <w:pStyle w:val="ListParagraph"/>
        <w:numPr>
          <w:ilvl w:val="0"/>
          <w:numId w:val="81"/>
        </w:numPr>
        <w:contextualSpacing w:val="0"/>
      </w:pPr>
      <w:r>
        <w:t>Records with a nominated disposal schedule.</w:t>
      </w:r>
    </w:p>
    <w:p w14:paraId="74DFAC2F" w14:textId="77777777" w:rsidR="00ED39F3" w:rsidRDefault="00ED39F3" w:rsidP="00ED39F3">
      <w:pPr>
        <w:rPr>
          <w:i/>
          <w:iCs/>
        </w:rPr>
      </w:pPr>
      <w:r>
        <w:rPr>
          <w:i/>
          <w:iCs/>
        </w:rPr>
        <w:t xml:space="preserve">The MCRS must find an aggregation or record with the nominated class regardless of whether the class is inherited from a parent aggregation or directly applied to the entity. Similarly, the MCRS must find a record with the nominated disposal schedule regardless of whether the disposal schedule is inherited from the record’s class or directly applied to the record. Though explicitly specified here, these search options should </w:t>
      </w:r>
      <w:proofErr w:type="spellStart"/>
      <w:proofErr w:type="gramStart"/>
      <w:r>
        <w:rPr>
          <w:i/>
          <w:iCs/>
        </w:rPr>
        <w:t>bea</w:t>
      </w:r>
      <w:proofErr w:type="spellEnd"/>
      <w:proofErr w:type="gramEnd"/>
      <w:r>
        <w:rPr>
          <w:i/>
          <w:iCs/>
        </w:rPr>
        <w:t xml:space="preserve"> part of general searching and reporting in </w:t>
      </w:r>
      <w:r w:rsidRPr="00841ECE">
        <w:rPr>
          <w:b/>
          <w:bCs/>
          <w:i/>
          <w:iCs/>
        </w:rPr>
        <w:t xml:space="preserve">10. </w:t>
      </w:r>
      <w:proofErr w:type="gramStart"/>
      <w:r w:rsidRPr="00841ECE">
        <w:rPr>
          <w:b/>
          <w:bCs/>
          <w:i/>
          <w:iCs/>
        </w:rPr>
        <w:t>Searching and Reporting Service</w:t>
      </w:r>
      <w:r>
        <w:rPr>
          <w:i/>
          <w:iCs/>
        </w:rPr>
        <w:t>.</w:t>
      </w:r>
      <w:proofErr w:type="gramEnd"/>
    </w:p>
    <w:p w14:paraId="43DD85C7" w14:textId="77777777" w:rsidR="00ED39F3" w:rsidRDefault="00ED39F3" w:rsidP="00ED39F3">
      <w:pPr>
        <w:rPr>
          <w:rFonts w:cs="Times New Roman"/>
        </w:rPr>
      </w:pPr>
      <w:r>
        <w:rPr>
          <w:i/>
          <w:iCs/>
        </w:rPr>
        <w:t xml:space="preserve">Function reference: </w:t>
      </w:r>
      <w:r w:rsidRPr="00305C26">
        <w:rPr>
          <w:b/>
          <w:bCs/>
          <w:i/>
          <w:iCs/>
        </w:rPr>
        <w:t>F14.5.</w:t>
      </w:r>
      <w:r>
        <w:rPr>
          <w:b/>
          <w:bCs/>
          <w:i/>
          <w:iCs/>
        </w:rPr>
        <w:t>195</w:t>
      </w:r>
    </w:p>
    <w:p w14:paraId="24620321" w14:textId="77777777" w:rsidR="00ED39F3" w:rsidRDefault="00ED39F3" w:rsidP="00ED39F3">
      <w:pPr>
        <w:rPr>
          <w:rFonts w:cs="Times New Roman"/>
        </w:rPr>
      </w:pPr>
    </w:p>
    <w:p w14:paraId="5F1EC8AD" w14:textId="77777777" w:rsidR="00ED39F3" w:rsidRDefault="00ED39F3" w:rsidP="00ED39F3">
      <w:pPr>
        <w:rPr>
          <w:rFonts w:cs="Times New Roman"/>
        </w:rPr>
      </w:pPr>
    </w:p>
    <w:p w14:paraId="3B057DD3" w14:textId="77777777" w:rsidR="00ED39F3" w:rsidRDefault="00ED39F3" w:rsidP="00ED39F3">
      <w:pPr>
        <w:spacing w:before="0" w:after="0"/>
        <w:jc w:val="left"/>
        <w:rPr>
          <w:rFonts w:ascii="Calibri" w:hAnsi="Calibri" w:cs="Calibri"/>
        </w:rPr>
      </w:pPr>
      <w:r>
        <w:rPr>
          <w:rFonts w:ascii="Calibri" w:hAnsi="Calibri" w:cs="Calibri"/>
        </w:rPr>
        <w:br w:type="page"/>
      </w:r>
    </w:p>
    <w:p w14:paraId="5CB8CD7C"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38AFF2FA" w14:textId="42BFFC09" w:rsidR="00ED39F3" w:rsidRDefault="00ED39F3" w:rsidP="00ED39F3">
      <w:pPr>
        <w:rPr>
          <w:rFonts w:cs="Times New Roman"/>
        </w:rPr>
      </w:pPr>
      <w:r>
        <w:rPr>
          <w:rFonts w:cs="Times New Roman"/>
          <w:noProof/>
          <w:lang w:val="en-US"/>
        </w:rPr>
        <w:drawing>
          <wp:inline distT="0" distB="0" distL="0" distR="0" wp14:anchorId="0CF18FE1" wp14:editId="4D514B3B">
            <wp:extent cx="5359400" cy="3776345"/>
            <wp:effectExtent l="0" t="0" r="0" b="8255"/>
            <wp:docPr id="232" name="Picture 232"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1092DFF" w14:textId="3210FC6C"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68366CEC" w14:textId="77777777" w:rsidR="00ED39F3" w:rsidRDefault="00ED39F3" w:rsidP="00ED39F3">
      <w:pPr>
        <w:rPr>
          <w:rFonts w:cs="Times New Roman"/>
        </w:rPr>
      </w:pPr>
      <w:r>
        <w:t>Requirement R6.5.18</w:t>
      </w:r>
    </w:p>
    <w:p w14:paraId="0AFD790C" w14:textId="77777777" w:rsidR="00ED39F3" w:rsidRDefault="00ED39F3" w:rsidP="00ED39F3">
      <w:pPr>
        <w:spacing w:before="0" w:after="0"/>
        <w:jc w:val="left"/>
        <w:rPr>
          <w:rFonts w:ascii="Calibri" w:hAnsi="Calibri" w:cs="Calibri"/>
        </w:rPr>
      </w:pPr>
    </w:p>
    <w:p w14:paraId="391976A2" w14:textId="77777777" w:rsidR="00ED39F3" w:rsidRDefault="00ED39F3" w:rsidP="00ED39F3">
      <w:pPr>
        <w:spacing w:before="0" w:after="0"/>
        <w:jc w:val="left"/>
        <w:rPr>
          <w:rFonts w:ascii="Calibri" w:hAnsi="Calibri" w:cs="Calibri"/>
        </w:rPr>
      </w:pPr>
      <w:r>
        <w:rPr>
          <w:rFonts w:ascii="Calibri" w:hAnsi="Calibri" w:cs="Calibri"/>
        </w:rPr>
        <w:br w:type="page"/>
      </w:r>
    </w:p>
    <w:p w14:paraId="20E90450"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26573446"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7A7D38A5"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30F2FC4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74C48CF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336034B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0CD36D2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60F6A1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386647B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46DA941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4A6F46C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9FB7B7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2FBC540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6F07B8A"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32C045A9"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153D26C9" w14:textId="77777777" w:rsidR="00ED39F3" w:rsidRDefault="00ED39F3" w:rsidP="00ED39F3">
      <w:pPr>
        <w:rPr>
          <w:rFonts w:cs="Times New Roman"/>
        </w:rPr>
      </w:pPr>
    </w:p>
    <w:p w14:paraId="66059DF2"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00893E36" w14:textId="77777777" w:rsidR="00ED39F3" w:rsidRDefault="00ED39F3" w:rsidP="00ED39F3">
      <w:pPr>
        <w:rPr>
          <w:rFonts w:cs="Times New Roman"/>
        </w:rPr>
      </w:pPr>
      <w:r>
        <w:t>Requirement R6.5.18</w:t>
      </w:r>
    </w:p>
    <w:p w14:paraId="2C24434F" w14:textId="77777777" w:rsidR="00ED39F3" w:rsidRDefault="00ED39F3" w:rsidP="00ED39F3">
      <w:pPr>
        <w:rPr>
          <w:rFonts w:cs="Times New Roman"/>
        </w:rPr>
      </w:pPr>
    </w:p>
    <w:p w14:paraId="0636EF31" w14:textId="77777777" w:rsidR="00ED39F3" w:rsidRDefault="00ED39F3" w:rsidP="00ED39F3">
      <w:pPr>
        <w:rPr>
          <w:rFonts w:cs="Times New Roman"/>
        </w:rPr>
      </w:pPr>
    </w:p>
    <w:p w14:paraId="0482E057" w14:textId="77777777" w:rsidR="00ED39F3" w:rsidRDefault="00ED39F3" w:rsidP="00ED39F3">
      <w:pPr>
        <w:rPr>
          <w:rFonts w:cs="Times New Roman"/>
        </w:rPr>
      </w:pPr>
    </w:p>
    <w:p w14:paraId="2BE527E9" w14:textId="77777777" w:rsidR="00ED39F3" w:rsidRDefault="00ED39F3" w:rsidP="00ED39F3">
      <w:pPr>
        <w:spacing w:before="0" w:after="0"/>
        <w:jc w:val="left"/>
        <w:rPr>
          <w:rFonts w:ascii="Calibri" w:hAnsi="Calibri" w:cs="Calibri"/>
        </w:rPr>
      </w:pPr>
      <w:r>
        <w:rPr>
          <w:rFonts w:ascii="Calibri" w:hAnsi="Calibri" w:cs="Calibri"/>
        </w:rPr>
        <w:br w:type="page"/>
      </w:r>
    </w:p>
    <w:p w14:paraId="1138DD9E"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4D9AA890" w14:textId="77777777" w:rsidR="00ED39F3" w:rsidRDefault="00ED39F3" w:rsidP="00ED39F3">
      <w:pPr>
        <w:rPr>
          <w:rFonts w:cs="Times New Roman"/>
        </w:rPr>
      </w:pPr>
      <w:r>
        <w:t>Requirement R6.5.19</w:t>
      </w:r>
    </w:p>
    <w:p w14:paraId="41417A4F" w14:textId="77777777" w:rsidR="00ED39F3" w:rsidRDefault="00ED39F3" w:rsidP="00ED39F3">
      <w:pPr>
        <w:pStyle w:val="Requirement"/>
      </w:pPr>
      <w:r>
        <w:t>R6.5.19</w:t>
      </w:r>
    </w:p>
    <w:p w14:paraId="07FE10B4" w14:textId="77777777" w:rsidR="00ED39F3" w:rsidRPr="00D869BF" w:rsidRDefault="00ED39F3" w:rsidP="00ED39F3">
      <w:r w:rsidRPr="00D869BF">
        <w:t xml:space="preserve">The MCRS must ensure that all </w:t>
      </w:r>
      <w:proofErr w:type="spellStart"/>
      <w:r w:rsidRPr="00D869BF">
        <w:t>recordsare</w:t>
      </w:r>
      <w:proofErr w:type="spellEnd"/>
      <w:r w:rsidRPr="00D869BF">
        <w:t xml:space="preserve"> created, under </w:t>
      </w:r>
      <w:r w:rsidRPr="00D869BF">
        <w:rPr>
          <w:b/>
          <w:bCs/>
        </w:rPr>
        <w:t>R6.5.1</w:t>
      </w:r>
      <w:r>
        <w:rPr>
          <w:b/>
          <w:bCs/>
        </w:rPr>
        <w:t>0</w:t>
      </w:r>
      <w:r w:rsidRPr="00D869BF">
        <w:t xml:space="preserve">, </w:t>
      </w:r>
      <w:proofErr w:type="spellStart"/>
      <w:r w:rsidRPr="00D869BF">
        <w:t>withone</w:t>
      </w:r>
      <w:proofErr w:type="spellEnd"/>
      <w:r w:rsidRPr="00D869BF">
        <w:t xml:space="preserve"> or more components</w:t>
      </w:r>
      <w:r>
        <w:t xml:space="preserve"> (</w:t>
      </w:r>
      <w:r>
        <w:rPr>
          <w:b/>
          <w:bCs/>
        </w:rPr>
        <w:t>E14.2.3</w:t>
      </w:r>
      <w:r>
        <w:t>)</w:t>
      </w:r>
      <w:r w:rsidRPr="00D869BF">
        <w:t xml:space="preserve"> that must implement the functionality of one of the MoReq2010</w:t>
      </w:r>
      <w:r w:rsidRPr="009011FB">
        <w:rPr>
          <w:vertAlign w:val="superscript"/>
        </w:rPr>
        <w:t>®</w:t>
      </w:r>
      <w:r w:rsidRPr="008F4A8C">
        <w:rPr>
          <w:b/>
          <w:bCs/>
        </w:rPr>
        <w:t>300.Component Series</w:t>
      </w:r>
      <w:r w:rsidRPr="00D869BF">
        <w:t xml:space="preserve"> modules, and are created with at least the following system metadata:</w:t>
      </w:r>
    </w:p>
    <w:p w14:paraId="38D3815D" w14:textId="77777777" w:rsidR="00ED39F3" w:rsidRPr="00D869BF" w:rsidRDefault="00ED39F3" w:rsidP="00ED39F3">
      <w:pPr>
        <w:pStyle w:val="ListParagraph"/>
        <w:numPr>
          <w:ilvl w:val="0"/>
          <w:numId w:val="1"/>
        </w:numPr>
        <w:spacing w:before="0" w:after="0"/>
        <w:contextualSpacing w:val="0"/>
      </w:pPr>
      <w:r w:rsidRPr="00D869BF">
        <w:t>System Identifier</w:t>
      </w:r>
      <w:r>
        <w:t xml:space="preserve"> (</w:t>
      </w:r>
      <w:r>
        <w:rPr>
          <w:b/>
          <w:bCs/>
        </w:rPr>
        <w:t>M14.4.100</w:t>
      </w:r>
      <w:r>
        <w:t>)</w:t>
      </w:r>
      <w:r w:rsidRPr="00D869BF">
        <w:t>,</w:t>
      </w:r>
    </w:p>
    <w:p w14:paraId="25169A90" w14:textId="77777777" w:rsidR="00ED39F3" w:rsidRDefault="00ED39F3" w:rsidP="00ED39F3">
      <w:pPr>
        <w:pStyle w:val="ListParagraph"/>
        <w:numPr>
          <w:ilvl w:val="0"/>
          <w:numId w:val="1"/>
        </w:numPr>
        <w:spacing w:before="0" w:after="0"/>
        <w:contextualSpacing w:val="0"/>
        <w:rPr>
          <w:rFonts w:cs="Times New Roman"/>
        </w:rPr>
      </w:pPr>
      <w:r w:rsidRPr="00D869BF">
        <w:t>Created Timestamp</w:t>
      </w:r>
      <w:r>
        <w:t xml:space="preserve"> (</w:t>
      </w:r>
      <w:r>
        <w:rPr>
          <w:b/>
          <w:bCs/>
        </w:rPr>
        <w:t>M14.4.9</w:t>
      </w:r>
      <w:r>
        <w:t>)</w:t>
      </w:r>
      <w:r w:rsidRPr="00D869BF">
        <w:t>,</w:t>
      </w:r>
    </w:p>
    <w:p w14:paraId="6F344E9E" w14:textId="77777777" w:rsidR="00ED39F3" w:rsidRPr="00D869BF" w:rsidRDefault="00ED39F3" w:rsidP="00ED39F3">
      <w:pPr>
        <w:pStyle w:val="ListParagraph"/>
        <w:numPr>
          <w:ilvl w:val="0"/>
          <w:numId w:val="1"/>
        </w:numPr>
        <w:spacing w:before="0" w:after="0"/>
        <w:contextualSpacing w:val="0"/>
        <w:rPr>
          <w:rFonts w:cs="Times New Roman"/>
        </w:rPr>
      </w:pPr>
      <w:r>
        <w:t>Originated Date/Time (</w:t>
      </w:r>
      <w:r>
        <w:rPr>
          <w:b/>
          <w:bCs/>
        </w:rPr>
        <w:t>M14.4.61</w:t>
      </w:r>
      <w:r>
        <w:t>),</w:t>
      </w:r>
    </w:p>
    <w:p w14:paraId="44B8E81A" w14:textId="77777777" w:rsidR="00ED39F3" w:rsidRPr="00D869BF" w:rsidRDefault="00ED39F3" w:rsidP="00ED39F3">
      <w:pPr>
        <w:pStyle w:val="ListParagraph"/>
        <w:numPr>
          <w:ilvl w:val="0"/>
          <w:numId w:val="1"/>
        </w:numPr>
        <w:spacing w:before="0" w:after="0"/>
        <w:contextualSpacing w:val="0"/>
      </w:pPr>
      <w:r w:rsidRPr="00D869BF">
        <w:t>Record Identifier</w:t>
      </w:r>
      <w:r>
        <w:t xml:space="preserve"> (</w:t>
      </w:r>
      <w:r>
        <w:rPr>
          <w:b/>
          <w:bCs/>
        </w:rPr>
        <w:t>M14.4.86</w:t>
      </w:r>
      <w:r>
        <w:t>)</w:t>
      </w:r>
      <w:r w:rsidRPr="00D869BF">
        <w:t>,</w:t>
      </w:r>
    </w:p>
    <w:p w14:paraId="04AD0C15" w14:textId="77777777" w:rsidR="00ED39F3" w:rsidRPr="00D869BF" w:rsidRDefault="00ED39F3" w:rsidP="00ED39F3">
      <w:pPr>
        <w:pStyle w:val="ListParagraph"/>
        <w:numPr>
          <w:ilvl w:val="0"/>
          <w:numId w:val="1"/>
        </w:numPr>
        <w:spacing w:before="0" w:after="0"/>
        <w:contextualSpacing w:val="0"/>
      </w:pPr>
      <w:r w:rsidRPr="00D869BF">
        <w:t>Title</w:t>
      </w:r>
      <w:r>
        <w:t xml:space="preserve"> (</w:t>
      </w:r>
      <w:r>
        <w:rPr>
          <w:b/>
          <w:bCs/>
        </w:rPr>
        <w:t>M14.4.104</w:t>
      </w:r>
      <w:r>
        <w:t>)</w:t>
      </w:r>
      <w:r w:rsidRPr="00D869BF">
        <w:t>,</w:t>
      </w:r>
    </w:p>
    <w:p w14:paraId="7DB544E9" w14:textId="77777777" w:rsidR="00ED39F3" w:rsidRPr="00D869BF" w:rsidRDefault="00ED39F3" w:rsidP="00ED39F3">
      <w:pPr>
        <w:pStyle w:val="ListParagraph"/>
        <w:numPr>
          <w:ilvl w:val="0"/>
          <w:numId w:val="1"/>
        </w:numPr>
        <w:spacing w:before="0" w:after="0"/>
        <w:contextualSpacing w:val="0"/>
      </w:pPr>
      <w:r w:rsidRPr="00D869BF">
        <w:t>Description</w:t>
      </w:r>
      <w:r>
        <w:t xml:space="preserve"> (</w:t>
      </w:r>
      <w:r>
        <w:rPr>
          <w:b/>
          <w:bCs/>
        </w:rPr>
        <w:t>M14.4.16</w:t>
      </w:r>
      <w:r>
        <w:t>)</w:t>
      </w:r>
      <w:r w:rsidRPr="00D869BF">
        <w:t>,</w:t>
      </w:r>
    </w:p>
    <w:p w14:paraId="2E21A332" w14:textId="77777777" w:rsidR="00ED39F3" w:rsidRPr="00D869BF" w:rsidRDefault="00ED39F3" w:rsidP="00ED39F3">
      <w:pPr>
        <w:pStyle w:val="ListParagraph"/>
        <w:numPr>
          <w:ilvl w:val="0"/>
          <w:numId w:val="1"/>
        </w:numPr>
        <w:spacing w:before="0" w:after="0"/>
        <w:contextualSpacing w:val="0"/>
      </w:pPr>
      <w:r w:rsidRPr="00D869BF">
        <w:t>Duplicate Identifier</w:t>
      </w:r>
      <w:r>
        <w:t xml:space="preserve"> (</w:t>
      </w:r>
      <w:r>
        <w:rPr>
          <w:b/>
          <w:bCs/>
        </w:rPr>
        <w:t>M14.4.23</w:t>
      </w:r>
      <w:r>
        <w:t>)</w:t>
      </w:r>
      <w:r w:rsidRPr="00D869BF">
        <w:t>,</w:t>
      </w:r>
    </w:p>
    <w:p w14:paraId="5B7E7514" w14:textId="77777777" w:rsidR="00ED39F3" w:rsidRPr="00D869BF" w:rsidRDefault="00ED39F3" w:rsidP="00ED39F3">
      <w:pPr>
        <w:pStyle w:val="ListParagraph"/>
        <w:numPr>
          <w:ilvl w:val="0"/>
          <w:numId w:val="1"/>
        </w:numPr>
        <w:spacing w:before="0" w:after="0"/>
        <w:contextualSpacing w:val="0"/>
      </w:pPr>
      <w:r w:rsidRPr="00D869BF">
        <w:t>Automatic Deletion Flag</w:t>
      </w:r>
      <w:r>
        <w:t xml:space="preserve"> (</w:t>
      </w:r>
      <w:r>
        <w:rPr>
          <w:b/>
          <w:bCs/>
        </w:rPr>
        <w:t>M14.4.3</w:t>
      </w:r>
      <w:r>
        <w:t>)</w:t>
      </w:r>
      <w:r w:rsidRPr="00D869BF">
        <w:t>, and</w:t>
      </w:r>
    </w:p>
    <w:p w14:paraId="1D5E57C9" w14:textId="77777777" w:rsidR="00ED39F3" w:rsidRPr="00D869BF" w:rsidRDefault="00ED39F3" w:rsidP="00ED39F3">
      <w:pPr>
        <w:pStyle w:val="ListParagraph"/>
        <w:numPr>
          <w:ilvl w:val="0"/>
          <w:numId w:val="1"/>
        </w:numPr>
        <w:spacing w:before="0" w:after="0"/>
        <w:contextualSpacing w:val="0"/>
      </w:pPr>
      <w:r w:rsidRPr="00D869BF">
        <w:t>Destroyed Timestamp</w:t>
      </w:r>
      <w:r>
        <w:t xml:space="preserve"> (</w:t>
      </w:r>
      <w:r>
        <w:rPr>
          <w:b/>
          <w:bCs/>
        </w:rPr>
        <w:t>M14.4.17</w:t>
      </w:r>
      <w:r>
        <w:t>)</w:t>
      </w:r>
      <w:r w:rsidRPr="00D869BF">
        <w:t>.</w:t>
      </w:r>
    </w:p>
    <w:p w14:paraId="475A737D" w14:textId="77777777" w:rsidR="00ED39F3" w:rsidRPr="00D869BF" w:rsidRDefault="00ED39F3" w:rsidP="00ED39F3">
      <w:r w:rsidRPr="00D869BF">
        <w:t>Each component also has:</w:t>
      </w:r>
    </w:p>
    <w:p w14:paraId="740D6876" w14:textId="77777777" w:rsidR="00ED39F3" w:rsidRPr="00D869BF" w:rsidRDefault="00ED39F3" w:rsidP="00ED39F3">
      <w:pPr>
        <w:pStyle w:val="ListParagraph"/>
        <w:numPr>
          <w:ilvl w:val="0"/>
          <w:numId w:val="18"/>
        </w:numPr>
        <w:spacing w:before="0" w:after="0"/>
        <w:contextualSpacing w:val="0"/>
        <w:rPr>
          <w:rFonts w:cs="Times New Roman"/>
        </w:rPr>
      </w:pPr>
      <w:r w:rsidRPr="00D869BF">
        <w:t>Content (held in a content</w:t>
      </w:r>
      <w:r>
        <w:t xml:space="preserve"> store),</w:t>
      </w:r>
    </w:p>
    <w:p w14:paraId="416D5FD8" w14:textId="77777777" w:rsidR="00ED39F3" w:rsidRPr="00D869BF" w:rsidRDefault="00ED39F3" w:rsidP="00ED39F3">
      <w:pPr>
        <w:pStyle w:val="ListParagraph"/>
        <w:numPr>
          <w:ilvl w:val="0"/>
          <w:numId w:val="18"/>
        </w:numPr>
        <w:spacing w:before="0" w:after="0"/>
        <w:contextualSpacing w:val="0"/>
        <w:rPr>
          <w:rFonts w:cs="Times New Roman"/>
        </w:rPr>
      </w:pPr>
      <w:r w:rsidRPr="00D869BF">
        <w:t>Event His</w:t>
      </w:r>
      <w:r>
        <w:t>tory,</w:t>
      </w:r>
    </w:p>
    <w:p w14:paraId="1C02A761" w14:textId="77777777" w:rsidR="00ED39F3" w:rsidRPr="00D869BF" w:rsidRDefault="00ED39F3" w:rsidP="00ED39F3">
      <w:pPr>
        <w:rPr>
          <w:rFonts w:cs="Times New Roman"/>
        </w:rPr>
      </w:pPr>
      <w:r>
        <w:t>And may have:</w:t>
      </w:r>
    </w:p>
    <w:p w14:paraId="2CDBF9C6" w14:textId="77777777" w:rsidR="00ED39F3" w:rsidRPr="00D869BF" w:rsidRDefault="00ED39F3" w:rsidP="00ED39F3">
      <w:pPr>
        <w:pStyle w:val="ListParagraph"/>
        <w:numPr>
          <w:ilvl w:val="0"/>
          <w:numId w:val="18"/>
        </w:numPr>
        <w:spacing w:before="0" w:after="0"/>
        <w:contextualSpacing w:val="0"/>
      </w:pPr>
      <w:r w:rsidRPr="00D869BF">
        <w:t>Contextual metadata (</w:t>
      </w:r>
      <w:r w:rsidRPr="00D869BF">
        <w:rPr>
          <w:b/>
          <w:bCs/>
          <w:i/>
          <w:iCs/>
        </w:rPr>
        <w:t>or equivalent</w:t>
      </w:r>
      <w:r w:rsidRPr="00D869BF">
        <w:t xml:space="preserve">, see </w:t>
      </w:r>
      <w:r w:rsidRPr="00D869BF">
        <w:rPr>
          <w:b/>
          <w:bCs/>
        </w:rPr>
        <w:t>7. Model Metadata Service</w:t>
      </w:r>
      <w:r w:rsidRPr="00D869BF">
        <w:t>).</w:t>
      </w:r>
    </w:p>
    <w:p w14:paraId="0E09E9FD" w14:textId="77777777" w:rsidR="00ED39F3" w:rsidRDefault="00ED39F3" w:rsidP="00ED39F3">
      <w:pPr>
        <w:rPr>
          <w:rFonts w:cs="Times New Roman"/>
          <w:i/>
          <w:iCs/>
        </w:rPr>
      </w:pPr>
      <w:r w:rsidRPr="00D869BF">
        <w:rPr>
          <w:i/>
          <w:iCs/>
        </w:rPr>
        <w:t xml:space="preserve">Components must always be created as active components within the active record specified by the record </w:t>
      </w:r>
      <w:proofErr w:type="spellStart"/>
      <w:proofErr w:type="gramStart"/>
      <w:r w:rsidRPr="00D869BF">
        <w:rPr>
          <w:i/>
          <w:iCs/>
        </w:rPr>
        <w:t>identifier.They</w:t>
      </w:r>
      <w:proofErr w:type="spellEnd"/>
      <w:proofErr w:type="gramEnd"/>
      <w:r w:rsidRPr="00D869BF">
        <w:rPr>
          <w:i/>
          <w:iCs/>
        </w:rPr>
        <w:t xml:space="preserve"> are destroyed as part of destroying the record that they belong to, see </w:t>
      </w:r>
      <w:r w:rsidRPr="00D869BF">
        <w:rPr>
          <w:b/>
          <w:bCs/>
          <w:i/>
          <w:iCs/>
        </w:rPr>
        <w:t xml:space="preserve">8. </w:t>
      </w:r>
      <w:proofErr w:type="gramStart"/>
      <w:r w:rsidRPr="00D869BF">
        <w:rPr>
          <w:b/>
          <w:bCs/>
          <w:i/>
          <w:iCs/>
        </w:rPr>
        <w:t>Disposal Scheduling Service</w:t>
      </w:r>
      <w:r w:rsidRPr="00D869BF">
        <w:rPr>
          <w:i/>
          <w:iCs/>
        </w:rPr>
        <w:t>.</w:t>
      </w:r>
      <w:proofErr w:type="gramEnd"/>
    </w:p>
    <w:p w14:paraId="2D624635" w14:textId="77777777" w:rsidR="00ED39F3" w:rsidRPr="00AA1EA6" w:rsidRDefault="00ED39F3" w:rsidP="00ED39F3">
      <w:pPr>
        <w:rPr>
          <w:rFonts w:cs="Times New Roman"/>
          <w:i/>
          <w:iCs/>
        </w:rPr>
      </w:pPr>
      <w:r>
        <w:rPr>
          <w:i/>
          <w:iCs/>
        </w:rPr>
        <w:t xml:space="preserve">The Originated Date/Time of a component may be used to indicate when a particular component was created in an external </w:t>
      </w:r>
      <w:proofErr w:type="spellStart"/>
      <w:proofErr w:type="gramStart"/>
      <w:r>
        <w:rPr>
          <w:i/>
          <w:iCs/>
        </w:rPr>
        <w:t>system.For</w:t>
      </w:r>
      <w:proofErr w:type="spellEnd"/>
      <w:proofErr w:type="gramEnd"/>
      <w:r>
        <w:rPr>
          <w:i/>
          <w:iCs/>
        </w:rPr>
        <w:t xml:space="preserve"> example, the operating system date/time for a </w:t>
      </w:r>
      <w:proofErr w:type="spellStart"/>
      <w:r>
        <w:rPr>
          <w:i/>
          <w:iCs/>
        </w:rPr>
        <w:t>datafile</w:t>
      </w:r>
      <w:proofErr w:type="spellEnd"/>
      <w:r>
        <w:rPr>
          <w:i/>
          <w:iCs/>
        </w:rPr>
        <w:t>.</w:t>
      </w:r>
    </w:p>
    <w:p w14:paraId="2E2C3B0B" w14:textId="77777777" w:rsidR="00ED39F3" w:rsidRPr="00D869BF" w:rsidRDefault="00ED39F3" w:rsidP="00ED39F3">
      <w:pPr>
        <w:rPr>
          <w:i/>
          <w:iCs/>
        </w:rPr>
      </w:pPr>
      <w:r w:rsidRPr="00D869BF">
        <w:rPr>
          <w:i/>
          <w:iCs/>
        </w:rPr>
        <w:t xml:space="preserve">The </w:t>
      </w:r>
      <w:r>
        <w:rPr>
          <w:i/>
          <w:iCs/>
        </w:rPr>
        <w:t>D</w:t>
      </w:r>
      <w:r w:rsidRPr="00D869BF">
        <w:rPr>
          <w:i/>
          <w:iCs/>
        </w:rPr>
        <w:t xml:space="preserve">uplicate </w:t>
      </w:r>
      <w:r>
        <w:rPr>
          <w:i/>
          <w:iCs/>
        </w:rPr>
        <w:t>I</w:t>
      </w:r>
      <w:r w:rsidRPr="00D869BF">
        <w:rPr>
          <w:i/>
          <w:iCs/>
        </w:rPr>
        <w:t xml:space="preserve">dentifier is used to indicate other components whose content is a duplicate of the content of the </w:t>
      </w:r>
      <w:proofErr w:type="spellStart"/>
      <w:proofErr w:type="gramStart"/>
      <w:r w:rsidRPr="00D869BF">
        <w:rPr>
          <w:i/>
          <w:iCs/>
        </w:rPr>
        <w:t>component</w:t>
      </w:r>
      <w:r>
        <w:rPr>
          <w:i/>
          <w:iCs/>
        </w:rPr>
        <w:t>.</w:t>
      </w:r>
      <w:r w:rsidRPr="00D869BF">
        <w:rPr>
          <w:i/>
          <w:iCs/>
        </w:rPr>
        <w:t>This</w:t>
      </w:r>
      <w:proofErr w:type="spellEnd"/>
      <w:proofErr w:type="gramEnd"/>
      <w:r>
        <w:rPr>
          <w:i/>
          <w:iCs/>
        </w:rPr>
        <w:t xml:space="preserve"> value</w:t>
      </w:r>
      <w:r w:rsidRPr="00D869BF">
        <w:rPr>
          <w:i/>
          <w:iCs/>
        </w:rPr>
        <w:t xml:space="preserve"> is automatically populated when records and their components are duplicated, as described in </w:t>
      </w:r>
      <w:r w:rsidRPr="00D869BF">
        <w:rPr>
          <w:b/>
          <w:bCs/>
          <w:i/>
          <w:iCs/>
        </w:rPr>
        <w:t>R6.5.1</w:t>
      </w:r>
      <w:r>
        <w:rPr>
          <w:b/>
          <w:bCs/>
          <w:i/>
          <w:iCs/>
        </w:rPr>
        <w:t>6</w:t>
      </w:r>
      <w:r w:rsidRPr="00D869BF">
        <w:rPr>
          <w:i/>
          <w:iCs/>
        </w:rPr>
        <w:t>.</w:t>
      </w:r>
    </w:p>
    <w:p w14:paraId="71E1DC07" w14:textId="77777777" w:rsidR="00ED39F3" w:rsidRDefault="00ED39F3" w:rsidP="00ED39F3">
      <w:pPr>
        <w:rPr>
          <w:i/>
          <w:iCs/>
        </w:rPr>
      </w:pPr>
      <w:r>
        <w:rPr>
          <w:i/>
          <w:iCs/>
        </w:rPr>
        <w:t xml:space="preserve">The Automatic Deletion Flag indicates whether or not components are automatically destroyed by the MCRS or whether their destruction must be requested and later confirmed, see </w:t>
      </w:r>
      <w:r w:rsidRPr="00AA1EA6">
        <w:rPr>
          <w:b/>
          <w:bCs/>
          <w:i/>
          <w:iCs/>
        </w:rPr>
        <w:t>8.2.8 Destruction lifecycle</w:t>
      </w:r>
      <w:r>
        <w:rPr>
          <w:i/>
          <w:iCs/>
        </w:rPr>
        <w:t>.</w:t>
      </w:r>
    </w:p>
    <w:p w14:paraId="00C2D9E1" w14:textId="77777777" w:rsidR="00ED39F3" w:rsidRPr="00D869BF" w:rsidRDefault="00ED39F3" w:rsidP="00ED39F3">
      <w:pPr>
        <w:rPr>
          <w:i/>
          <w:iCs/>
        </w:rPr>
      </w:pPr>
      <w:r w:rsidRPr="00D869BF">
        <w:rPr>
          <w:i/>
          <w:iCs/>
        </w:rPr>
        <w:t>Note that under MoReq2010</w:t>
      </w:r>
      <w:r w:rsidRPr="009011FB">
        <w:rPr>
          <w:i/>
          <w:iCs/>
          <w:vertAlign w:val="superscript"/>
        </w:rPr>
        <w:t>®</w:t>
      </w:r>
      <w:r w:rsidRPr="00D869BF">
        <w:rPr>
          <w:i/>
          <w:iCs/>
        </w:rPr>
        <w:t xml:space="preserve">, components do not have their own access control lists but are accessible under the same access control list as the </w:t>
      </w:r>
      <w:proofErr w:type="spellStart"/>
      <w:proofErr w:type="gramStart"/>
      <w:r w:rsidRPr="00D869BF">
        <w:rPr>
          <w:i/>
          <w:iCs/>
        </w:rPr>
        <w:t>record.It</w:t>
      </w:r>
      <w:proofErr w:type="spellEnd"/>
      <w:proofErr w:type="gramEnd"/>
      <w:r w:rsidRPr="00D869BF">
        <w:rPr>
          <w:i/>
          <w:iCs/>
        </w:rPr>
        <w:t xml:space="preserve"> is important that individual components </w:t>
      </w:r>
      <w:r w:rsidRPr="00D869BF">
        <w:rPr>
          <w:i/>
          <w:iCs/>
        </w:rPr>
        <w:lastRenderedPageBreak/>
        <w:t>are not conceptualised as independent entities that can be separated from the whole of the record to which they belong.</w:t>
      </w:r>
    </w:p>
    <w:p w14:paraId="4E2D3E6A" w14:textId="77777777" w:rsidR="00ED39F3" w:rsidRPr="00D869BF" w:rsidRDefault="00ED39F3" w:rsidP="00ED39F3">
      <w:pPr>
        <w:rPr>
          <w:i/>
          <w:iCs/>
        </w:rPr>
      </w:pPr>
      <w:r w:rsidRPr="00D869BF">
        <w:rPr>
          <w:i/>
          <w:iCs/>
        </w:rPr>
        <w:t xml:space="preserve">It is possible that components will have their own individual contextual </w:t>
      </w:r>
      <w:proofErr w:type="spellStart"/>
      <w:proofErr w:type="gramStart"/>
      <w:r w:rsidRPr="00D869BF">
        <w:rPr>
          <w:i/>
          <w:iCs/>
        </w:rPr>
        <w:t>metadata.Where</w:t>
      </w:r>
      <w:proofErr w:type="spellEnd"/>
      <w:proofErr w:type="gramEnd"/>
      <w:r w:rsidRPr="00D869BF">
        <w:rPr>
          <w:i/>
          <w:iCs/>
        </w:rPr>
        <w:t xml:space="preserve"> this occurs it is often metadata that is extracted from the content of the component by the MCRS on </w:t>
      </w:r>
      <w:proofErr w:type="spellStart"/>
      <w:r w:rsidRPr="00D869BF">
        <w:rPr>
          <w:i/>
          <w:iCs/>
        </w:rPr>
        <w:t>capture.For</w:t>
      </w:r>
      <w:proofErr w:type="spellEnd"/>
      <w:r w:rsidRPr="00D869BF">
        <w:rPr>
          <w:i/>
          <w:iCs/>
        </w:rPr>
        <w:t xml:space="preserve"> example, if the managed content is a digital photograph then the MCRS may extract </w:t>
      </w:r>
      <w:proofErr w:type="spellStart"/>
      <w:r w:rsidRPr="00D869BF">
        <w:rPr>
          <w:i/>
          <w:iCs/>
        </w:rPr>
        <w:t>Exif</w:t>
      </w:r>
      <w:proofErr w:type="spellEnd"/>
      <w:r w:rsidRPr="00D869BF">
        <w:rPr>
          <w:i/>
          <w:iCs/>
        </w:rPr>
        <w:t xml:space="preserve"> (Exchange image file format) metadata from the photograph and store it with the component entity as contextual metadata to enable better searching and discovery of the record.MoReq2010</w:t>
      </w:r>
      <w:r w:rsidRPr="009011FB">
        <w:rPr>
          <w:i/>
          <w:iCs/>
          <w:vertAlign w:val="superscript"/>
        </w:rPr>
        <w:t>®</w:t>
      </w:r>
      <w:r w:rsidRPr="00D869BF">
        <w:rPr>
          <w:i/>
          <w:iCs/>
        </w:rPr>
        <w:t xml:space="preserve"> does not include requirements for this in the core specification.</w:t>
      </w:r>
    </w:p>
    <w:p w14:paraId="38C052C2" w14:textId="77777777" w:rsidR="00ED39F3" w:rsidRDefault="00ED39F3" w:rsidP="00ED39F3">
      <w:pPr>
        <w:rPr>
          <w:rFonts w:cs="Times New Roman"/>
          <w:i/>
          <w:iCs/>
        </w:rPr>
      </w:pPr>
      <w:r w:rsidRPr="00D869BF">
        <w:rPr>
          <w:i/>
          <w:iCs/>
        </w:rPr>
        <w:t xml:space="preserve">Also, depending on the approach taken by the MCRS in implementing </w:t>
      </w:r>
      <w:r w:rsidRPr="00D869BF">
        <w:rPr>
          <w:b/>
          <w:bCs/>
          <w:i/>
          <w:iCs/>
        </w:rPr>
        <w:t>7. Model Metadata Service</w:t>
      </w:r>
      <w:r w:rsidRPr="00D869BF">
        <w:rPr>
          <w:i/>
          <w:iCs/>
        </w:rPr>
        <w:t>, the mechanism by which contextual metadata is added to components may vary.</w:t>
      </w:r>
    </w:p>
    <w:p w14:paraId="4533B125" w14:textId="77777777" w:rsidR="00ED39F3" w:rsidRDefault="00ED39F3" w:rsidP="00ED39F3">
      <w:pPr>
        <w:rPr>
          <w:rFonts w:cs="Times New Roman"/>
        </w:rPr>
      </w:pPr>
      <w:r>
        <w:rPr>
          <w:i/>
          <w:iCs/>
        </w:rPr>
        <w:t xml:space="preserve">Function reference: </w:t>
      </w:r>
      <w:r w:rsidRPr="00305C26">
        <w:rPr>
          <w:b/>
          <w:bCs/>
          <w:i/>
          <w:iCs/>
        </w:rPr>
        <w:t>F14.5.</w:t>
      </w:r>
      <w:r>
        <w:rPr>
          <w:b/>
          <w:bCs/>
          <w:i/>
          <w:iCs/>
        </w:rPr>
        <w:t>38</w:t>
      </w:r>
    </w:p>
    <w:p w14:paraId="6B1FBC05" w14:textId="77777777" w:rsidR="00ED39F3" w:rsidRDefault="00ED39F3" w:rsidP="00ED39F3">
      <w:pPr>
        <w:rPr>
          <w:rFonts w:cs="Times New Roman"/>
        </w:rPr>
      </w:pPr>
    </w:p>
    <w:p w14:paraId="3B7CF504" w14:textId="77777777" w:rsidR="00ED39F3" w:rsidRDefault="00ED39F3" w:rsidP="00ED39F3">
      <w:pPr>
        <w:rPr>
          <w:rFonts w:cs="Times New Roman"/>
        </w:rPr>
      </w:pPr>
    </w:p>
    <w:p w14:paraId="43D07531" w14:textId="77777777" w:rsidR="00ED39F3" w:rsidRDefault="00ED39F3" w:rsidP="00ED39F3">
      <w:pPr>
        <w:rPr>
          <w:rFonts w:cs="Times New Roman"/>
        </w:rPr>
      </w:pPr>
    </w:p>
    <w:p w14:paraId="2F2CB15E" w14:textId="77777777" w:rsidR="00ED39F3" w:rsidRDefault="00ED39F3" w:rsidP="00ED39F3">
      <w:pPr>
        <w:spacing w:before="0" w:after="0"/>
        <w:jc w:val="left"/>
        <w:rPr>
          <w:rFonts w:ascii="Calibri" w:hAnsi="Calibri" w:cs="Calibri"/>
        </w:rPr>
      </w:pPr>
      <w:r>
        <w:rPr>
          <w:rFonts w:ascii="Calibri" w:hAnsi="Calibri" w:cs="Calibri"/>
        </w:rPr>
        <w:br w:type="page"/>
      </w:r>
    </w:p>
    <w:p w14:paraId="609D3172"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097EDB80" w14:textId="766EA454" w:rsidR="00ED39F3" w:rsidRDefault="00ED39F3" w:rsidP="00ED39F3">
      <w:pPr>
        <w:rPr>
          <w:rFonts w:cs="Times New Roman"/>
        </w:rPr>
      </w:pPr>
      <w:r>
        <w:rPr>
          <w:rFonts w:cs="Times New Roman"/>
          <w:noProof/>
          <w:lang w:val="en-US"/>
        </w:rPr>
        <w:drawing>
          <wp:inline distT="0" distB="0" distL="0" distR="0" wp14:anchorId="2A2957D9" wp14:editId="7B012829">
            <wp:extent cx="5359400" cy="3776345"/>
            <wp:effectExtent l="0" t="0" r="0" b="8255"/>
            <wp:docPr id="233" name="Picture 233"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62B7855B" w14:textId="1F45C33E"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3583D551" w14:textId="77777777" w:rsidR="00ED39F3" w:rsidRDefault="00ED39F3" w:rsidP="00ED39F3">
      <w:pPr>
        <w:rPr>
          <w:rFonts w:cs="Times New Roman"/>
        </w:rPr>
      </w:pPr>
      <w:r>
        <w:t>Requirement R6.5.19</w:t>
      </w:r>
    </w:p>
    <w:p w14:paraId="1D9B556D" w14:textId="77777777" w:rsidR="00ED39F3" w:rsidRDefault="00ED39F3" w:rsidP="00ED39F3">
      <w:pPr>
        <w:spacing w:before="0" w:after="0"/>
        <w:jc w:val="left"/>
        <w:rPr>
          <w:rFonts w:ascii="Calibri" w:hAnsi="Calibri" w:cs="Calibri"/>
        </w:rPr>
      </w:pPr>
    </w:p>
    <w:p w14:paraId="6B28F7A2" w14:textId="77777777" w:rsidR="00ED39F3" w:rsidRDefault="00ED39F3" w:rsidP="00ED39F3">
      <w:pPr>
        <w:spacing w:before="0" w:after="0"/>
        <w:jc w:val="left"/>
        <w:rPr>
          <w:rFonts w:ascii="Calibri" w:hAnsi="Calibri" w:cs="Calibri"/>
        </w:rPr>
      </w:pPr>
      <w:r>
        <w:rPr>
          <w:rFonts w:ascii="Calibri" w:hAnsi="Calibri" w:cs="Calibri"/>
        </w:rPr>
        <w:br w:type="page"/>
      </w:r>
    </w:p>
    <w:p w14:paraId="1DB0F52B"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28BA3B14"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B793A8C"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44C7BCE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3DA63AD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2D2D076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3382C3F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3AA43BF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499C26E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068E298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16DC6C0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127FFD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168D90C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FF8D1D4"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17968530"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04804DBF" w14:textId="77777777" w:rsidR="00ED39F3" w:rsidRDefault="00ED39F3" w:rsidP="00ED39F3">
      <w:pPr>
        <w:rPr>
          <w:rFonts w:cs="Times New Roman"/>
        </w:rPr>
      </w:pPr>
    </w:p>
    <w:p w14:paraId="49333A8E"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4D5A2CD5" w14:textId="77777777" w:rsidR="00ED39F3" w:rsidRDefault="00ED39F3" w:rsidP="00ED39F3">
      <w:pPr>
        <w:rPr>
          <w:rFonts w:cs="Times New Roman"/>
        </w:rPr>
      </w:pPr>
      <w:r>
        <w:t>Requirement R6.5.19</w:t>
      </w:r>
    </w:p>
    <w:p w14:paraId="1776B9A7" w14:textId="77777777" w:rsidR="00ED39F3" w:rsidRDefault="00ED39F3" w:rsidP="00ED39F3">
      <w:pPr>
        <w:rPr>
          <w:rFonts w:cs="Times New Roman"/>
        </w:rPr>
      </w:pPr>
    </w:p>
    <w:p w14:paraId="40BD0014" w14:textId="77777777" w:rsidR="00ED39F3" w:rsidRDefault="00ED39F3" w:rsidP="00ED39F3">
      <w:pPr>
        <w:rPr>
          <w:rFonts w:cs="Times New Roman"/>
        </w:rPr>
      </w:pPr>
    </w:p>
    <w:p w14:paraId="2DB8D2E3" w14:textId="77777777" w:rsidR="00ED39F3" w:rsidRDefault="00ED39F3" w:rsidP="00ED39F3">
      <w:pPr>
        <w:spacing w:before="0" w:after="0"/>
        <w:jc w:val="left"/>
        <w:rPr>
          <w:rFonts w:ascii="Calibri" w:hAnsi="Calibri" w:cs="Calibri"/>
        </w:rPr>
      </w:pPr>
      <w:r>
        <w:rPr>
          <w:rFonts w:ascii="Calibri" w:hAnsi="Calibri" w:cs="Calibri"/>
        </w:rPr>
        <w:br w:type="page"/>
      </w:r>
    </w:p>
    <w:p w14:paraId="267F1D37"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75909D25" w14:textId="77777777" w:rsidR="00ED39F3" w:rsidRDefault="00ED39F3" w:rsidP="00ED39F3">
      <w:pPr>
        <w:rPr>
          <w:rFonts w:cs="Times New Roman"/>
        </w:rPr>
      </w:pPr>
      <w:r>
        <w:t>Requirement R6.5.20</w:t>
      </w:r>
    </w:p>
    <w:p w14:paraId="47E9904C" w14:textId="77777777" w:rsidR="00ED39F3" w:rsidRPr="00B71170" w:rsidRDefault="00ED39F3" w:rsidP="00ED39F3">
      <w:pPr>
        <w:pStyle w:val="Requirement"/>
        <w:rPr>
          <w:rFonts w:cs="Times New Roman"/>
        </w:rPr>
      </w:pPr>
      <w:r>
        <w:t>R6.5.20</w:t>
      </w:r>
    </w:p>
    <w:p w14:paraId="66519730" w14:textId="77777777" w:rsidR="00ED39F3" w:rsidRDefault="00ED39F3" w:rsidP="00ED39F3">
      <w:pPr>
        <w:rPr>
          <w:rFonts w:cs="Times New Roman"/>
        </w:rPr>
      </w:pPr>
      <w:r w:rsidRPr="00D869BF">
        <w:t>The MCRS must allow an authorised user to modify the title and description of a</w:t>
      </w:r>
      <w:r>
        <w:t>n active</w:t>
      </w:r>
      <w:r w:rsidRPr="00D869BF">
        <w:t xml:space="preserve"> component, and any of its contextual metadata.</w:t>
      </w:r>
    </w:p>
    <w:p w14:paraId="6321F5A3" w14:textId="77777777" w:rsidR="00ED39F3" w:rsidRDefault="00ED39F3" w:rsidP="00ED39F3">
      <w:pPr>
        <w:rPr>
          <w:rFonts w:cs="Times New Roman"/>
        </w:rPr>
      </w:pPr>
      <w:r>
        <w:rPr>
          <w:i/>
          <w:iCs/>
        </w:rPr>
        <w:t xml:space="preserve">Function reference: </w:t>
      </w:r>
      <w:r w:rsidRPr="00305C26">
        <w:rPr>
          <w:b/>
          <w:bCs/>
          <w:i/>
          <w:iCs/>
        </w:rPr>
        <w:t>F14.5.</w:t>
      </w:r>
      <w:r>
        <w:rPr>
          <w:b/>
          <w:bCs/>
          <w:i/>
          <w:iCs/>
        </w:rPr>
        <w:t>46</w:t>
      </w:r>
    </w:p>
    <w:p w14:paraId="28D948F4" w14:textId="77777777" w:rsidR="00ED39F3" w:rsidRDefault="00ED39F3" w:rsidP="00ED39F3">
      <w:pPr>
        <w:rPr>
          <w:rFonts w:cs="Times New Roman"/>
        </w:rPr>
      </w:pPr>
    </w:p>
    <w:p w14:paraId="32D09135" w14:textId="77777777" w:rsidR="00ED39F3" w:rsidRDefault="00ED39F3" w:rsidP="00ED39F3">
      <w:pPr>
        <w:rPr>
          <w:rFonts w:cs="Times New Roman"/>
        </w:rPr>
      </w:pPr>
    </w:p>
    <w:p w14:paraId="065F6C8F" w14:textId="77777777" w:rsidR="00ED39F3" w:rsidRDefault="00ED39F3" w:rsidP="00ED39F3">
      <w:pPr>
        <w:spacing w:before="0" w:after="0"/>
        <w:jc w:val="left"/>
        <w:rPr>
          <w:rFonts w:ascii="Calibri" w:hAnsi="Calibri" w:cs="Calibri"/>
        </w:rPr>
      </w:pPr>
      <w:r>
        <w:rPr>
          <w:rFonts w:ascii="Calibri" w:hAnsi="Calibri" w:cs="Calibri"/>
        </w:rPr>
        <w:br w:type="page"/>
      </w:r>
    </w:p>
    <w:p w14:paraId="15D4564F"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0DFFDC8F" w14:textId="637D96AC" w:rsidR="00ED39F3" w:rsidRDefault="00ED39F3" w:rsidP="00ED39F3">
      <w:pPr>
        <w:rPr>
          <w:rFonts w:cs="Times New Roman"/>
        </w:rPr>
      </w:pPr>
      <w:r>
        <w:rPr>
          <w:rFonts w:cs="Times New Roman"/>
          <w:noProof/>
          <w:lang w:val="en-US"/>
        </w:rPr>
        <w:drawing>
          <wp:inline distT="0" distB="0" distL="0" distR="0" wp14:anchorId="0F1BE0A6" wp14:editId="0F023A27">
            <wp:extent cx="5359400" cy="3776345"/>
            <wp:effectExtent l="0" t="0" r="0" b="8255"/>
            <wp:docPr id="234" name="Picture 234"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2BBD14D8" w14:textId="4532A7DD"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0FD57378" w14:textId="77777777" w:rsidR="00ED39F3" w:rsidRDefault="00ED39F3" w:rsidP="00ED39F3">
      <w:pPr>
        <w:rPr>
          <w:rFonts w:cs="Times New Roman"/>
        </w:rPr>
      </w:pPr>
      <w:r>
        <w:t>Requirement R6.5.20</w:t>
      </w:r>
    </w:p>
    <w:p w14:paraId="0ABB83A3" w14:textId="77777777" w:rsidR="00ED39F3" w:rsidRDefault="00ED39F3" w:rsidP="00ED39F3">
      <w:pPr>
        <w:spacing w:before="0" w:after="0"/>
        <w:jc w:val="left"/>
        <w:rPr>
          <w:rFonts w:ascii="Calibri" w:hAnsi="Calibri" w:cs="Calibri"/>
        </w:rPr>
      </w:pPr>
    </w:p>
    <w:p w14:paraId="56B5AACD" w14:textId="77777777" w:rsidR="00ED39F3" w:rsidRDefault="00ED39F3" w:rsidP="00ED39F3">
      <w:pPr>
        <w:spacing w:before="0" w:after="0"/>
        <w:jc w:val="left"/>
        <w:rPr>
          <w:rFonts w:ascii="Calibri" w:hAnsi="Calibri" w:cs="Calibri"/>
        </w:rPr>
      </w:pPr>
      <w:r>
        <w:rPr>
          <w:rFonts w:ascii="Calibri" w:hAnsi="Calibri" w:cs="Calibri"/>
        </w:rPr>
        <w:br w:type="page"/>
      </w:r>
    </w:p>
    <w:p w14:paraId="12666938"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7DDF4EA6"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7AD9372E"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7A26C9B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3D160C0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11D88DE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3BC8F8E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801F79C"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6E84E3E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7B27F2A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4694D38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56829F7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C2C09B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707CC25C"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7D393562"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16C1FB72" w14:textId="77777777" w:rsidR="00ED39F3" w:rsidRDefault="00ED39F3" w:rsidP="00ED39F3">
      <w:pPr>
        <w:rPr>
          <w:rFonts w:cs="Times New Roman"/>
        </w:rPr>
      </w:pPr>
    </w:p>
    <w:p w14:paraId="2AD80E38"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3DA650F6" w14:textId="77777777" w:rsidR="00ED39F3" w:rsidRDefault="00ED39F3" w:rsidP="00ED39F3">
      <w:pPr>
        <w:rPr>
          <w:rFonts w:cs="Times New Roman"/>
        </w:rPr>
      </w:pPr>
      <w:r>
        <w:t>Requirement R6.5.20</w:t>
      </w:r>
    </w:p>
    <w:p w14:paraId="307CC64F" w14:textId="77777777" w:rsidR="00ED39F3" w:rsidRDefault="00ED39F3" w:rsidP="00ED39F3">
      <w:pPr>
        <w:rPr>
          <w:rFonts w:cs="Times New Roman"/>
        </w:rPr>
      </w:pPr>
    </w:p>
    <w:p w14:paraId="3DD08F7A" w14:textId="77777777" w:rsidR="00ED39F3" w:rsidRDefault="00ED39F3" w:rsidP="00ED39F3">
      <w:pPr>
        <w:rPr>
          <w:rFonts w:cs="Times New Roman"/>
        </w:rPr>
      </w:pPr>
    </w:p>
    <w:p w14:paraId="051D1FCE" w14:textId="77777777" w:rsidR="00ED39F3" w:rsidRDefault="00ED39F3" w:rsidP="00ED39F3">
      <w:pPr>
        <w:rPr>
          <w:rFonts w:cs="Times New Roman"/>
        </w:rPr>
      </w:pPr>
    </w:p>
    <w:p w14:paraId="4959C534" w14:textId="77777777" w:rsidR="00ED39F3" w:rsidRDefault="00ED39F3" w:rsidP="00ED39F3">
      <w:pPr>
        <w:spacing w:before="0" w:after="0"/>
        <w:jc w:val="left"/>
        <w:rPr>
          <w:rFonts w:ascii="Calibri" w:hAnsi="Calibri" w:cs="Calibri"/>
        </w:rPr>
      </w:pPr>
      <w:r>
        <w:rPr>
          <w:rFonts w:ascii="Calibri" w:hAnsi="Calibri" w:cs="Calibri"/>
        </w:rPr>
        <w:br w:type="page"/>
      </w:r>
    </w:p>
    <w:p w14:paraId="13EF2B8B"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59662A31" w14:textId="77777777" w:rsidR="00ED39F3" w:rsidRDefault="00ED39F3" w:rsidP="00ED39F3">
      <w:pPr>
        <w:rPr>
          <w:rFonts w:cs="Times New Roman"/>
        </w:rPr>
      </w:pPr>
      <w:r>
        <w:t>Requirement R6.5.21</w:t>
      </w:r>
    </w:p>
    <w:p w14:paraId="3F6D8A91" w14:textId="77777777" w:rsidR="00ED39F3" w:rsidRPr="00B71170" w:rsidRDefault="00ED39F3" w:rsidP="00ED39F3">
      <w:pPr>
        <w:pStyle w:val="Requirement"/>
        <w:rPr>
          <w:rFonts w:cs="Times New Roman"/>
        </w:rPr>
      </w:pPr>
      <w:r>
        <w:t>R6.5.21</w:t>
      </w:r>
    </w:p>
    <w:p w14:paraId="6869C4AD" w14:textId="77777777" w:rsidR="00ED39F3" w:rsidRPr="00D869BF" w:rsidRDefault="00ED39F3" w:rsidP="00ED39F3">
      <w:r w:rsidRPr="00D869BF">
        <w:t xml:space="preserve">Whenever the MCRS generates an event for the component, under </w:t>
      </w:r>
      <w:r w:rsidRPr="00D869BF">
        <w:rPr>
          <w:b/>
          <w:bCs/>
        </w:rPr>
        <w:t>R2.4.15</w:t>
      </w:r>
      <w:r w:rsidRPr="00D869BF">
        <w:t>, it must include a record identifier in the metadata of the event, so that the event also appears in the event history of the component’s record as well as in the event history of the component.</w:t>
      </w:r>
    </w:p>
    <w:p w14:paraId="3CAAFF2F" w14:textId="77777777" w:rsidR="00ED39F3" w:rsidRDefault="00ED39F3" w:rsidP="00ED39F3">
      <w:pPr>
        <w:rPr>
          <w:rFonts w:cs="Times New Roman"/>
          <w:i/>
          <w:iCs/>
        </w:rPr>
      </w:pPr>
      <w:r w:rsidRPr="00D869BF">
        <w:rPr>
          <w:i/>
          <w:iCs/>
        </w:rPr>
        <w:t xml:space="preserve">Each component has its own event history, however all events for the component will also appear in the event history of the record that the component belongs </w:t>
      </w:r>
      <w:proofErr w:type="spellStart"/>
      <w:proofErr w:type="gramStart"/>
      <w:r w:rsidRPr="00D869BF">
        <w:rPr>
          <w:i/>
          <w:iCs/>
        </w:rPr>
        <w:t>to.In</w:t>
      </w:r>
      <w:proofErr w:type="spellEnd"/>
      <w:proofErr w:type="gramEnd"/>
      <w:r w:rsidRPr="00D869BF">
        <w:rPr>
          <w:i/>
          <w:iCs/>
        </w:rPr>
        <w:t xml:space="preserve"> this way, a user can browse the event history of the record and see any events that have occurred for any of its components.</w:t>
      </w:r>
    </w:p>
    <w:p w14:paraId="070C7BDB" w14:textId="77777777" w:rsidR="00ED39F3" w:rsidRPr="001D5B3B" w:rsidRDefault="00ED39F3" w:rsidP="00ED39F3">
      <w:pPr>
        <w:rPr>
          <w:rFonts w:cs="Times New Roman"/>
          <w:i/>
          <w:iCs/>
        </w:rPr>
      </w:pPr>
      <w:r>
        <w:rPr>
          <w:i/>
          <w:iCs/>
        </w:rPr>
        <w:t xml:space="preserve">Function references: </w:t>
      </w:r>
      <w:r w:rsidRPr="00305C26">
        <w:rPr>
          <w:b/>
          <w:bCs/>
          <w:i/>
          <w:iCs/>
        </w:rPr>
        <w:t>F14.5.</w:t>
      </w:r>
      <w:r>
        <w:rPr>
          <w:b/>
          <w:bCs/>
          <w:i/>
          <w:iCs/>
        </w:rPr>
        <w:t>37</w:t>
      </w:r>
      <w:r>
        <w:rPr>
          <w:i/>
          <w:iCs/>
        </w:rPr>
        <w:t xml:space="preserve">, </w:t>
      </w:r>
      <w:r w:rsidRPr="00305C26">
        <w:rPr>
          <w:b/>
          <w:bCs/>
          <w:i/>
          <w:iCs/>
        </w:rPr>
        <w:t>F14.5.</w:t>
      </w:r>
      <w:r>
        <w:rPr>
          <w:b/>
          <w:bCs/>
          <w:i/>
          <w:iCs/>
        </w:rPr>
        <w:t>38</w:t>
      </w:r>
      <w:r>
        <w:rPr>
          <w:i/>
          <w:iCs/>
        </w:rPr>
        <w:t xml:space="preserve">, </w:t>
      </w:r>
      <w:r w:rsidRPr="00305C26">
        <w:rPr>
          <w:b/>
          <w:bCs/>
          <w:i/>
          <w:iCs/>
        </w:rPr>
        <w:t>F14.5.</w:t>
      </w:r>
      <w:r>
        <w:rPr>
          <w:b/>
          <w:bCs/>
          <w:i/>
          <w:iCs/>
        </w:rPr>
        <w:t>39</w:t>
      </w:r>
      <w:r>
        <w:rPr>
          <w:i/>
          <w:iCs/>
        </w:rPr>
        <w:t xml:space="preserve">, </w:t>
      </w:r>
      <w:r w:rsidRPr="00305C26">
        <w:rPr>
          <w:b/>
          <w:bCs/>
          <w:i/>
          <w:iCs/>
        </w:rPr>
        <w:t>F14.5.</w:t>
      </w:r>
      <w:r>
        <w:rPr>
          <w:b/>
          <w:bCs/>
          <w:i/>
          <w:iCs/>
        </w:rPr>
        <w:t>40</w:t>
      </w:r>
      <w:r>
        <w:rPr>
          <w:i/>
          <w:iCs/>
        </w:rPr>
        <w:t xml:space="preserve">, </w:t>
      </w:r>
      <w:r w:rsidRPr="00305C26">
        <w:rPr>
          <w:b/>
          <w:bCs/>
          <w:i/>
          <w:iCs/>
        </w:rPr>
        <w:t>F14.5.</w:t>
      </w:r>
      <w:r>
        <w:rPr>
          <w:b/>
          <w:bCs/>
          <w:i/>
          <w:iCs/>
        </w:rPr>
        <w:t>41</w:t>
      </w:r>
      <w:r>
        <w:rPr>
          <w:i/>
          <w:iCs/>
        </w:rPr>
        <w:t xml:space="preserve">, </w:t>
      </w:r>
      <w:r w:rsidRPr="00305C26">
        <w:rPr>
          <w:b/>
          <w:bCs/>
          <w:i/>
          <w:iCs/>
        </w:rPr>
        <w:t>F14.5.</w:t>
      </w:r>
      <w:r>
        <w:rPr>
          <w:b/>
          <w:bCs/>
          <w:i/>
          <w:iCs/>
        </w:rPr>
        <w:t>42</w:t>
      </w:r>
      <w:r>
        <w:rPr>
          <w:i/>
          <w:iCs/>
        </w:rPr>
        <w:t xml:space="preserve">, </w:t>
      </w:r>
      <w:r w:rsidRPr="00305C26">
        <w:rPr>
          <w:b/>
          <w:bCs/>
          <w:i/>
          <w:iCs/>
        </w:rPr>
        <w:t>F14.5.</w:t>
      </w:r>
      <w:r>
        <w:rPr>
          <w:b/>
          <w:bCs/>
          <w:i/>
          <w:iCs/>
        </w:rPr>
        <w:t>43</w:t>
      </w:r>
      <w:r>
        <w:rPr>
          <w:i/>
          <w:iCs/>
        </w:rPr>
        <w:t xml:space="preserve">, </w:t>
      </w:r>
      <w:r w:rsidRPr="00305C26">
        <w:rPr>
          <w:b/>
          <w:bCs/>
          <w:i/>
          <w:iCs/>
        </w:rPr>
        <w:t>F14.5.</w:t>
      </w:r>
      <w:r>
        <w:rPr>
          <w:b/>
          <w:bCs/>
          <w:i/>
          <w:iCs/>
        </w:rPr>
        <w:t>44</w:t>
      </w:r>
      <w:r>
        <w:rPr>
          <w:i/>
          <w:iCs/>
        </w:rPr>
        <w:t xml:space="preserve">, </w:t>
      </w:r>
      <w:r w:rsidRPr="00305C26">
        <w:rPr>
          <w:b/>
          <w:bCs/>
          <w:i/>
          <w:iCs/>
        </w:rPr>
        <w:t>F14.5.</w:t>
      </w:r>
      <w:r>
        <w:rPr>
          <w:b/>
          <w:bCs/>
          <w:i/>
          <w:iCs/>
        </w:rPr>
        <w:t>45</w:t>
      </w:r>
      <w:r>
        <w:rPr>
          <w:i/>
          <w:iCs/>
        </w:rPr>
        <w:t xml:space="preserve">, </w:t>
      </w:r>
      <w:r w:rsidRPr="00305C26">
        <w:rPr>
          <w:b/>
          <w:bCs/>
          <w:i/>
          <w:iCs/>
        </w:rPr>
        <w:t>F14.5.</w:t>
      </w:r>
      <w:r>
        <w:rPr>
          <w:b/>
          <w:bCs/>
          <w:i/>
          <w:iCs/>
        </w:rPr>
        <w:t>46</w:t>
      </w:r>
      <w:r>
        <w:rPr>
          <w:i/>
          <w:iCs/>
        </w:rPr>
        <w:t xml:space="preserve">, </w:t>
      </w:r>
      <w:r w:rsidRPr="00305C26">
        <w:rPr>
          <w:b/>
          <w:bCs/>
          <w:i/>
          <w:iCs/>
        </w:rPr>
        <w:t>F14.5.</w:t>
      </w:r>
      <w:r>
        <w:rPr>
          <w:b/>
          <w:bCs/>
          <w:i/>
          <w:iCs/>
        </w:rPr>
        <w:t>47</w:t>
      </w:r>
    </w:p>
    <w:p w14:paraId="04F82281" w14:textId="77777777" w:rsidR="00ED39F3" w:rsidRDefault="00ED39F3" w:rsidP="00ED39F3">
      <w:pPr>
        <w:rPr>
          <w:rFonts w:cs="Times New Roman"/>
        </w:rPr>
      </w:pPr>
    </w:p>
    <w:p w14:paraId="3E506D34" w14:textId="77777777" w:rsidR="00ED39F3" w:rsidRDefault="00ED39F3" w:rsidP="00ED39F3">
      <w:pPr>
        <w:rPr>
          <w:rFonts w:cs="Times New Roman"/>
        </w:rPr>
      </w:pPr>
    </w:p>
    <w:p w14:paraId="2E7A4287" w14:textId="77777777" w:rsidR="00ED39F3" w:rsidRDefault="00ED39F3" w:rsidP="00ED39F3">
      <w:pPr>
        <w:rPr>
          <w:rFonts w:cs="Times New Roman"/>
        </w:rPr>
      </w:pPr>
    </w:p>
    <w:p w14:paraId="2356F855" w14:textId="77777777" w:rsidR="00ED39F3" w:rsidRDefault="00ED39F3" w:rsidP="00ED39F3">
      <w:pPr>
        <w:spacing w:before="0" w:after="0"/>
        <w:jc w:val="left"/>
        <w:rPr>
          <w:rFonts w:ascii="Calibri" w:hAnsi="Calibri" w:cs="Calibri"/>
        </w:rPr>
      </w:pPr>
      <w:r>
        <w:rPr>
          <w:rFonts w:ascii="Calibri" w:hAnsi="Calibri" w:cs="Calibri"/>
        </w:rPr>
        <w:br w:type="page"/>
      </w:r>
    </w:p>
    <w:p w14:paraId="5A818CB3"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36FF953B" w14:textId="6A510C99" w:rsidR="00ED39F3" w:rsidRDefault="00ED39F3" w:rsidP="00ED39F3">
      <w:pPr>
        <w:rPr>
          <w:rFonts w:cs="Times New Roman"/>
        </w:rPr>
      </w:pPr>
      <w:r>
        <w:rPr>
          <w:rFonts w:cs="Times New Roman"/>
          <w:noProof/>
          <w:lang w:val="en-US"/>
        </w:rPr>
        <w:drawing>
          <wp:inline distT="0" distB="0" distL="0" distR="0" wp14:anchorId="3B85F85A" wp14:editId="5617CE45">
            <wp:extent cx="5359400" cy="3776345"/>
            <wp:effectExtent l="0" t="0" r="0" b="8255"/>
            <wp:docPr id="235" name="Picture 235"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060CC8FC" w14:textId="232017B8"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33872924" w14:textId="77777777" w:rsidR="00ED39F3" w:rsidRDefault="00ED39F3" w:rsidP="00ED39F3">
      <w:pPr>
        <w:rPr>
          <w:rFonts w:cs="Times New Roman"/>
        </w:rPr>
      </w:pPr>
      <w:r>
        <w:t>Requirement R6.5.21</w:t>
      </w:r>
    </w:p>
    <w:p w14:paraId="63420964" w14:textId="77777777" w:rsidR="00ED39F3" w:rsidRDefault="00ED39F3" w:rsidP="00ED39F3">
      <w:pPr>
        <w:spacing w:before="0" w:after="0"/>
        <w:jc w:val="left"/>
        <w:rPr>
          <w:rFonts w:ascii="Calibri" w:hAnsi="Calibri" w:cs="Calibri"/>
        </w:rPr>
      </w:pPr>
    </w:p>
    <w:p w14:paraId="776F2DD2" w14:textId="77777777" w:rsidR="00ED39F3" w:rsidRDefault="00ED39F3" w:rsidP="00ED39F3">
      <w:pPr>
        <w:spacing w:before="0" w:after="0"/>
        <w:jc w:val="left"/>
        <w:rPr>
          <w:rFonts w:ascii="Calibri" w:hAnsi="Calibri" w:cs="Calibri"/>
        </w:rPr>
      </w:pPr>
      <w:r>
        <w:rPr>
          <w:rFonts w:ascii="Calibri" w:hAnsi="Calibri" w:cs="Calibri"/>
        </w:rPr>
        <w:br w:type="page"/>
      </w:r>
    </w:p>
    <w:p w14:paraId="7F3DD216"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01B19F7D"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16403DE1"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39928E7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466F949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41A525C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7A6F57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5B24D76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2F69B67C"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058A81E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DA5252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338EF42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0E3A463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CA4FDC7"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10A8ABEA"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31D7E3C9" w14:textId="77777777" w:rsidR="00ED39F3" w:rsidRDefault="00ED39F3" w:rsidP="00ED39F3">
      <w:pPr>
        <w:rPr>
          <w:rFonts w:cs="Times New Roman"/>
        </w:rPr>
      </w:pPr>
    </w:p>
    <w:p w14:paraId="424A5D34"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39E65CCC" w14:textId="77777777" w:rsidR="00ED39F3" w:rsidRDefault="00ED39F3" w:rsidP="00ED39F3">
      <w:pPr>
        <w:rPr>
          <w:rFonts w:cs="Times New Roman"/>
        </w:rPr>
      </w:pPr>
      <w:r>
        <w:t>Requirement R6.5.21</w:t>
      </w:r>
    </w:p>
    <w:p w14:paraId="5582CDD5" w14:textId="77777777" w:rsidR="00ED39F3" w:rsidRDefault="00ED39F3" w:rsidP="00ED39F3">
      <w:pPr>
        <w:rPr>
          <w:rFonts w:cs="Times New Roman"/>
        </w:rPr>
      </w:pPr>
    </w:p>
    <w:p w14:paraId="4DB5C615" w14:textId="0BD6E434" w:rsidR="005D1A45" w:rsidRDefault="005D1A45" w:rsidP="005D1A45"/>
    <w:p w14:paraId="517CFFAD" w14:textId="77777777" w:rsidR="005D1A45" w:rsidRDefault="005D1A45" w:rsidP="005D1A45"/>
    <w:p w14:paraId="436966D7" w14:textId="77777777" w:rsidR="005D1A45" w:rsidRDefault="005D1A45" w:rsidP="005D1A45"/>
    <w:p w14:paraId="0B507A5A" w14:textId="77777777" w:rsidR="005D1A45" w:rsidRDefault="005D1A45" w:rsidP="005D1A45"/>
    <w:p w14:paraId="29728DC9" w14:textId="77777777" w:rsidR="005D1A45" w:rsidRPr="00092351" w:rsidRDefault="005D1A45" w:rsidP="005D1A45">
      <w:pPr>
        <w:pageBreakBefore/>
      </w:pPr>
    </w:p>
    <w:p w14:paraId="2AB62F9D" w14:textId="77777777" w:rsidR="005D1A45" w:rsidRPr="00092351" w:rsidRDefault="005D1A45" w:rsidP="005D1A45"/>
    <w:p w14:paraId="2A4D5A7A" w14:textId="77777777" w:rsidR="005D1A45" w:rsidRPr="00092351" w:rsidRDefault="005D1A45" w:rsidP="005D1A45"/>
    <w:p w14:paraId="7494B5E3" w14:textId="77777777" w:rsidR="005D1A45" w:rsidRPr="00092351" w:rsidRDefault="005D1A45" w:rsidP="005D1A45"/>
    <w:p w14:paraId="0812AED1" w14:textId="77777777" w:rsidR="005D1A45" w:rsidRPr="00092351" w:rsidRDefault="005D1A45" w:rsidP="005D1A45"/>
    <w:p w14:paraId="4FC94A63" w14:textId="77777777" w:rsidR="005D1A45" w:rsidRPr="00092351" w:rsidRDefault="005D1A45" w:rsidP="005D1A45"/>
    <w:p w14:paraId="78379639" w14:textId="77777777" w:rsidR="005D1A45" w:rsidRPr="00092351" w:rsidRDefault="005D1A45" w:rsidP="005D1A45"/>
    <w:p w14:paraId="078AF5E2" w14:textId="77777777" w:rsidR="005D1A45" w:rsidRPr="00092351" w:rsidRDefault="005D1A45" w:rsidP="005D1A45"/>
    <w:p w14:paraId="7907853D" w14:textId="77777777" w:rsidR="005D1A45" w:rsidRPr="00092351" w:rsidRDefault="005D1A45" w:rsidP="005D1A45"/>
    <w:p w14:paraId="308F6075" w14:textId="77777777" w:rsidR="005D1A45" w:rsidRPr="00092351" w:rsidRDefault="005D1A45" w:rsidP="005D1A45">
      <w:pPr>
        <w:jc w:val="center"/>
      </w:pPr>
      <w:r w:rsidRPr="00092351">
        <w:rPr>
          <w:noProof/>
          <w:lang w:val="en-US"/>
        </w:rPr>
        <w:drawing>
          <wp:inline distT="0" distB="0" distL="0" distR="0" wp14:anchorId="0E91CAB9" wp14:editId="0A1ADBA6">
            <wp:extent cx="3674745" cy="1092200"/>
            <wp:effectExtent l="0" t="0" r="8255" b="0"/>
            <wp:docPr id="429" name="Picture 429"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0774468B" w14:textId="77777777" w:rsidR="005D1A45" w:rsidRDefault="005D1A45" w:rsidP="005D1A45">
      <w:pPr>
        <w:pStyle w:val="Heading1"/>
        <w:pageBreakBefore w:val="0"/>
        <w:jc w:val="center"/>
      </w:pPr>
      <w:r>
        <w:t>RESPONSES TO FUNCTIONAL REQUIREMENTS</w:t>
      </w:r>
    </w:p>
    <w:p w14:paraId="12C2F467" w14:textId="371B9F39" w:rsidR="005D1A45" w:rsidRDefault="00DF66D1" w:rsidP="005D1A45">
      <w:pPr>
        <w:pStyle w:val="Heading1"/>
        <w:pageBreakBefore w:val="0"/>
        <w:jc w:val="center"/>
      </w:pPr>
      <w:r>
        <w:t>7</w:t>
      </w:r>
      <w:r w:rsidR="005D1A45">
        <w:t xml:space="preserve">. </w:t>
      </w:r>
      <w:r>
        <w:t>MODEL METADATA</w:t>
      </w:r>
      <w:r w:rsidR="005D1A45">
        <w:t xml:space="preserve"> SERVICE</w:t>
      </w:r>
    </w:p>
    <w:p w14:paraId="05BB9B78" w14:textId="77777777" w:rsidR="00920DF0" w:rsidRPr="00131502" w:rsidRDefault="00920DF0" w:rsidP="00920DF0">
      <w:pPr>
        <w:jc w:val="center"/>
        <w:rPr>
          <w:rFonts w:asciiTheme="majorHAnsi" w:hAnsiTheme="majorHAnsi"/>
        </w:rPr>
      </w:pPr>
      <w:r w:rsidRPr="00131502">
        <w:rPr>
          <w:rFonts w:asciiTheme="majorHAnsi" w:hAnsiTheme="majorHAnsi"/>
        </w:rPr>
        <w:t xml:space="preserve">(Complete this section </w:t>
      </w:r>
      <w:r>
        <w:rPr>
          <w:rFonts w:asciiTheme="majorHAnsi" w:hAnsiTheme="majorHAnsi"/>
        </w:rPr>
        <w:t>for all tests of core services</w:t>
      </w:r>
      <w:r w:rsidRPr="00131502">
        <w:rPr>
          <w:rFonts w:asciiTheme="majorHAnsi" w:hAnsiTheme="majorHAnsi"/>
        </w:rPr>
        <w:t>)</w:t>
      </w:r>
    </w:p>
    <w:p w14:paraId="5C26C5D8" w14:textId="77777777" w:rsidR="005D1A45" w:rsidRPr="00025733" w:rsidRDefault="005D1A45" w:rsidP="005D1A45"/>
    <w:p w14:paraId="536984E0" w14:textId="77777777" w:rsidR="00F5334C" w:rsidRDefault="00F5334C" w:rsidP="00F5334C">
      <w:pPr>
        <w:spacing w:before="0" w:after="0"/>
        <w:jc w:val="left"/>
        <w:rPr>
          <w:rFonts w:asciiTheme="majorHAnsi" w:hAnsiTheme="majorHAnsi"/>
        </w:rPr>
      </w:pPr>
      <w:r>
        <w:rPr>
          <w:rFonts w:asciiTheme="majorHAnsi" w:hAnsiTheme="majorHAnsi"/>
        </w:rPr>
        <w:br w:type="page"/>
      </w:r>
    </w:p>
    <w:p w14:paraId="121B7818" w14:textId="77777777" w:rsidR="00F5334C" w:rsidRDefault="00F5334C" w:rsidP="00F5334C">
      <w:pPr>
        <w:jc w:val="center"/>
        <w:rPr>
          <w:rFonts w:asciiTheme="majorHAnsi" w:hAnsiTheme="majorHAnsi"/>
          <w:b/>
        </w:rPr>
      </w:pPr>
      <w:r w:rsidRPr="00245CF7">
        <w:rPr>
          <w:rFonts w:asciiTheme="majorHAnsi" w:hAnsiTheme="majorHAnsi"/>
          <w:b/>
        </w:rPr>
        <w:lastRenderedPageBreak/>
        <w:t xml:space="preserve">Complete this page only if the solution </w:t>
      </w:r>
      <w:r>
        <w:rPr>
          <w:rFonts w:asciiTheme="majorHAnsi" w:hAnsiTheme="majorHAnsi"/>
          <w:b/>
        </w:rPr>
        <w:t>uses its own native role service</w:t>
      </w:r>
    </w:p>
    <w:p w14:paraId="11C13E2A" w14:textId="77777777" w:rsidR="00AB134C" w:rsidRPr="00245CF7" w:rsidRDefault="00AB134C" w:rsidP="00AB134C">
      <w:pPr>
        <w:jc w:val="center"/>
        <w:rPr>
          <w:rFonts w:asciiTheme="majorHAnsi" w:hAnsiTheme="majorHAnsi"/>
          <w:b/>
        </w:rPr>
      </w:pPr>
      <w:r>
        <w:rPr>
          <w:rFonts w:asciiTheme="majorHAnsi" w:hAnsiTheme="majorHAnsi"/>
          <w:b/>
        </w:rPr>
        <w:t>(Then complete the functional requirements in this section showing how the native service provides an alternative to the model service)</w:t>
      </w:r>
    </w:p>
    <w:p w14:paraId="62F83DC1" w14:textId="23D49EF3" w:rsidR="00F5334C" w:rsidRDefault="00F5334C" w:rsidP="00F5334C">
      <w:pPr>
        <w:pBdr>
          <w:bottom w:val="single" w:sz="4" w:space="1" w:color="auto"/>
        </w:pBdr>
        <w:rPr>
          <w:rFonts w:asciiTheme="majorHAnsi" w:hAnsiTheme="majorHAnsi"/>
        </w:rPr>
      </w:pPr>
      <w:r>
        <w:rPr>
          <w:rFonts w:asciiTheme="majorHAnsi" w:hAnsiTheme="majorHAnsi"/>
        </w:rPr>
        <w:t>General requirements for a native metadata service:</w:t>
      </w:r>
    </w:p>
    <w:p w14:paraId="0DAF0B49" w14:textId="77777777" w:rsidR="00F5334C" w:rsidRPr="005D3F86" w:rsidRDefault="00F5334C" w:rsidP="00F5334C">
      <w:pPr>
        <w:pStyle w:val="Heading3"/>
      </w:pPr>
      <w:r>
        <w:t>7</w:t>
      </w:r>
      <w:r w:rsidRPr="005D3F86">
        <w:t xml:space="preserve">.2.4 How </w:t>
      </w:r>
      <w:r>
        <w:t>to meet the alternative (type B) requirements</w:t>
      </w:r>
    </w:p>
    <w:p w14:paraId="009B3E01" w14:textId="77777777" w:rsidR="00F5334C" w:rsidRPr="00F5334C" w:rsidRDefault="00F5334C" w:rsidP="00F5334C">
      <w:pPr>
        <w:rPr>
          <w:sz w:val="20"/>
          <w:szCs w:val="20"/>
        </w:rPr>
      </w:pPr>
      <w:r w:rsidRPr="00F5334C">
        <w:rPr>
          <w:sz w:val="20"/>
          <w:szCs w:val="20"/>
        </w:rPr>
        <w:t>To show that the MCRS’s native metadata service is equivalent in flexibility, functionality and the information it captures to the MoReq2010</w:t>
      </w:r>
      <w:r w:rsidRPr="00F5334C">
        <w:rPr>
          <w:sz w:val="20"/>
          <w:szCs w:val="20"/>
          <w:vertAlign w:val="superscript"/>
        </w:rPr>
        <w:t>®</w:t>
      </w:r>
      <w:r w:rsidRPr="00F5334C">
        <w:rPr>
          <w:sz w:val="20"/>
          <w:szCs w:val="20"/>
        </w:rPr>
        <w:t xml:space="preserve"> model metadata service, the records system must be able to demonstrate all of the following:</w:t>
      </w:r>
    </w:p>
    <w:p w14:paraId="5EA64DC8" w14:textId="77777777" w:rsidR="00F5334C" w:rsidRPr="00F5334C" w:rsidRDefault="00F5334C" w:rsidP="00F5334C">
      <w:pPr>
        <w:pStyle w:val="ListParagraph"/>
        <w:numPr>
          <w:ilvl w:val="0"/>
          <w:numId w:val="136"/>
        </w:numPr>
        <w:rPr>
          <w:sz w:val="20"/>
          <w:szCs w:val="20"/>
        </w:rPr>
      </w:pPr>
      <w:r w:rsidRPr="00F5334C">
        <w:rPr>
          <w:sz w:val="20"/>
          <w:szCs w:val="20"/>
        </w:rPr>
        <w:t>That it has the equivalent of each of the entity types defined by MoReq2010</w:t>
      </w:r>
      <w:r w:rsidRPr="00F5334C">
        <w:rPr>
          <w:sz w:val="20"/>
          <w:szCs w:val="20"/>
          <w:vertAlign w:val="superscript"/>
        </w:rPr>
        <w:t>®</w:t>
      </w:r>
      <w:r w:rsidRPr="00F5334C">
        <w:rPr>
          <w:sz w:val="20"/>
          <w:szCs w:val="20"/>
        </w:rPr>
        <w:t>, these must be represented within the records system with the same purpose as given by the specification;</w:t>
      </w:r>
    </w:p>
    <w:p w14:paraId="2D02CBF3" w14:textId="77777777" w:rsidR="00F5334C" w:rsidRPr="00F5334C" w:rsidRDefault="00F5334C" w:rsidP="00F5334C">
      <w:pPr>
        <w:pStyle w:val="ListParagraph"/>
        <w:numPr>
          <w:ilvl w:val="0"/>
          <w:numId w:val="136"/>
        </w:numPr>
        <w:rPr>
          <w:sz w:val="20"/>
          <w:szCs w:val="20"/>
        </w:rPr>
      </w:pPr>
      <w:r w:rsidRPr="00F5334C">
        <w:rPr>
          <w:sz w:val="20"/>
          <w:szCs w:val="20"/>
        </w:rPr>
        <w:t>For each entity type, that it has the equivalent of the system metadata elements defined by MoReq2010</w:t>
      </w:r>
      <w:r w:rsidRPr="00F5334C">
        <w:rPr>
          <w:sz w:val="20"/>
          <w:szCs w:val="20"/>
          <w:vertAlign w:val="superscript"/>
        </w:rPr>
        <w:t>®</w:t>
      </w:r>
      <w:r w:rsidRPr="00F5334C">
        <w:rPr>
          <w:sz w:val="20"/>
          <w:szCs w:val="20"/>
        </w:rPr>
        <w:t xml:space="preserve">, these must have the same </w:t>
      </w:r>
      <w:proofErr w:type="spellStart"/>
      <w:r w:rsidRPr="00F5334C">
        <w:rPr>
          <w:sz w:val="20"/>
          <w:szCs w:val="20"/>
        </w:rPr>
        <w:t>datatypes</w:t>
      </w:r>
      <w:proofErr w:type="spellEnd"/>
      <w:r w:rsidRPr="00F5334C">
        <w:rPr>
          <w:sz w:val="20"/>
          <w:szCs w:val="20"/>
        </w:rPr>
        <w:t>, meaning and range of values as defined by the specification;</w:t>
      </w:r>
    </w:p>
    <w:p w14:paraId="5F56E37F" w14:textId="77777777" w:rsidR="00F5334C" w:rsidRPr="00F5334C" w:rsidRDefault="00F5334C" w:rsidP="00F5334C">
      <w:pPr>
        <w:pStyle w:val="ListParagraph"/>
        <w:numPr>
          <w:ilvl w:val="0"/>
          <w:numId w:val="136"/>
        </w:numPr>
        <w:rPr>
          <w:sz w:val="20"/>
          <w:szCs w:val="20"/>
        </w:rPr>
      </w:pPr>
      <w:r w:rsidRPr="00F5334C">
        <w:rPr>
          <w:sz w:val="20"/>
          <w:szCs w:val="20"/>
        </w:rPr>
        <w:t>It must be possible to create instance specific or contextual metadata elements, including both contextual metadata elements that store data values and contextual metadata elements that store references to entities;</w:t>
      </w:r>
    </w:p>
    <w:p w14:paraId="23625E26" w14:textId="77777777" w:rsidR="00F5334C" w:rsidRPr="00F5334C" w:rsidRDefault="00F5334C" w:rsidP="00F5334C">
      <w:pPr>
        <w:pStyle w:val="ListParagraph"/>
        <w:numPr>
          <w:ilvl w:val="0"/>
          <w:numId w:val="136"/>
        </w:numPr>
        <w:rPr>
          <w:sz w:val="20"/>
          <w:szCs w:val="20"/>
        </w:rPr>
      </w:pPr>
      <w:r w:rsidRPr="00F5334C">
        <w:rPr>
          <w:sz w:val="20"/>
          <w:szCs w:val="20"/>
        </w:rPr>
        <w:t>Different entity types, especially aggregations and records, must be able to include contextual metadata in their definitions, in addition to the system metadata defined by MoReq2010</w:t>
      </w:r>
      <w:r w:rsidRPr="00F5334C">
        <w:rPr>
          <w:sz w:val="20"/>
          <w:szCs w:val="20"/>
          <w:vertAlign w:val="superscript"/>
        </w:rPr>
        <w:t>®</w:t>
      </w:r>
      <w:r w:rsidRPr="00F5334C">
        <w:rPr>
          <w:sz w:val="20"/>
          <w:szCs w:val="20"/>
        </w:rPr>
        <w:t>,</w:t>
      </w:r>
    </w:p>
    <w:p w14:paraId="0FC29792" w14:textId="77777777" w:rsidR="00F5334C" w:rsidRPr="00F5334C" w:rsidRDefault="00F5334C" w:rsidP="00F5334C">
      <w:pPr>
        <w:pStyle w:val="ListParagraph"/>
        <w:numPr>
          <w:ilvl w:val="0"/>
          <w:numId w:val="136"/>
        </w:numPr>
        <w:rPr>
          <w:sz w:val="20"/>
          <w:szCs w:val="20"/>
        </w:rPr>
      </w:pPr>
      <w:r w:rsidRPr="00F5334C">
        <w:rPr>
          <w:sz w:val="20"/>
          <w:szCs w:val="20"/>
        </w:rPr>
        <w:t>The supplier must be able to demonstrate how contextual metadata elements are defined and applied;</w:t>
      </w:r>
    </w:p>
    <w:p w14:paraId="373D859F" w14:textId="77777777" w:rsidR="00F5334C" w:rsidRPr="00F5334C" w:rsidRDefault="00F5334C" w:rsidP="00F5334C">
      <w:pPr>
        <w:pStyle w:val="ListParagraph"/>
        <w:numPr>
          <w:ilvl w:val="0"/>
          <w:numId w:val="136"/>
        </w:numPr>
        <w:rPr>
          <w:sz w:val="20"/>
          <w:szCs w:val="20"/>
        </w:rPr>
      </w:pPr>
      <w:r w:rsidRPr="00F5334C">
        <w:rPr>
          <w:sz w:val="20"/>
          <w:szCs w:val="20"/>
        </w:rPr>
        <w:t>The supplier must be able to demonstrate how values for contextual metadata elements are entered, modified and deleted;</w:t>
      </w:r>
    </w:p>
    <w:p w14:paraId="4E3BE679" w14:textId="77777777" w:rsidR="00F5334C" w:rsidRPr="00F5334C" w:rsidRDefault="00F5334C" w:rsidP="00F5334C">
      <w:pPr>
        <w:pStyle w:val="ListParagraph"/>
        <w:numPr>
          <w:ilvl w:val="0"/>
          <w:numId w:val="136"/>
        </w:numPr>
        <w:rPr>
          <w:sz w:val="20"/>
          <w:szCs w:val="20"/>
        </w:rPr>
      </w:pPr>
      <w:r w:rsidRPr="00F5334C">
        <w:rPr>
          <w:sz w:val="20"/>
          <w:szCs w:val="20"/>
        </w:rPr>
        <w:t>The metadata service must be able to support a theoretically unlimited number of additional contextual metadata element definitions;</w:t>
      </w:r>
    </w:p>
    <w:p w14:paraId="6B059542" w14:textId="77777777" w:rsidR="00F5334C" w:rsidRPr="00F5334C" w:rsidRDefault="00F5334C" w:rsidP="00F5334C">
      <w:pPr>
        <w:pStyle w:val="ListParagraph"/>
        <w:numPr>
          <w:ilvl w:val="0"/>
          <w:numId w:val="136"/>
        </w:numPr>
        <w:rPr>
          <w:sz w:val="20"/>
          <w:szCs w:val="20"/>
        </w:rPr>
      </w:pPr>
      <w:r w:rsidRPr="00F5334C">
        <w:rPr>
          <w:sz w:val="20"/>
          <w:szCs w:val="20"/>
        </w:rPr>
        <w:t>Contextual metadata elements must be able to be applied collectively (rather than individually) to entities in ordered sets (MoReq2010</w:t>
      </w:r>
      <w:r w:rsidRPr="00F5334C">
        <w:rPr>
          <w:sz w:val="20"/>
          <w:szCs w:val="20"/>
          <w:vertAlign w:val="superscript"/>
        </w:rPr>
        <w:t>®</w:t>
      </w:r>
      <w:r w:rsidRPr="00F5334C">
        <w:rPr>
          <w:sz w:val="20"/>
          <w:szCs w:val="20"/>
        </w:rPr>
        <w:t xml:space="preserve"> describes these as templates) when those entities are first created and possibly later;</w:t>
      </w:r>
    </w:p>
    <w:p w14:paraId="503BF4FE" w14:textId="77777777" w:rsidR="00F5334C" w:rsidRPr="00F5334C" w:rsidRDefault="00F5334C" w:rsidP="00F5334C">
      <w:pPr>
        <w:pStyle w:val="ListParagraph"/>
        <w:numPr>
          <w:ilvl w:val="0"/>
          <w:numId w:val="136"/>
        </w:numPr>
        <w:rPr>
          <w:sz w:val="20"/>
          <w:szCs w:val="20"/>
        </w:rPr>
      </w:pPr>
      <w:r w:rsidRPr="00F5334C">
        <w:rPr>
          <w:sz w:val="20"/>
          <w:szCs w:val="20"/>
        </w:rPr>
        <w:t>The records system must allow these sets of contextual metadata elements to be selectively applied to entities for different business reasons but at least one reason for applying a set of contextual metadata elements to an aggregation or a record must be as a consequence of its classification (in other words, different records or aggregations created with different classifications must be allowed to have different sets of metadata associated with them depending on their class);</w:t>
      </w:r>
    </w:p>
    <w:p w14:paraId="2732A365" w14:textId="77777777" w:rsidR="00F5334C" w:rsidRPr="00F5334C" w:rsidRDefault="00F5334C" w:rsidP="00F5334C">
      <w:pPr>
        <w:pStyle w:val="ListParagraph"/>
        <w:numPr>
          <w:ilvl w:val="0"/>
          <w:numId w:val="136"/>
        </w:numPr>
        <w:rPr>
          <w:sz w:val="20"/>
          <w:szCs w:val="20"/>
        </w:rPr>
      </w:pPr>
      <w:r w:rsidRPr="00F5334C">
        <w:rPr>
          <w:sz w:val="20"/>
          <w:szCs w:val="20"/>
        </w:rPr>
        <w:t>Each metadata element should only ever be applied to an entity once;</w:t>
      </w:r>
    </w:p>
    <w:p w14:paraId="5CB31B7A" w14:textId="77777777" w:rsidR="00F5334C" w:rsidRPr="00F5334C" w:rsidRDefault="00F5334C" w:rsidP="00F5334C">
      <w:pPr>
        <w:pStyle w:val="ListParagraph"/>
        <w:numPr>
          <w:ilvl w:val="0"/>
          <w:numId w:val="136"/>
        </w:numPr>
        <w:rPr>
          <w:sz w:val="20"/>
          <w:szCs w:val="20"/>
        </w:rPr>
      </w:pPr>
      <w:r w:rsidRPr="00F5334C">
        <w:rPr>
          <w:sz w:val="20"/>
          <w:szCs w:val="20"/>
        </w:rPr>
        <w:t>When a metadata element is applied to an entity, and requires that a mandatory value be supplied, the entity must not be created in the MCRS until a valid value has been provided by one or a combination of: a default value for the element, a value automatically calculated by the records system and/or a user supplied value;</w:t>
      </w:r>
    </w:p>
    <w:p w14:paraId="5E320397" w14:textId="77777777" w:rsidR="00F5334C" w:rsidRPr="00F5334C" w:rsidRDefault="00F5334C" w:rsidP="00F5334C">
      <w:pPr>
        <w:pStyle w:val="ListParagraph"/>
        <w:numPr>
          <w:ilvl w:val="0"/>
          <w:numId w:val="136"/>
        </w:numPr>
        <w:rPr>
          <w:sz w:val="20"/>
          <w:szCs w:val="20"/>
        </w:rPr>
      </w:pPr>
      <w:r w:rsidRPr="00F5334C">
        <w:rPr>
          <w:sz w:val="20"/>
          <w:szCs w:val="20"/>
        </w:rPr>
        <w:t>Textual metadata elements must always be accompanied by a language identifier indicating the language of the metadata element; and</w:t>
      </w:r>
    </w:p>
    <w:p w14:paraId="3FC0A3C1" w14:textId="77777777" w:rsidR="00F5334C" w:rsidRPr="00F5334C" w:rsidRDefault="00F5334C" w:rsidP="00F5334C">
      <w:pPr>
        <w:pStyle w:val="ListParagraph"/>
        <w:numPr>
          <w:ilvl w:val="0"/>
          <w:numId w:val="136"/>
        </w:numPr>
        <w:rPr>
          <w:sz w:val="20"/>
          <w:szCs w:val="20"/>
        </w:rPr>
      </w:pPr>
      <w:r w:rsidRPr="00F5334C">
        <w:rPr>
          <w:sz w:val="20"/>
          <w:szCs w:val="20"/>
        </w:rPr>
        <w:lastRenderedPageBreak/>
        <w:t>The record service must have provision for metadata elements to be selectively deleted from an entity when it is destroyed, this to be specified universally for each metadata element, and able to be reconfigured by an authorised user.</w:t>
      </w:r>
    </w:p>
    <w:p w14:paraId="649E24F1" w14:textId="4404C7DA" w:rsidR="00F5334C" w:rsidRPr="00D41E0D" w:rsidRDefault="00F5334C" w:rsidP="00F5334C">
      <w:pPr>
        <w:pBdr>
          <w:bottom w:val="single" w:sz="4" w:space="1" w:color="auto"/>
        </w:pBdr>
        <w:rPr>
          <w:rFonts w:asciiTheme="majorHAnsi" w:hAnsiTheme="majorHAnsi"/>
        </w:rPr>
      </w:pPr>
      <w:r>
        <w:rPr>
          <w:rFonts w:asciiTheme="majorHAnsi" w:hAnsiTheme="majorHAnsi"/>
        </w:rPr>
        <w:t>Describe how the native metadata service meets the general requirements listed above</w:t>
      </w:r>
    </w:p>
    <w:p w14:paraId="21FC2218" w14:textId="77777777" w:rsidR="00F5334C" w:rsidRDefault="00F5334C" w:rsidP="00F5334C"/>
    <w:p w14:paraId="60B4C5D0" w14:textId="77777777" w:rsidR="00F5334C" w:rsidRDefault="00F5334C" w:rsidP="00F5334C"/>
    <w:p w14:paraId="1215A743" w14:textId="77777777" w:rsidR="00F5334C" w:rsidRDefault="00F5334C" w:rsidP="00F5334C">
      <w:pPr>
        <w:spacing w:before="0" w:after="0"/>
        <w:jc w:val="left"/>
        <w:rPr>
          <w:rFonts w:asciiTheme="majorHAnsi" w:hAnsiTheme="majorHAnsi"/>
          <w:b/>
        </w:rPr>
      </w:pPr>
      <w:r>
        <w:rPr>
          <w:rFonts w:asciiTheme="majorHAnsi" w:hAnsiTheme="majorHAnsi"/>
          <w:b/>
        </w:rPr>
        <w:br w:type="page"/>
      </w:r>
    </w:p>
    <w:p w14:paraId="0D0132FA"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020D5221" w14:textId="77777777" w:rsidR="00ED39F3" w:rsidRDefault="00ED39F3" w:rsidP="00ED39F3">
      <w:pPr>
        <w:rPr>
          <w:rFonts w:cs="Times New Roman"/>
        </w:rPr>
      </w:pPr>
      <w:r>
        <w:t>Requirement R7.5.1</w:t>
      </w:r>
    </w:p>
    <w:p w14:paraId="54145D08" w14:textId="77777777" w:rsidR="00ED39F3" w:rsidRPr="00B71170" w:rsidRDefault="00ED39F3" w:rsidP="00ED39F3">
      <w:pPr>
        <w:pStyle w:val="Requirement"/>
        <w:rPr>
          <w:rFonts w:cs="Times New Roman"/>
        </w:rPr>
      </w:pPr>
      <w:r>
        <w:t>R7.5</w:t>
      </w:r>
      <w:r w:rsidRPr="00B71170">
        <w:t>.</w:t>
      </w:r>
      <w:r>
        <w:t>1</w:t>
      </w:r>
    </w:p>
    <w:p w14:paraId="2C41D9B8" w14:textId="77777777" w:rsidR="00ED39F3" w:rsidRDefault="00ED39F3" w:rsidP="00ED39F3">
      <w:r>
        <w:t>Each metadata service must manage metadata element definitions (</w:t>
      </w:r>
      <w:r>
        <w:rPr>
          <w:b/>
          <w:bCs/>
        </w:rPr>
        <w:t>E14.2.11</w:t>
      </w:r>
      <w:r>
        <w:t>) with the following system metadata:</w:t>
      </w:r>
    </w:p>
    <w:p w14:paraId="754A4234" w14:textId="77777777" w:rsidR="00ED39F3" w:rsidRDefault="00ED39F3" w:rsidP="00ED39F3">
      <w:pPr>
        <w:pStyle w:val="ListParagraph"/>
        <w:numPr>
          <w:ilvl w:val="0"/>
          <w:numId w:val="1"/>
        </w:numPr>
        <w:spacing w:before="0" w:after="0"/>
        <w:contextualSpacing w:val="0"/>
      </w:pPr>
      <w:r>
        <w:t>System Identifier (</w:t>
      </w:r>
      <w:r>
        <w:rPr>
          <w:b/>
          <w:bCs/>
        </w:rPr>
        <w:t>M14.4.100</w:t>
      </w:r>
      <w:r>
        <w:t>),</w:t>
      </w:r>
    </w:p>
    <w:p w14:paraId="3CDAC757" w14:textId="77777777" w:rsidR="00ED39F3" w:rsidRDefault="00ED39F3" w:rsidP="00ED39F3">
      <w:pPr>
        <w:pStyle w:val="ListParagraph"/>
        <w:numPr>
          <w:ilvl w:val="0"/>
          <w:numId w:val="1"/>
        </w:numPr>
        <w:spacing w:before="0" w:after="0"/>
        <w:contextualSpacing w:val="0"/>
      </w:pPr>
      <w:r>
        <w:t>Title (</w:t>
      </w:r>
      <w:r>
        <w:rPr>
          <w:b/>
          <w:bCs/>
        </w:rPr>
        <w:t>M14.4.104</w:t>
      </w:r>
      <w:r>
        <w:t>),</w:t>
      </w:r>
    </w:p>
    <w:p w14:paraId="301E3796" w14:textId="77777777" w:rsidR="00ED39F3" w:rsidRDefault="00ED39F3" w:rsidP="00ED39F3">
      <w:pPr>
        <w:pStyle w:val="ListParagraph"/>
        <w:numPr>
          <w:ilvl w:val="0"/>
          <w:numId w:val="1"/>
        </w:numPr>
        <w:spacing w:before="0" w:after="0"/>
        <w:contextualSpacing w:val="0"/>
      </w:pPr>
      <w:r>
        <w:t>Description (</w:t>
      </w:r>
      <w:r>
        <w:rPr>
          <w:b/>
          <w:bCs/>
        </w:rPr>
        <w:t>M14.4.16</w:t>
      </w:r>
      <w:r>
        <w:t>),</w:t>
      </w:r>
    </w:p>
    <w:p w14:paraId="12474D50" w14:textId="77777777" w:rsidR="00ED39F3" w:rsidRDefault="00ED39F3" w:rsidP="00ED39F3">
      <w:pPr>
        <w:pStyle w:val="ListParagraph"/>
        <w:numPr>
          <w:ilvl w:val="0"/>
          <w:numId w:val="1"/>
        </w:numPr>
        <w:spacing w:before="0" w:after="0"/>
        <w:contextualSpacing w:val="0"/>
      </w:pPr>
      <w:r>
        <w:t>Scope Notes (</w:t>
      </w:r>
      <w:r>
        <w:rPr>
          <w:b/>
          <w:bCs/>
        </w:rPr>
        <w:t>M14.4.97</w:t>
      </w:r>
      <w:r>
        <w:t>),</w:t>
      </w:r>
    </w:p>
    <w:p w14:paraId="546DA50B" w14:textId="77777777" w:rsidR="00ED39F3" w:rsidRDefault="00ED39F3" w:rsidP="00ED39F3">
      <w:pPr>
        <w:pStyle w:val="ListParagraph"/>
        <w:numPr>
          <w:ilvl w:val="0"/>
          <w:numId w:val="1"/>
        </w:numPr>
        <w:spacing w:before="0" w:after="0"/>
        <w:contextualSpacing w:val="0"/>
      </w:pPr>
      <w:r>
        <w:t>Presentation Order (</w:t>
      </w:r>
      <w:r>
        <w:rPr>
          <w:b/>
          <w:bCs/>
        </w:rPr>
        <w:t>M14.4.84</w:t>
      </w:r>
      <w:r>
        <w:t>),</w:t>
      </w:r>
    </w:p>
    <w:p w14:paraId="0D616C91" w14:textId="77777777" w:rsidR="00ED39F3" w:rsidRDefault="00ED39F3" w:rsidP="00ED39F3">
      <w:pPr>
        <w:pStyle w:val="ListParagraph"/>
        <w:numPr>
          <w:ilvl w:val="0"/>
          <w:numId w:val="1"/>
        </w:numPr>
        <w:spacing w:before="0" w:after="0"/>
        <w:contextualSpacing w:val="0"/>
      </w:pPr>
      <w:r>
        <w:t>Min Occurs (</w:t>
      </w:r>
      <w:r>
        <w:rPr>
          <w:b/>
          <w:bCs/>
        </w:rPr>
        <w:t>M14.4.56</w:t>
      </w:r>
      <w:r>
        <w:t>),</w:t>
      </w:r>
    </w:p>
    <w:p w14:paraId="6D8EBAC8" w14:textId="77777777" w:rsidR="00ED39F3" w:rsidRDefault="00ED39F3" w:rsidP="00ED39F3">
      <w:pPr>
        <w:pStyle w:val="ListParagraph"/>
        <w:numPr>
          <w:ilvl w:val="0"/>
          <w:numId w:val="1"/>
        </w:numPr>
        <w:spacing w:before="0" w:after="0"/>
        <w:contextualSpacing w:val="0"/>
      </w:pPr>
      <w:r>
        <w:t>Max Occurs (</w:t>
      </w:r>
      <w:r>
        <w:rPr>
          <w:b/>
          <w:bCs/>
        </w:rPr>
        <w:t>M14.4.53</w:t>
      </w:r>
      <w:r>
        <w:t>),</w:t>
      </w:r>
    </w:p>
    <w:p w14:paraId="17A08F22" w14:textId="77777777" w:rsidR="00ED39F3" w:rsidRDefault="00ED39F3" w:rsidP="00ED39F3">
      <w:pPr>
        <w:pStyle w:val="ListParagraph"/>
        <w:numPr>
          <w:ilvl w:val="0"/>
          <w:numId w:val="1"/>
        </w:numPr>
        <w:spacing w:before="0" w:after="0"/>
        <w:contextualSpacing w:val="0"/>
      </w:pPr>
      <w:r>
        <w:t>Is Modifiable Flag (</w:t>
      </w:r>
      <w:r>
        <w:rPr>
          <w:b/>
          <w:bCs/>
        </w:rPr>
        <w:t>M14.4.46</w:t>
      </w:r>
      <w:r>
        <w:t>),</w:t>
      </w:r>
    </w:p>
    <w:p w14:paraId="059FC43A" w14:textId="77777777" w:rsidR="00ED39F3" w:rsidRDefault="00ED39F3" w:rsidP="00ED39F3">
      <w:pPr>
        <w:pStyle w:val="ListParagraph"/>
        <w:numPr>
          <w:ilvl w:val="0"/>
          <w:numId w:val="1"/>
        </w:numPr>
        <w:spacing w:before="0" w:after="0"/>
        <w:contextualSpacing w:val="0"/>
      </w:pPr>
      <w:r>
        <w:t>Is Entity Reference Flag (</w:t>
      </w:r>
      <w:r>
        <w:rPr>
          <w:b/>
          <w:bCs/>
        </w:rPr>
        <w:t>M14.4.45</w:t>
      </w:r>
      <w:r>
        <w:t>),</w:t>
      </w:r>
    </w:p>
    <w:p w14:paraId="5D379360" w14:textId="77777777" w:rsidR="00ED39F3" w:rsidRDefault="00ED39F3" w:rsidP="00ED39F3">
      <w:pPr>
        <w:pStyle w:val="ListParagraph"/>
        <w:numPr>
          <w:ilvl w:val="0"/>
          <w:numId w:val="1"/>
        </w:numPr>
        <w:spacing w:before="0" w:after="0"/>
        <w:contextualSpacing w:val="0"/>
      </w:pPr>
      <w:r>
        <w:t>Entity Reference Type Identifier (</w:t>
      </w:r>
      <w:r>
        <w:rPr>
          <w:b/>
          <w:bCs/>
        </w:rPr>
        <w:t>M14.4.24</w:t>
      </w:r>
      <w:r>
        <w:t>),</w:t>
      </w:r>
    </w:p>
    <w:p w14:paraId="381DAD75" w14:textId="77777777" w:rsidR="00ED39F3" w:rsidRDefault="00ED39F3" w:rsidP="00ED39F3">
      <w:pPr>
        <w:pStyle w:val="ListParagraph"/>
        <w:numPr>
          <w:ilvl w:val="0"/>
          <w:numId w:val="1"/>
        </w:numPr>
        <w:spacing w:before="0" w:after="0"/>
        <w:contextualSpacing w:val="0"/>
      </w:pPr>
      <w:proofErr w:type="spellStart"/>
      <w:r>
        <w:t>Datatype</w:t>
      </w:r>
      <w:proofErr w:type="spellEnd"/>
      <w:r>
        <w:t xml:space="preserve"> (</w:t>
      </w:r>
      <w:r>
        <w:rPr>
          <w:b/>
          <w:bCs/>
        </w:rPr>
        <w:t>M14.4.10</w:t>
      </w:r>
      <w:r>
        <w:t>),</w:t>
      </w:r>
    </w:p>
    <w:p w14:paraId="65942457" w14:textId="77777777" w:rsidR="00ED39F3" w:rsidRDefault="00ED39F3" w:rsidP="00ED39F3">
      <w:pPr>
        <w:pStyle w:val="ListParagraph"/>
        <w:numPr>
          <w:ilvl w:val="0"/>
          <w:numId w:val="1"/>
        </w:numPr>
        <w:spacing w:before="0" w:after="0"/>
        <w:contextualSpacing w:val="0"/>
      </w:pPr>
      <w:r>
        <w:t>Is Textual Flag (</w:t>
      </w:r>
      <w:r>
        <w:rPr>
          <w:b/>
          <w:bCs/>
        </w:rPr>
        <w:t>M14.4.47</w:t>
      </w:r>
      <w:r>
        <w:t>),</w:t>
      </w:r>
    </w:p>
    <w:p w14:paraId="7F42F857" w14:textId="77777777" w:rsidR="00ED39F3" w:rsidRDefault="00ED39F3" w:rsidP="00ED39F3">
      <w:pPr>
        <w:pStyle w:val="ListParagraph"/>
        <w:numPr>
          <w:ilvl w:val="0"/>
          <w:numId w:val="1"/>
        </w:numPr>
        <w:spacing w:before="0" w:after="0"/>
        <w:contextualSpacing w:val="0"/>
      </w:pPr>
      <w:r>
        <w:t>Default Value (</w:t>
      </w:r>
      <w:r>
        <w:rPr>
          <w:b/>
          <w:bCs/>
        </w:rPr>
        <w:t>M14.4.13</w:t>
      </w:r>
      <w:r>
        <w:t>),</w:t>
      </w:r>
    </w:p>
    <w:p w14:paraId="473E2089" w14:textId="77777777" w:rsidR="00ED39F3" w:rsidRDefault="00ED39F3" w:rsidP="00ED39F3">
      <w:pPr>
        <w:pStyle w:val="ListParagraph"/>
        <w:numPr>
          <w:ilvl w:val="0"/>
          <w:numId w:val="1"/>
        </w:numPr>
        <w:spacing w:before="0" w:after="0"/>
        <w:contextualSpacing w:val="0"/>
      </w:pPr>
      <w:r>
        <w:t>Default Language Identifier (</w:t>
      </w:r>
      <w:r>
        <w:rPr>
          <w:b/>
          <w:bCs/>
        </w:rPr>
        <w:t>M14.4.12</w:t>
      </w:r>
      <w:r>
        <w:t>), and</w:t>
      </w:r>
    </w:p>
    <w:p w14:paraId="3572F638" w14:textId="77777777" w:rsidR="00ED39F3" w:rsidRDefault="00ED39F3" w:rsidP="00ED39F3">
      <w:pPr>
        <w:pStyle w:val="ListParagraph"/>
        <w:numPr>
          <w:ilvl w:val="0"/>
          <w:numId w:val="1"/>
        </w:numPr>
        <w:spacing w:before="0" w:after="0"/>
        <w:contextualSpacing w:val="0"/>
      </w:pPr>
      <w:r>
        <w:t>Retain On Destruction Flag (</w:t>
      </w:r>
      <w:r>
        <w:rPr>
          <w:b/>
          <w:bCs/>
        </w:rPr>
        <w:t>M14.4.88</w:t>
      </w:r>
      <w:r>
        <w:t>).</w:t>
      </w:r>
    </w:p>
    <w:p w14:paraId="165CA301" w14:textId="77777777" w:rsidR="00ED39F3" w:rsidRDefault="00ED39F3" w:rsidP="00ED39F3">
      <w:r>
        <w:t>Metadata element definitions also have:</w:t>
      </w:r>
    </w:p>
    <w:p w14:paraId="7AE61CF9" w14:textId="77777777" w:rsidR="00ED39F3" w:rsidRDefault="00ED39F3" w:rsidP="00ED39F3">
      <w:pPr>
        <w:pStyle w:val="ListParagraph"/>
        <w:numPr>
          <w:ilvl w:val="0"/>
          <w:numId w:val="18"/>
        </w:numPr>
        <w:spacing w:before="0" w:after="0"/>
        <w:contextualSpacing w:val="0"/>
      </w:pPr>
      <w:r>
        <w:t xml:space="preserve">Event history (see </w:t>
      </w:r>
      <w:r w:rsidRPr="009B7E73">
        <w:rPr>
          <w:b/>
          <w:bCs/>
        </w:rPr>
        <w:t xml:space="preserve">2. </w:t>
      </w:r>
      <w:r>
        <w:rPr>
          <w:b/>
          <w:bCs/>
        </w:rPr>
        <w:t>System Services</w:t>
      </w:r>
      <w:r>
        <w:t>),</w:t>
      </w:r>
    </w:p>
    <w:p w14:paraId="68F284D3" w14:textId="77777777" w:rsidR="00ED39F3" w:rsidRDefault="00ED39F3" w:rsidP="00ED39F3">
      <w:pPr>
        <w:pStyle w:val="ListParagraph"/>
        <w:numPr>
          <w:ilvl w:val="0"/>
          <w:numId w:val="18"/>
        </w:numPr>
        <w:spacing w:before="0" w:after="0"/>
        <w:contextualSpacing w:val="0"/>
      </w:pPr>
      <w:r>
        <w:t>Access control list (</w:t>
      </w:r>
      <w:r w:rsidRPr="00C5745E">
        <w:rPr>
          <w:b/>
          <w:bCs/>
          <w:i/>
          <w:iCs/>
        </w:rPr>
        <w:t>or equivalent</w:t>
      </w:r>
      <w:r>
        <w:t xml:space="preserve">, see </w:t>
      </w:r>
      <w:r w:rsidRPr="009B7E73">
        <w:rPr>
          <w:b/>
          <w:bCs/>
        </w:rPr>
        <w:t>4. Model Role Service</w:t>
      </w:r>
      <w:r>
        <w:t>),</w:t>
      </w:r>
    </w:p>
    <w:p w14:paraId="3ADE82F8" w14:textId="77777777" w:rsidR="00ED39F3" w:rsidRDefault="00ED39F3" w:rsidP="00ED39F3">
      <w:pPr>
        <w:rPr>
          <w:i/>
          <w:iCs/>
        </w:rPr>
      </w:pPr>
      <w:r>
        <w:rPr>
          <w:i/>
          <w:iCs/>
        </w:rPr>
        <w:t>These metadata apply to both system and contextual metadata element definitions.</w:t>
      </w:r>
    </w:p>
    <w:p w14:paraId="055348A7" w14:textId="77777777" w:rsidR="00ED39F3" w:rsidRPr="00F659A8" w:rsidRDefault="00ED39F3" w:rsidP="00ED39F3">
      <w:pPr>
        <w:rPr>
          <w:rFonts w:cs="Times New Roman"/>
          <w:i/>
          <w:iCs/>
        </w:rPr>
      </w:pPr>
      <w:r>
        <w:rPr>
          <w:i/>
          <w:iCs/>
        </w:rPr>
        <w:t>System</w:t>
      </w:r>
      <w:r w:rsidRPr="00F659A8">
        <w:rPr>
          <w:i/>
          <w:iCs/>
        </w:rPr>
        <w:t xml:space="preserve"> identifiers for every </w:t>
      </w:r>
      <w:r>
        <w:rPr>
          <w:i/>
          <w:iCs/>
        </w:rPr>
        <w:t>system metadata element definition</w:t>
      </w:r>
      <w:r w:rsidRPr="00F659A8">
        <w:rPr>
          <w:i/>
          <w:iCs/>
        </w:rPr>
        <w:t xml:space="preserve"> in MoReq2010</w:t>
      </w:r>
      <w:r w:rsidRPr="009011FB">
        <w:rPr>
          <w:i/>
          <w:iCs/>
          <w:vertAlign w:val="superscript"/>
        </w:rPr>
        <w:t>®</w:t>
      </w:r>
      <w:r w:rsidRPr="00F659A8">
        <w:rPr>
          <w:i/>
          <w:iCs/>
        </w:rPr>
        <w:t>, along with default titles</w:t>
      </w:r>
      <w:r>
        <w:rPr>
          <w:i/>
          <w:iCs/>
        </w:rPr>
        <w:t>,</w:t>
      </w:r>
      <w:r w:rsidRPr="00F659A8">
        <w:rPr>
          <w:i/>
          <w:iCs/>
        </w:rPr>
        <w:t xml:space="preserve"> descriptions </w:t>
      </w:r>
      <w:r>
        <w:rPr>
          <w:i/>
          <w:iCs/>
        </w:rPr>
        <w:t xml:space="preserve">and the entity types they apply to, </w:t>
      </w:r>
      <w:r w:rsidRPr="00F659A8">
        <w:rPr>
          <w:i/>
          <w:iCs/>
        </w:rPr>
        <w:t xml:space="preserve">can be found in </w:t>
      </w:r>
      <w:r>
        <w:rPr>
          <w:b/>
          <w:bCs/>
          <w:i/>
          <w:iCs/>
        </w:rPr>
        <w:t xml:space="preserve">14.4 System Metadata Element </w:t>
      </w:r>
      <w:proofErr w:type="spellStart"/>
      <w:r>
        <w:rPr>
          <w:b/>
          <w:bCs/>
          <w:i/>
          <w:iCs/>
        </w:rPr>
        <w:t>Definitions</w:t>
      </w:r>
      <w:r w:rsidRPr="00F659A8">
        <w:rPr>
          <w:i/>
          <w:iCs/>
        </w:rPr>
        <w:t>.The</w:t>
      </w:r>
      <w:proofErr w:type="spellEnd"/>
      <w:r w:rsidRPr="00F659A8">
        <w:rPr>
          <w:i/>
          <w:iCs/>
        </w:rPr>
        <w:t xml:space="preserve"> MCRS </w:t>
      </w:r>
      <w:r>
        <w:rPr>
          <w:i/>
          <w:iCs/>
        </w:rPr>
        <w:t>must always use</w:t>
      </w:r>
      <w:r w:rsidRPr="00F659A8">
        <w:rPr>
          <w:i/>
          <w:iCs/>
        </w:rPr>
        <w:t xml:space="preserve"> the MoReq2010</w:t>
      </w:r>
      <w:r w:rsidRPr="009011FB">
        <w:rPr>
          <w:i/>
          <w:iCs/>
          <w:vertAlign w:val="superscript"/>
        </w:rPr>
        <w:t>®</w:t>
      </w:r>
      <w:r>
        <w:rPr>
          <w:i/>
          <w:iCs/>
        </w:rPr>
        <w:t>system</w:t>
      </w:r>
      <w:r w:rsidRPr="00F659A8">
        <w:rPr>
          <w:i/>
          <w:iCs/>
        </w:rPr>
        <w:t xml:space="preserve"> identifiers</w:t>
      </w:r>
      <w:r>
        <w:rPr>
          <w:i/>
          <w:iCs/>
        </w:rPr>
        <w:t xml:space="preserve"> and must not generate </w:t>
      </w:r>
      <w:r w:rsidRPr="00F659A8">
        <w:rPr>
          <w:i/>
          <w:iCs/>
        </w:rPr>
        <w:t xml:space="preserve">its own system identifiers for </w:t>
      </w:r>
      <w:r>
        <w:rPr>
          <w:i/>
          <w:iCs/>
        </w:rPr>
        <w:t>system metadata element definitions.</w:t>
      </w:r>
    </w:p>
    <w:p w14:paraId="6716D900" w14:textId="77777777" w:rsidR="00ED39F3" w:rsidRDefault="00ED39F3" w:rsidP="00ED39F3">
      <w:pPr>
        <w:rPr>
          <w:i/>
          <w:iCs/>
        </w:rPr>
      </w:pPr>
      <w:r>
        <w:rPr>
          <w:i/>
          <w:iCs/>
        </w:rPr>
        <w:t>System metadata element definitions are specified by MoReq2010</w:t>
      </w:r>
      <w:r w:rsidRPr="009011FB">
        <w:rPr>
          <w:i/>
          <w:iCs/>
          <w:vertAlign w:val="superscript"/>
        </w:rPr>
        <w:t>®</w:t>
      </w:r>
      <w:r>
        <w:rPr>
          <w:i/>
          <w:iCs/>
        </w:rPr>
        <w:t xml:space="preserve"> and are not created by users and can never be </w:t>
      </w:r>
      <w:proofErr w:type="spellStart"/>
      <w:proofErr w:type="gramStart"/>
      <w:r>
        <w:rPr>
          <w:i/>
          <w:iCs/>
        </w:rPr>
        <w:t>destroyed.Their</w:t>
      </w:r>
      <w:proofErr w:type="spellEnd"/>
      <w:proofErr w:type="gramEnd"/>
      <w:r>
        <w:rPr>
          <w:i/>
          <w:iCs/>
        </w:rPr>
        <w:t xml:space="preserve"> default Title, Description and Scope Notes may be replaced by the MCRS with localised values, however.</w:t>
      </w:r>
    </w:p>
    <w:p w14:paraId="728FC6E3" w14:textId="77777777" w:rsidR="00ED39F3" w:rsidRDefault="00ED39F3" w:rsidP="00ED39F3">
      <w:pPr>
        <w:rPr>
          <w:i/>
          <w:iCs/>
        </w:rPr>
      </w:pPr>
      <w:r>
        <w:rPr>
          <w:i/>
          <w:iCs/>
        </w:rPr>
        <w:t xml:space="preserve">Depending on the approach taken by the MCRS in implementing </w:t>
      </w:r>
      <w:r w:rsidRPr="00AA663A">
        <w:rPr>
          <w:b/>
          <w:bCs/>
          <w:i/>
          <w:iCs/>
        </w:rPr>
        <w:t>4. Model Role Service</w:t>
      </w:r>
      <w:r>
        <w:rPr>
          <w:i/>
          <w:iCs/>
        </w:rPr>
        <w:t>, a MoReq2010</w:t>
      </w:r>
      <w:r w:rsidRPr="009011FB">
        <w:rPr>
          <w:i/>
          <w:iCs/>
          <w:vertAlign w:val="superscript"/>
        </w:rPr>
        <w:t>®</w:t>
      </w:r>
      <w:r>
        <w:rPr>
          <w:i/>
          <w:iCs/>
        </w:rPr>
        <w:t xml:space="preserve"> access control list may not be present during system operation and may only be added to a metadata element definition at export.</w:t>
      </w:r>
    </w:p>
    <w:p w14:paraId="10CDF644" w14:textId="77777777" w:rsidR="00ED39F3" w:rsidRDefault="00ED39F3" w:rsidP="00ED39F3">
      <w:pPr>
        <w:spacing w:before="0" w:after="0"/>
        <w:jc w:val="left"/>
        <w:rPr>
          <w:rFonts w:ascii="Calibri" w:hAnsi="Calibri" w:cs="Calibri"/>
        </w:rPr>
      </w:pPr>
    </w:p>
    <w:p w14:paraId="486D55A9" w14:textId="77777777" w:rsidR="00ED39F3" w:rsidRDefault="00ED39F3" w:rsidP="00ED39F3">
      <w:pPr>
        <w:pBdr>
          <w:bottom w:val="single" w:sz="4" w:space="1" w:color="auto"/>
        </w:pBdr>
        <w:rPr>
          <w:rFonts w:ascii="Calibri" w:hAnsi="Calibri" w:cs="Calibri"/>
        </w:rPr>
      </w:pPr>
      <w:r>
        <w:rPr>
          <w:rFonts w:ascii="Calibri" w:hAnsi="Calibri" w:cs="Calibri"/>
        </w:rPr>
        <w:t>If the solution has a GUI then attach a screenshot showing how the function is performed:</w:t>
      </w:r>
    </w:p>
    <w:p w14:paraId="257C0EC3" w14:textId="5B776C34" w:rsidR="00ED39F3" w:rsidRDefault="00ED39F3" w:rsidP="00ED39F3">
      <w:pPr>
        <w:rPr>
          <w:rFonts w:cs="Times New Roman"/>
        </w:rPr>
      </w:pPr>
      <w:r>
        <w:rPr>
          <w:rFonts w:cs="Times New Roman"/>
          <w:noProof/>
          <w:lang w:val="en-US"/>
        </w:rPr>
        <w:lastRenderedPageBreak/>
        <w:drawing>
          <wp:inline distT="0" distB="0" distL="0" distR="0" wp14:anchorId="400DF5FB" wp14:editId="1F45FFEA">
            <wp:extent cx="5359400" cy="3776345"/>
            <wp:effectExtent l="0" t="0" r="0" b="8255"/>
            <wp:docPr id="257" name="Picture 430"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234F0491" w14:textId="62B8A809"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296EEB38" w14:textId="77777777" w:rsidR="00ED39F3" w:rsidRDefault="00ED39F3" w:rsidP="00ED39F3">
      <w:pPr>
        <w:rPr>
          <w:rFonts w:cs="Times New Roman"/>
        </w:rPr>
      </w:pPr>
      <w:r>
        <w:t>Requirement R7.5.1</w:t>
      </w:r>
    </w:p>
    <w:p w14:paraId="1F429432" w14:textId="77777777" w:rsidR="00ED39F3" w:rsidRDefault="00ED39F3" w:rsidP="00ED39F3">
      <w:pPr>
        <w:spacing w:before="0" w:after="0"/>
        <w:jc w:val="left"/>
        <w:rPr>
          <w:rFonts w:ascii="Calibri" w:hAnsi="Calibri" w:cs="Calibri"/>
        </w:rPr>
      </w:pPr>
    </w:p>
    <w:p w14:paraId="583BF544" w14:textId="77777777" w:rsidR="00ED39F3" w:rsidRDefault="00ED39F3" w:rsidP="00ED39F3">
      <w:pPr>
        <w:spacing w:before="0" w:after="0"/>
        <w:jc w:val="left"/>
        <w:rPr>
          <w:rFonts w:ascii="Calibri" w:hAnsi="Calibri" w:cs="Calibri"/>
        </w:rPr>
      </w:pPr>
      <w:r>
        <w:rPr>
          <w:rFonts w:ascii="Calibri" w:hAnsi="Calibri" w:cs="Calibri"/>
        </w:rPr>
        <w:br w:type="page"/>
      </w:r>
    </w:p>
    <w:p w14:paraId="0F3D06E6"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333E6D30"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7CEF96C9"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0E78A0B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44BB7F7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6815443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12E7630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51CEC3F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0441561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9917FE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3DE3E9C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6B8C479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7FA4477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5C55D287"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637A7775"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6C45AB5A" w14:textId="77777777" w:rsidR="00ED39F3" w:rsidRDefault="00ED39F3" w:rsidP="00ED39F3">
      <w:pPr>
        <w:rPr>
          <w:rFonts w:cs="Times New Roman"/>
        </w:rPr>
      </w:pPr>
    </w:p>
    <w:p w14:paraId="47CB9275"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7BE6898" w14:textId="77777777" w:rsidR="00ED39F3" w:rsidRDefault="00ED39F3" w:rsidP="00ED39F3">
      <w:pPr>
        <w:rPr>
          <w:rFonts w:cs="Times New Roman"/>
        </w:rPr>
      </w:pPr>
      <w:r>
        <w:t>Requirement R7.5.1</w:t>
      </w:r>
    </w:p>
    <w:p w14:paraId="0EBF841C" w14:textId="77777777" w:rsidR="00ED39F3" w:rsidRDefault="00ED39F3" w:rsidP="00ED39F3">
      <w:pPr>
        <w:rPr>
          <w:rFonts w:cs="Times New Roman"/>
        </w:rPr>
      </w:pPr>
    </w:p>
    <w:p w14:paraId="643BE76F" w14:textId="77777777" w:rsidR="00ED39F3" w:rsidRDefault="00ED39F3" w:rsidP="00ED39F3">
      <w:pPr>
        <w:rPr>
          <w:rFonts w:cs="Times New Roman"/>
        </w:rPr>
      </w:pPr>
    </w:p>
    <w:p w14:paraId="692A6F2E" w14:textId="77777777" w:rsidR="00ED39F3" w:rsidRDefault="00ED39F3" w:rsidP="00ED39F3">
      <w:pPr>
        <w:spacing w:before="0" w:after="0"/>
        <w:jc w:val="left"/>
        <w:rPr>
          <w:rFonts w:ascii="Calibri" w:hAnsi="Calibri" w:cs="Calibri"/>
        </w:rPr>
      </w:pPr>
      <w:r>
        <w:rPr>
          <w:rFonts w:ascii="Calibri" w:hAnsi="Calibri" w:cs="Calibri"/>
        </w:rPr>
        <w:br w:type="page"/>
      </w:r>
    </w:p>
    <w:p w14:paraId="1BF81A18"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180DD127" w14:textId="77777777" w:rsidR="00ED39F3" w:rsidRDefault="00ED39F3" w:rsidP="00ED39F3">
      <w:pPr>
        <w:rPr>
          <w:rFonts w:cs="Times New Roman"/>
        </w:rPr>
      </w:pPr>
      <w:r>
        <w:t>Requirement R7.5.2</w:t>
      </w:r>
    </w:p>
    <w:p w14:paraId="651D951D" w14:textId="77777777" w:rsidR="00ED39F3" w:rsidRPr="00B71170" w:rsidRDefault="00ED39F3" w:rsidP="00ED39F3">
      <w:pPr>
        <w:pStyle w:val="Requirement"/>
        <w:rPr>
          <w:rFonts w:cs="Times New Roman"/>
        </w:rPr>
      </w:pPr>
      <w:r>
        <w:t>R7.5</w:t>
      </w:r>
      <w:r w:rsidRPr="00B71170">
        <w:t>.</w:t>
      </w:r>
      <w:r>
        <w:t>2</w:t>
      </w:r>
    </w:p>
    <w:p w14:paraId="3AEE7278" w14:textId="77777777" w:rsidR="00ED39F3" w:rsidRDefault="00ED39F3" w:rsidP="00ED39F3">
      <w:r>
        <w:t xml:space="preserve">The MCRS must allow an authorised user to </w:t>
      </w:r>
      <w:proofErr w:type="spellStart"/>
      <w:r>
        <w:t>createcontextual</w:t>
      </w:r>
      <w:proofErr w:type="spellEnd"/>
      <w:r>
        <w:t xml:space="preserve"> metadata element definitions (</w:t>
      </w:r>
      <w:r>
        <w:rPr>
          <w:b/>
          <w:bCs/>
        </w:rPr>
        <w:t>E14.2.4</w:t>
      </w:r>
      <w:r>
        <w:t xml:space="preserve">) with the metadata specified under </w:t>
      </w:r>
      <w:r w:rsidRPr="00786C99">
        <w:rPr>
          <w:b/>
          <w:bCs/>
        </w:rPr>
        <w:t>R7.5.1</w:t>
      </w:r>
      <w:r>
        <w:t xml:space="preserve">, that also </w:t>
      </w:r>
      <w:proofErr w:type="spellStart"/>
      <w:r>
        <w:t>includethe</w:t>
      </w:r>
      <w:proofErr w:type="spellEnd"/>
      <w:r>
        <w:t xml:space="preserve"> following additional system metadata:</w:t>
      </w:r>
    </w:p>
    <w:p w14:paraId="68AA45E0" w14:textId="77777777" w:rsidR="00ED39F3" w:rsidRDefault="00ED39F3" w:rsidP="00ED39F3">
      <w:pPr>
        <w:pStyle w:val="ListParagraph"/>
        <w:numPr>
          <w:ilvl w:val="0"/>
          <w:numId w:val="84"/>
        </w:numPr>
        <w:spacing w:before="0" w:after="0"/>
        <w:contextualSpacing w:val="0"/>
      </w:pPr>
      <w:r>
        <w:t>Created Timestamp (</w:t>
      </w:r>
      <w:r>
        <w:rPr>
          <w:b/>
          <w:bCs/>
        </w:rPr>
        <w:t>M14.4.9</w:t>
      </w:r>
      <w:r>
        <w:t>),</w:t>
      </w:r>
    </w:p>
    <w:p w14:paraId="67478BDF" w14:textId="77777777" w:rsidR="00ED39F3" w:rsidRDefault="00ED39F3" w:rsidP="00ED39F3">
      <w:pPr>
        <w:pStyle w:val="ListParagraph"/>
        <w:numPr>
          <w:ilvl w:val="0"/>
          <w:numId w:val="84"/>
        </w:numPr>
        <w:spacing w:before="0" w:after="0"/>
        <w:contextualSpacing w:val="0"/>
      </w:pPr>
      <w:r>
        <w:t>Originated Date/Time (</w:t>
      </w:r>
      <w:r>
        <w:rPr>
          <w:b/>
          <w:bCs/>
        </w:rPr>
        <w:t>M14.4.61</w:t>
      </w:r>
      <w:r>
        <w:t>),</w:t>
      </w:r>
    </w:p>
    <w:p w14:paraId="3ECDE0A0" w14:textId="77777777" w:rsidR="00ED39F3" w:rsidRDefault="00ED39F3" w:rsidP="00ED39F3">
      <w:pPr>
        <w:pStyle w:val="ListParagraph"/>
        <w:numPr>
          <w:ilvl w:val="0"/>
          <w:numId w:val="84"/>
        </w:numPr>
        <w:spacing w:before="0" w:after="0"/>
        <w:contextualSpacing w:val="0"/>
      </w:pPr>
      <w:r>
        <w:t>First Used Timestamp (</w:t>
      </w:r>
      <w:r>
        <w:rPr>
          <w:b/>
          <w:bCs/>
        </w:rPr>
        <w:t>M14.4.32</w:t>
      </w:r>
      <w:r>
        <w:t>), and</w:t>
      </w:r>
    </w:p>
    <w:p w14:paraId="7B2F2234" w14:textId="77777777" w:rsidR="00ED39F3" w:rsidRDefault="00ED39F3" w:rsidP="00ED39F3">
      <w:pPr>
        <w:pStyle w:val="ListParagraph"/>
        <w:numPr>
          <w:ilvl w:val="0"/>
          <w:numId w:val="84"/>
        </w:numPr>
        <w:spacing w:before="0" w:after="0"/>
        <w:contextualSpacing w:val="0"/>
      </w:pPr>
      <w:r>
        <w:t>Destroyed Timestamp (</w:t>
      </w:r>
      <w:r>
        <w:rPr>
          <w:b/>
          <w:bCs/>
        </w:rPr>
        <w:t>M14.4.17</w:t>
      </w:r>
      <w:r>
        <w:t>).</w:t>
      </w:r>
    </w:p>
    <w:p w14:paraId="5A401B0D" w14:textId="77777777" w:rsidR="00ED39F3" w:rsidRDefault="00ED39F3" w:rsidP="00ED39F3">
      <w:pPr>
        <w:rPr>
          <w:i/>
          <w:iCs/>
        </w:rPr>
      </w:pPr>
      <w:r>
        <w:rPr>
          <w:i/>
          <w:iCs/>
        </w:rPr>
        <w:t xml:space="preserve">System metadata element definitions use only the base metadata element definition given in </w:t>
      </w:r>
      <w:r w:rsidRPr="004E0F66">
        <w:rPr>
          <w:b/>
          <w:bCs/>
          <w:i/>
          <w:iCs/>
        </w:rPr>
        <w:t>R7.5.1</w:t>
      </w:r>
      <w:r>
        <w:rPr>
          <w:b/>
          <w:bCs/>
          <w:i/>
          <w:iCs/>
        </w:rPr>
        <w:t>.</w:t>
      </w:r>
      <w:r>
        <w:rPr>
          <w:i/>
          <w:iCs/>
        </w:rPr>
        <w:t xml:space="preserve">Contextual metadata element definitions have additional metadata and more functions may be performed on </w:t>
      </w:r>
      <w:proofErr w:type="spellStart"/>
      <w:proofErr w:type="gramStart"/>
      <w:r>
        <w:rPr>
          <w:i/>
          <w:iCs/>
        </w:rPr>
        <w:t>them.Unlike</w:t>
      </w:r>
      <w:proofErr w:type="spellEnd"/>
      <w:proofErr w:type="gramEnd"/>
      <w:r>
        <w:rPr>
          <w:i/>
          <w:iCs/>
        </w:rPr>
        <w:t xml:space="preserve"> system metadata element definitions, contextual metadata element definitions maybe created, exported and </w:t>
      </w:r>
      <w:proofErr w:type="spellStart"/>
      <w:r>
        <w:rPr>
          <w:i/>
          <w:iCs/>
        </w:rPr>
        <w:t>destroyed.They</w:t>
      </w:r>
      <w:proofErr w:type="spellEnd"/>
      <w:r>
        <w:rPr>
          <w:i/>
          <w:iCs/>
        </w:rPr>
        <w:t xml:space="preserve"> are also included in templates.</w:t>
      </w:r>
    </w:p>
    <w:p w14:paraId="685AACCB" w14:textId="77777777" w:rsidR="00ED39F3" w:rsidRDefault="00ED39F3" w:rsidP="00ED39F3">
      <w:pPr>
        <w:rPr>
          <w:rFonts w:cs="Times New Roman"/>
        </w:rPr>
      </w:pPr>
      <w:r>
        <w:rPr>
          <w:i/>
          <w:iCs/>
        </w:rPr>
        <w:t xml:space="preserve">Function reference: </w:t>
      </w:r>
      <w:r w:rsidRPr="00305C26">
        <w:rPr>
          <w:b/>
          <w:bCs/>
          <w:i/>
          <w:iCs/>
        </w:rPr>
        <w:t>F14.5.</w:t>
      </w:r>
      <w:r>
        <w:rPr>
          <w:b/>
          <w:bCs/>
          <w:i/>
          <w:iCs/>
        </w:rPr>
        <w:t>48</w:t>
      </w:r>
    </w:p>
    <w:p w14:paraId="79A3D73C" w14:textId="77777777" w:rsidR="00ED39F3" w:rsidRDefault="00ED39F3" w:rsidP="00ED39F3">
      <w:pPr>
        <w:rPr>
          <w:rFonts w:cs="Times New Roman"/>
        </w:rPr>
      </w:pPr>
    </w:p>
    <w:p w14:paraId="1D8523CB" w14:textId="77777777" w:rsidR="00ED39F3" w:rsidRDefault="00ED39F3" w:rsidP="00ED39F3">
      <w:pPr>
        <w:rPr>
          <w:rFonts w:cs="Times New Roman"/>
        </w:rPr>
      </w:pPr>
    </w:p>
    <w:p w14:paraId="17BAD420" w14:textId="77777777" w:rsidR="00ED39F3" w:rsidRDefault="00ED39F3" w:rsidP="00ED39F3">
      <w:pPr>
        <w:spacing w:before="0" w:after="0"/>
        <w:jc w:val="left"/>
        <w:rPr>
          <w:rFonts w:ascii="Calibri" w:hAnsi="Calibri" w:cs="Calibri"/>
        </w:rPr>
      </w:pPr>
      <w:r>
        <w:rPr>
          <w:rFonts w:ascii="Calibri" w:hAnsi="Calibri" w:cs="Calibri"/>
        </w:rPr>
        <w:br w:type="page"/>
      </w:r>
    </w:p>
    <w:p w14:paraId="75689DFF"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49823FB0" w14:textId="2B749CAA" w:rsidR="00ED39F3" w:rsidRDefault="00ED39F3" w:rsidP="00ED39F3">
      <w:pPr>
        <w:rPr>
          <w:rFonts w:cs="Times New Roman"/>
        </w:rPr>
      </w:pPr>
      <w:r>
        <w:rPr>
          <w:rFonts w:cs="Times New Roman"/>
          <w:noProof/>
          <w:lang w:val="en-US"/>
        </w:rPr>
        <w:drawing>
          <wp:inline distT="0" distB="0" distL="0" distR="0" wp14:anchorId="72A27F10" wp14:editId="3CA89BFA">
            <wp:extent cx="5359400" cy="3776345"/>
            <wp:effectExtent l="0" t="0" r="0" b="8255"/>
            <wp:docPr id="258" name="Picture 431"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24D22D1D" w14:textId="3BCC3BF4"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2E1973C6" w14:textId="77777777" w:rsidR="00ED39F3" w:rsidRDefault="00ED39F3" w:rsidP="00ED39F3">
      <w:pPr>
        <w:rPr>
          <w:rFonts w:cs="Times New Roman"/>
        </w:rPr>
      </w:pPr>
      <w:r>
        <w:t>Requirement R7.5.2</w:t>
      </w:r>
    </w:p>
    <w:p w14:paraId="217B3C49" w14:textId="77777777" w:rsidR="00ED39F3" w:rsidRDefault="00ED39F3" w:rsidP="00ED39F3">
      <w:pPr>
        <w:rPr>
          <w:rFonts w:cs="Times New Roman"/>
        </w:rPr>
      </w:pPr>
    </w:p>
    <w:p w14:paraId="0FC48FB1" w14:textId="77777777" w:rsidR="00ED39F3" w:rsidRDefault="00ED39F3" w:rsidP="00ED39F3">
      <w:pPr>
        <w:spacing w:before="0" w:after="0"/>
        <w:jc w:val="left"/>
        <w:rPr>
          <w:rFonts w:ascii="Calibri" w:hAnsi="Calibri" w:cs="Calibri"/>
        </w:rPr>
      </w:pPr>
    </w:p>
    <w:p w14:paraId="02C9449C" w14:textId="77777777" w:rsidR="00ED39F3" w:rsidRDefault="00ED39F3" w:rsidP="00ED39F3">
      <w:pPr>
        <w:spacing w:before="0" w:after="0"/>
        <w:jc w:val="left"/>
        <w:rPr>
          <w:rFonts w:ascii="Calibri" w:hAnsi="Calibri" w:cs="Calibri"/>
        </w:rPr>
      </w:pPr>
      <w:r>
        <w:rPr>
          <w:rFonts w:ascii="Calibri" w:hAnsi="Calibri" w:cs="Calibri"/>
        </w:rPr>
        <w:br w:type="page"/>
      </w:r>
    </w:p>
    <w:p w14:paraId="7E59B6D6"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52C8295A"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63E74AF8"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3B33EDC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236A5E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1587F70C"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1C1D569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C8E859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72A6C87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03647CC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4114B81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52E7083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0434341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1BE98EA"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67FD24F1"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757F2CE1" w14:textId="77777777" w:rsidR="00ED39F3" w:rsidRDefault="00ED39F3" w:rsidP="00ED39F3">
      <w:pPr>
        <w:rPr>
          <w:rFonts w:cs="Times New Roman"/>
        </w:rPr>
      </w:pPr>
    </w:p>
    <w:p w14:paraId="2AE9B331"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28C3797" w14:textId="77777777" w:rsidR="00ED39F3" w:rsidRDefault="00ED39F3" w:rsidP="00ED39F3">
      <w:pPr>
        <w:rPr>
          <w:rFonts w:cs="Times New Roman"/>
        </w:rPr>
      </w:pPr>
      <w:r>
        <w:t>Requirement R7.5.2</w:t>
      </w:r>
    </w:p>
    <w:p w14:paraId="383D7F10" w14:textId="77777777" w:rsidR="00ED39F3" w:rsidRDefault="00ED39F3" w:rsidP="00ED39F3">
      <w:pPr>
        <w:rPr>
          <w:rFonts w:cs="Times New Roman"/>
        </w:rPr>
      </w:pPr>
    </w:p>
    <w:p w14:paraId="2A404F2C" w14:textId="77777777" w:rsidR="00ED39F3" w:rsidRDefault="00ED39F3" w:rsidP="00ED39F3">
      <w:pPr>
        <w:rPr>
          <w:rFonts w:cs="Times New Roman"/>
        </w:rPr>
      </w:pPr>
    </w:p>
    <w:p w14:paraId="002A13F8" w14:textId="77777777" w:rsidR="00ED39F3" w:rsidRDefault="00ED39F3" w:rsidP="00ED39F3">
      <w:pPr>
        <w:spacing w:before="0" w:after="0"/>
        <w:jc w:val="left"/>
        <w:rPr>
          <w:rFonts w:ascii="Calibri" w:hAnsi="Calibri" w:cs="Calibri"/>
          <w:b/>
          <w:bCs/>
        </w:rPr>
      </w:pPr>
      <w:r>
        <w:rPr>
          <w:rFonts w:cs="Times New Roman"/>
        </w:rPr>
        <w:br w:type="page"/>
      </w:r>
    </w:p>
    <w:p w14:paraId="694CC16C"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40A52C25" w14:textId="77777777" w:rsidR="00ED39F3" w:rsidRDefault="00ED39F3" w:rsidP="00ED39F3">
      <w:r>
        <w:t>Requirement R7.5.3</w:t>
      </w:r>
    </w:p>
    <w:p w14:paraId="1B9B5C7D" w14:textId="77777777" w:rsidR="00ED39F3" w:rsidRPr="00B71170" w:rsidRDefault="00ED39F3" w:rsidP="00ED39F3">
      <w:pPr>
        <w:pStyle w:val="Requirement"/>
        <w:rPr>
          <w:rFonts w:cs="Times New Roman"/>
        </w:rPr>
      </w:pPr>
      <w:r>
        <w:t>R7.5</w:t>
      </w:r>
      <w:r w:rsidRPr="00B71170">
        <w:t>.</w:t>
      </w:r>
      <w:r>
        <w:t>3</w:t>
      </w:r>
    </w:p>
    <w:p w14:paraId="3237E11B" w14:textId="77777777" w:rsidR="00ED39F3" w:rsidRDefault="00ED39F3" w:rsidP="00ED39F3">
      <w:r>
        <w:t xml:space="preserve">The MCRS must ensure that for each new contextual metadata element definition created under </w:t>
      </w:r>
      <w:r w:rsidRPr="00786C99">
        <w:rPr>
          <w:b/>
          <w:bCs/>
        </w:rPr>
        <w:t>R7.5.2</w:t>
      </w:r>
      <w:r>
        <w:t>, the authorised user indicates whether the intent of the metadata element is to:</w:t>
      </w:r>
    </w:p>
    <w:p w14:paraId="24C39D68" w14:textId="77777777" w:rsidR="00ED39F3" w:rsidRDefault="00ED39F3" w:rsidP="00ED39F3">
      <w:pPr>
        <w:pStyle w:val="ListParagraph"/>
        <w:numPr>
          <w:ilvl w:val="0"/>
          <w:numId w:val="42"/>
        </w:numPr>
        <w:spacing w:before="0" w:after="0"/>
        <w:contextualSpacing w:val="0"/>
      </w:pPr>
      <w:r>
        <w:t>Hold a reference to an entity by storing its System Identifier, or</w:t>
      </w:r>
    </w:p>
    <w:p w14:paraId="7F7A5507" w14:textId="77777777" w:rsidR="00ED39F3" w:rsidRDefault="00ED39F3" w:rsidP="00ED39F3">
      <w:pPr>
        <w:pStyle w:val="ListParagraph"/>
        <w:numPr>
          <w:ilvl w:val="0"/>
          <w:numId w:val="42"/>
        </w:numPr>
        <w:spacing w:before="0" w:after="0"/>
        <w:contextualSpacing w:val="0"/>
      </w:pPr>
      <w:r>
        <w:t xml:space="preserve">Hold a valid data value specified by a </w:t>
      </w:r>
      <w:r w:rsidRPr="00B71170">
        <w:t xml:space="preserve">W3C XML </w:t>
      </w:r>
      <w:proofErr w:type="spellStart"/>
      <w:r w:rsidRPr="00B71170">
        <w:t>datatype</w:t>
      </w:r>
      <w:proofErr w:type="spellEnd"/>
      <w:r>
        <w:t>.</w:t>
      </w:r>
    </w:p>
    <w:p w14:paraId="131CDADE" w14:textId="77777777" w:rsidR="00ED39F3" w:rsidRDefault="00ED39F3" w:rsidP="00ED39F3">
      <w:pPr>
        <w:rPr>
          <w:rFonts w:cs="Times New Roman"/>
          <w:i/>
          <w:iCs/>
        </w:rPr>
      </w:pPr>
      <w:r>
        <w:rPr>
          <w:i/>
          <w:iCs/>
        </w:rPr>
        <w:t>Whether the contextual metadata element contains a System Identifier or a data value is determined by whether or not the Is Entity Reference Flag is set</w:t>
      </w:r>
      <w:r w:rsidRPr="00170D91">
        <w:rPr>
          <w:i/>
          <w:iCs/>
        </w:rPr>
        <w:t>.</w:t>
      </w:r>
    </w:p>
    <w:p w14:paraId="55052AB9" w14:textId="77777777" w:rsidR="00ED39F3" w:rsidRDefault="00ED39F3" w:rsidP="00ED39F3">
      <w:pPr>
        <w:rPr>
          <w:i/>
          <w:iCs/>
        </w:rPr>
      </w:pPr>
      <w:r w:rsidRPr="00D0516B">
        <w:rPr>
          <w:i/>
          <w:iCs/>
        </w:rPr>
        <w:t>If the contextual metadata element definition is for an element that will hold a reference to an entity then the allowable entity types for the reference must be included in the Entity Reference Type Identifier element</w:t>
      </w:r>
      <w:r>
        <w:rPr>
          <w:i/>
          <w:iCs/>
        </w:rPr>
        <w:t>.</w:t>
      </w:r>
    </w:p>
    <w:p w14:paraId="4244DE43" w14:textId="77777777" w:rsidR="00ED39F3" w:rsidRDefault="00ED39F3" w:rsidP="00ED39F3">
      <w:pPr>
        <w:rPr>
          <w:rFonts w:cs="Times New Roman"/>
          <w:i/>
          <w:iCs/>
        </w:rPr>
      </w:pPr>
      <w:r w:rsidRPr="00C41EFE">
        <w:rPr>
          <w:i/>
          <w:iCs/>
        </w:rPr>
        <w:t xml:space="preserve">If the </w:t>
      </w:r>
      <w:r>
        <w:rPr>
          <w:i/>
          <w:iCs/>
        </w:rPr>
        <w:t xml:space="preserve">contextual </w:t>
      </w:r>
      <w:r w:rsidRPr="00C41EFE">
        <w:rPr>
          <w:i/>
          <w:iCs/>
        </w:rPr>
        <w:t xml:space="preserve">metadata </w:t>
      </w:r>
      <w:r>
        <w:rPr>
          <w:i/>
          <w:iCs/>
        </w:rPr>
        <w:t>element</w:t>
      </w:r>
      <w:r w:rsidRPr="00C41EFE">
        <w:rPr>
          <w:i/>
          <w:iCs/>
        </w:rPr>
        <w:t xml:space="preserve"> definition is for an element that </w:t>
      </w:r>
      <w:r>
        <w:rPr>
          <w:i/>
          <w:iCs/>
        </w:rPr>
        <w:t>will hold a data value then t</w:t>
      </w:r>
      <w:r w:rsidRPr="00C41EFE">
        <w:rPr>
          <w:i/>
          <w:iCs/>
        </w:rPr>
        <w:t xml:space="preserve">he </w:t>
      </w:r>
      <w:proofErr w:type="spellStart"/>
      <w:r w:rsidRPr="00C41EFE">
        <w:rPr>
          <w:i/>
          <w:iCs/>
        </w:rPr>
        <w:t>Datatype</w:t>
      </w:r>
      <w:proofErr w:type="spellEnd"/>
      <w:r w:rsidRPr="00C41EFE">
        <w:rPr>
          <w:i/>
          <w:iCs/>
        </w:rPr>
        <w:t xml:space="preserve"> element must contain a value that conforms with the W3C XML Schema Definition Language (XSD) 1.1 Part 2: </w:t>
      </w:r>
      <w:proofErr w:type="spellStart"/>
      <w:r w:rsidRPr="00C41EFE">
        <w:rPr>
          <w:i/>
          <w:iCs/>
        </w:rPr>
        <w:t>Datatypes</w:t>
      </w:r>
      <w:r>
        <w:rPr>
          <w:i/>
          <w:iCs/>
        </w:rPr>
        <w:t>.</w:t>
      </w:r>
      <w:r w:rsidRPr="00B71170">
        <w:rPr>
          <w:i/>
          <w:iCs/>
        </w:rPr>
        <w:t>The</w:t>
      </w:r>
      <w:proofErr w:type="spellEnd"/>
      <w:r w:rsidRPr="00B71170">
        <w:rPr>
          <w:i/>
          <w:iCs/>
        </w:rPr>
        <w:t xml:space="preserve"> </w:t>
      </w:r>
      <w:proofErr w:type="spellStart"/>
      <w:r w:rsidRPr="00B71170">
        <w:rPr>
          <w:i/>
          <w:iCs/>
        </w:rPr>
        <w:t>datatype</w:t>
      </w:r>
      <w:proofErr w:type="spellEnd"/>
      <w:r w:rsidRPr="00B71170">
        <w:rPr>
          <w:i/>
          <w:iCs/>
        </w:rPr>
        <w:t xml:space="preserve"> definition must be self-contained within the element definition held by the MCRS, or long term preservation of the metadata cannot be </w:t>
      </w:r>
      <w:proofErr w:type="gramStart"/>
      <w:r w:rsidRPr="00B71170">
        <w:rPr>
          <w:i/>
          <w:iCs/>
        </w:rPr>
        <w:t>assured.</w:t>
      </w:r>
      <w:r>
        <w:rPr>
          <w:i/>
          <w:iCs/>
        </w:rPr>
        <w:t>MoReq2010</w:t>
      </w:r>
      <w:proofErr w:type="gramEnd"/>
      <w:r w:rsidRPr="009011FB">
        <w:rPr>
          <w:i/>
          <w:iCs/>
          <w:vertAlign w:val="superscript"/>
        </w:rPr>
        <w:t>®</w:t>
      </w:r>
      <w:r w:rsidRPr="00B71170">
        <w:rPr>
          <w:i/>
          <w:iCs/>
        </w:rPr>
        <w:t xml:space="preserve"> does not allow XML definitions for </w:t>
      </w:r>
      <w:proofErr w:type="spellStart"/>
      <w:r w:rsidRPr="00B71170">
        <w:rPr>
          <w:i/>
          <w:iCs/>
        </w:rPr>
        <w:t>datatypes</w:t>
      </w:r>
      <w:proofErr w:type="spellEnd"/>
      <w:r w:rsidRPr="00B71170">
        <w:rPr>
          <w:i/>
          <w:iCs/>
        </w:rPr>
        <w:t xml:space="preserve"> that contain a URI to an external XSD schema.</w:t>
      </w:r>
    </w:p>
    <w:p w14:paraId="670F8F1F" w14:textId="77777777" w:rsidR="00ED39F3" w:rsidRDefault="00ED39F3" w:rsidP="00ED39F3">
      <w:pPr>
        <w:rPr>
          <w:i/>
          <w:iCs/>
        </w:rPr>
      </w:pPr>
      <w:r>
        <w:rPr>
          <w:i/>
          <w:iCs/>
        </w:rPr>
        <w:t xml:space="preserve">Where relevant the Is Textual Flag must also be set to show that the metadata element will contain textual </w:t>
      </w:r>
      <w:proofErr w:type="spellStart"/>
      <w:proofErr w:type="gramStart"/>
      <w:r>
        <w:rPr>
          <w:i/>
          <w:iCs/>
        </w:rPr>
        <w:t>information.To</w:t>
      </w:r>
      <w:proofErr w:type="spellEnd"/>
      <w:proofErr w:type="gramEnd"/>
      <w:r>
        <w:rPr>
          <w:i/>
          <w:iCs/>
        </w:rPr>
        <w:t xml:space="preserve"> set this value it is necessary to know the purpose of the </w:t>
      </w:r>
      <w:proofErr w:type="spellStart"/>
      <w:r>
        <w:rPr>
          <w:i/>
          <w:iCs/>
        </w:rPr>
        <w:t>field.</w:t>
      </w:r>
      <w:r w:rsidRPr="00B71170">
        <w:rPr>
          <w:i/>
          <w:iCs/>
        </w:rPr>
        <w:t>Some</w:t>
      </w:r>
      <w:proofErr w:type="spellEnd"/>
      <w:r w:rsidRPr="00B71170">
        <w:rPr>
          <w:i/>
          <w:iCs/>
        </w:rPr>
        <w:t xml:space="preserve"> </w:t>
      </w:r>
      <w:proofErr w:type="spellStart"/>
      <w:r w:rsidRPr="00B71170">
        <w:rPr>
          <w:i/>
          <w:iCs/>
        </w:rPr>
        <w:t>datatypes</w:t>
      </w:r>
      <w:proofErr w:type="spellEnd"/>
      <w:r w:rsidRPr="00B71170">
        <w:rPr>
          <w:i/>
          <w:iCs/>
        </w:rPr>
        <w:t xml:space="preserve"> </w:t>
      </w:r>
      <w:r>
        <w:rPr>
          <w:i/>
          <w:iCs/>
        </w:rPr>
        <w:t>may contain text</w:t>
      </w:r>
      <w:r w:rsidRPr="00B71170">
        <w:rPr>
          <w:i/>
          <w:iCs/>
        </w:rPr>
        <w:t xml:space="preserve"> but </w:t>
      </w:r>
      <w:r>
        <w:rPr>
          <w:i/>
          <w:iCs/>
        </w:rPr>
        <w:t xml:space="preserve">are </w:t>
      </w:r>
      <w:r w:rsidRPr="00B71170">
        <w:rPr>
          <w:i/>
          <w:iCs/>
        </w:rPr>
        <w:t xml:space="preserve">not </w:t>
      </w:r>
      <w:r>
        <w:rPr>
          <w:i/>
          <w:iCs/>
        </w:rPr>
        <w:t xml:space="preserve">themselves </w:t>
      </w:r>
      <w:r w:rsidRPr="00B71170">
        <w:rPr>
          <w:i/>
          <w:iCs/>
        </w:rPr>
        <w:t>textual</w:t>
      </w:r>
      <w:r>
        <w:rPr>
          <w:i/>
          <w:iCs/>
        </w:rPr>
        <w:t xml:space="preserve"> elements; metadata with these </w:t>
      </w:r>
      <w:proofErr w:type="spellStart"/>
      <w:r>
        <w:rPr>
          <w:i/>
          <w:iCs/>
        </w:rPr>
        <w:t>datatypes</w:t>
      </w:r>
      <w:proofErr w:type="spellEnd"/>
      <w:r>
        <w:rPr>
          <w:i/>
          <w:iCs/>
        </w:rPr>
        <w:t xml:space="preserve"> do not </w:t>
      </w:r>
      <w:proofErr w:type="spellStart"/>
      <w:r>
        <w:rPr>
          <w:i/>
          <w:iCs/>
        </w:rPr>
        <w:t>require</w:t>
      </w:r>
      <w:r w:rsidRPr="00B71170">
        <w:rPr>
          <w:i/>
          <w:iCs/>
        </w:rPr>
        <w:t>an</w:t>
      </w:r>
      <w:proofErr w:type="spellEnd"/>
      <w:r w:rsidRPr="00B71170">
        <w:rPr>
          <w:i/>
          <w:iCs/>
        </w:rPr>
        <w:t xml:space="preserve"> indicator of which language they are written </w:t>
      </w:r>
      <w:proofErr w:type="spellStart"/>
      <w:r w:rsidRPr="00B71170">
        <w:rPr>
          <w:i/>
          <w:iCs/>
        </w:rPr>
        <w:t>in</w:t>
      </w:r>
      <w:r>
        <w:rPr>
          <w:i/>
          <w:iCs/>
        </w:rPr>
        <w:t>.When</w:t>
      </w:r>
      <w:proofErr w:type="spellEnd"/>
      <w:r>
        <w:rPr>
          <w:i/>
          <w:iCs/>
        </w:rPr>
        <w:t xml:space="preserve"> a value is added to a textual metadata element it must have an accompanying language </w:t>
      </w:r>
      <w:proofErr w:type="spellStart"/>
      <w:r>
        <w:rPr>
          <w:i/>
          <w:iCs/>
        </w:rPr>
        <w:t>identifierunder</w:t>
      </w:r>
      <w:proofErr w:type="spellEnd"/>
      <w:r>
        <w:rPr>
          <w:i/>
          <w:iCs/>
        </w:rPr>
        <w:t xml:space="preserve"> </w:t>
      </w:r>
      <w:r w:rsidRPr="00A27ED7">
        <w:rPr>
          <w:b/>
          <w:bCs/>
          <w:i/>
          <w:iCs/>
        </w:rPr>
        <w:t>R2.4.2</w:t>
      </w:r>
      <w:r>
        <w:rPr>
          <w:b/>
          <w:bCs/>
          <w:i/>
          <w:iCs/>
        </w:rPr>
        <w:t>8</w:t>
      </w:r>
      <w:r>
        <w:rPr>
          <w:i/>
          <w:iCs/>
        </w:rPr>
        <w:t>.</w:t>
      </w:r>
      <w:r w:rsidRPr="00B71170">
        <w:rPr>
          <w:i/>
          <w:iCs/>
        </w:rPr>
        <w:t xml:space="preserve">For example, the </w:t>
      </w:r>
      <w:proofErr w:type="spellStart"/>
      <w:r w:rsidRPr="00B71170">
        <w:rPr>
          <w:i/>
          <w:iCs/>
        </w:rPr>
        <w:t>datatype</w:t>
      </w:r>
      <w:proofErr w:type="spellEnd"/>
      <w:r w:rsidRPr="00B71170">
        <w:rPr>
          <w:i/>
          <w:iCs/>
        </w:rPr>
        <w:t xml:space="preserve"> definition for a UUID is text based but not writt</w:t>
      </w:r>
      <w:r>
        <w:rPr>
          <w:i/>
          <w:iCs/>
        </w:rPr>
        <w:t>en in any particular language.</w:t>
      </w:r>
    </w:p>
    <w:p w14:paraId="5AF28FD9" w14:textId="77777777" w:rsidR="00ED39F3" w:rsidRDefault="00ED39F3" w:rsidP="00ED39F3">
      <w:pPr>
        <w:rPr>
          <w:i/>
          <w:iCs/>
        </w:rPr>
      </w:pPr>
      <w:r>
        <w:rPr>
          <w:i/>
          <w:iCs/>
        </w:rPr>
        <w:t xml:space="preserve">These values may be changed until the metadata element definition is first used, under </w:t>
      </w:r>
      <w:r w:rsidRPr="001464EC">
        <w:rPr>
          <w:b/>
          <w:bCs/>
          <w:i/>
          <w:iCs/>
        </w:rPr>
        <w:t>R7.5.</w:t>
      </w:r>
      <w:r>
        <w:rPr>
          <w:b/>
          <w:bCs/>
          <w:i/>
          <w:iCs/>
        </w:rPr>
        <w:t>9</w:t>
      </w:r>
      <w:r>
        <w:rPr>
          <w:i/>
          <w:iCs/>
        </w:rPr>
        <w:t>.</w:t>
      </w:r>
    </w:p>
    <w:p w14:paraId="26854DC7" w14:textId="77777777" w:rsidR="00ED39F3" w:rsidRDefault="00ED39F3" w:rsidP="00ED39F3">
      <w:pPr>
        <w:rPr>
          <w:rFonts w:cs="Times New Roman"/>
        </w:rPr>
      </w:pPr>
      <w:r>
        <w:rPr>
          <w:i/>
          <w:iCs/>
        </w:rPr>
        <w:t xml:space="preserve">Function reference: </w:t>
      </w:r>
      <w:r w:rsidRPr="00305C26">
        <w:rPr>
          <w:b/>
          <w:bCs/>
          <w:i/>
          <w:iCs/>
        </w:rPr>
        <w:t>F14.5.</w:t>
      </w:r>
      <w:r>
        <w:rPr>
          <w:b/>
          <w:bCs/>
          <w:i/>
          <w:iCs/>
        </w:rPr>
        <w:t>48</w:t>
      </w:r>
    </w:p>
    <w:p w14:paraId="63058BE1" w14:textId="77777777" w:rsidR="00ED39F3" w:rsidRDefault="00ED39F3" w:rsidP="00ED39F3">
      <w:pPr>
        <w:rPr>
          <w:rFonts w:cs="Times New Roman"/>
        </w:rPr>
      </w:pPr>
    </w:p>
    <w:p w14:paraId="66D4269B" w14:textId="77777777" w:rsidR="00ED39F3" w:rsidRDefault="00ED39F3" w:rsidP="00ED39F3">
      <w:pPr>
        <w:rPr>
          <w:rFonts w:cs="Times New Roman"/>
        </w:rPr>
      </w:pPr>
    </w:p>
    <w:p w14:paraId="73D9E96A" w14:textId="77777777" w:rsidR="00ED39F3" w:rsidRDefault="00ED39F3" w:rsidP="00ED39F3">
      <w:pPr>
        <w:spacing w:before="0" w:after="0"/>
        <w:jc w:val="left"/>
        <w:rPr>
          <w:rFonts w:ascii="Calibri" w:hAnsi="Calibri" w:cs="Calibri"/>
        </w:rPr>
      </w:pPr>
      <w:r>
        <w:rPr>
          <w:rFonts w:ascii="Calibri" w:hAnsi="Calibri" w:cs="Calibri"/>
        </w:rPr>
        <w:br w:type="page"/>
      </w:r>
    </w:p>
    <w:p w14:paraId="09DC70F0"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8E54A2D" w14:textId="4FB4306C" w:rsidR="00ED39F3" w:rsidRDefault="00ED39F3" w:rsidP="00ED39F3">
      <w:pPr>
        <w:rPr>
          <w:rFonts w:cs="Times New Roman"/>
        </w:rPr>
      </w:pPr>
      <w:r>
        <w:rPr>
          <w:rFonts w:cs="Times New Roman"/>
          <w:noProof/>
          <w:lang w:val="en-US"/>
        </w:rPr>
        <w:drawing>
          <wp:inline distT="0" distB="0" distL="0" distR="0" wp14:anchorId="5EF183B1" wp14:editId="3361F301">
            <wp:extent cx="5359400" cy="3776345"/>
            <wp:effectExtent l="0" t="0" r="0" b="8255"/>
            <wp:docPr id="259" name="Picture 259"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3F5B99E2" w14:textId="1192B70A"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382B3E68" w14:textId="77777777" w:rsidR="00ED39F3" w:rsidRDefault="00ED39F3" w:rsidP="00ED39F3">
      <w:r>
        <w:t>Requirement R7.5.3</w:t>
      </w:r>
    </w:p>
    <w:p w14:paraId="6E05E44F" w14:textId="77777777" w:rsidR="00ED39F3" w:rsidRDefault="00ED39F3" w:rsidP="00ED39F3">
      <w:pPr>
        <w:spacing w:before="0" w:after="0"/>
        <w:jc w:val="left"/>
        <w:rPr>
          <w:rFonts w:ascii="Calibri" w:hAnsi="Calibri" w:cs="Calibri"/>
        </w:rPr>
      </w:pPr>
    </w:p>
    <w:p w14:paraId="7314A44E" w14:textId="77777777" w:rsidR="00ED39F3" w:rsidRDefault="00ED39F3" w:rsidP="00ED39F3">
      <w:pPr>
        <w:spacing w:before="0" w:after="0"/>
        <w:jc w:val="left"/>
        <w:rPr>
          <w:rFonts w:ascii="Calibri" w:hAnsi="Calibri" w:cs="Calibri"/>
        </w:rPr>
      </w:pPr>
      <w:r>
        <w:rPr>
          <w:rFonts w:ascii="Calibri" w:hAnsi="Calibri" w:cs="Calibri"/>
        </w:rPr>
        <w:br w:type="page"/>
      </w:r>
    </w:p>
    <w:p w14:paraId="79F03D0B"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1062C0D1"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378BC21B"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07A257C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7A0E628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14E7C5B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1A97E48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5027D97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23CEF88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6206F3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3558531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878BB0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AACBAC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7F879646"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0F9CFE08"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14CA4376" w14:textId="77777777" w:rsidR="00ED39F3" w:rsidRDefault="00ED39F3" w:rsidP="00ED39F3">
      <w:pPr>
        <w:rPr>
          <w:rFonts w:cs="Times New Roman"/>
        </w:rPr>
      </w:pPr>
    </w:p>
    <w:p w14:paraId="2E8AD571"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1F2B2625" w14:textId="77777777" w:rsidR="00ED39F3" w:rsidRDefault="00ED39F3" w:rsidP="00ED39F3">
      <w:r>
        <w:t>Requirement R7.5.3</w:t>
      </w:r>
    </w:p>
    <w:p w14:paraId="556327F7" w14:textId="77777777" w:rsidR="00ED39F3" w:rsidRDefault="00ED39F3" w:rsidP="00ED39F3"/>
    <w:p w14:paraId="5801165B" w14:textId="77777777" w:rsidR="00ED39F3" w:rsidRDefault="00ED39F3" w:rsidP="00ED39F3"/>
    <w:p w14:paraId="3CC382EA" w14:textId="77777777" w:rsidR="00ED39F3" w:rsidRDefault="00ED39F3" w:rsidP="00ED39F3">
      <w:pPr>
        <w:spacing w:before="0" w:after="0"/>
        <w:jc w:val="left"/>
        <w:rPr>
          <w:rFonts w:ascii="Calibri" w:hAnsi="Calibri" w:cs="Calibri"/>
        </w:rPr>
      </w:pPr>
      <w:r>
        <w:rPr>
          <w:rFonts w:ascii="Calibri" w:hAnsi="Calibri" w:cs="Calibri"/>
        </w:rPr>
        <w:br w:type="page"/>
      </w:r>
    </w:p>
    <w:p w14:paraId="33822D64"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24141BC3" w14:textId="77777777" w:rsidR="00ED39F3" w:rsidRDefault="00ED39F3" w:rsidP="00ED39F3">
      <w:r>
        <w:t>Requirement R7.5.4</w:t>
      </w:r>
    </w:p>
    <w:p w14:paraId="3279D7CA" w14:textId="77777777" w:rsidR="00ED39F3" w:rsidRPr="00B71170" w:rsidRDefault="00ED39F3" w:rsidP="00ED39F3">
      <w:pPr>
        <w:pStyle w:val="Requirement"/>
        <w:rPr>
          <w:rFonts w:cs="Times New Roman"/>
        </w:rPr>
      </w:pPr>
      <w:r>
        <w:t>R7.5</w:t>
      </w:r>
      <w:r w:rsidRPr="00B71170">
        <w:t>.</w:t>
      </w:r>
      <w:r>
        <w:t>4</w:t>
      </w:r>
    </w:p>
    <w:p w14:paraId="075832F5" w14:textId="77777777" w:rsidR="00ED39F3" w:rsidRDefault="00ED39F3" w:rsidP="00ED39F3">
      <w:r>
        <w:t xml:space="preserve">The MCRS must ensure that for each new contextual metadata element definition created under </w:t>
      </w:r>
      <w:r w:rsidRPr="003C33E2">
        <w:rPr>
          <w:b/>
          <w:bCs/>
        </w:rPr>
        <w:t>R7.5.2</w:t>
      </w:r>
      <w:r>
        <w:t>, the authorised user specifies the minimum number of occurrences of the metadata element as well as the maximum number of occurrences of the metadata element, if required.</w:t>
      </w:r>
    </w:p>
    <w:p w14:paraId="5DA79AEC" w14:textId="77777777" w:rsidR="00ED39F3" w:rsidRPr="00133577" w:rsidRDefault="00ED39F3" w:rsidP="00ED39F3">
      <w:pPr>
        <w:rPr>
          <w:rFonts w:cs="Times New Roman"/>
          <w:i/>
          <w:iCs/>
        </w:rPr>
      </w:pPr>
      <w:r w:rsidRPr="00133577">
        <w:rPr>
          <w:i/>
          <w:iCs/>
        </w:rPr>
        <w:t xml:space="preserve">These values are stored in the </w:t>
      </w:r>
      <w:r>
        <w:rPr>
          <w:i/>
          <w:iCs/>
        </w:rPr>
        <w:t>Min Occurs</w:t>
      </w:r>
      <w:r w:rsidRPr="00133577">
        <w:rPr>
          <w:i/>
          <w:iCs/>
        </w:rPr>
        <w:t xml:space="preserve"> and </w:t>
      </w:r>
      <w:r>
        <w:rPr>
          <w:i/>
          <w:iCs/>
        </w:rPr>
        <w:t>Max Occurs</w:t>
      </w:r>
      <w:r w:rsidRPr="00133577">
        <w:rPr>
          <w:i/>
          <w:iCs/>
        </w:rPr>
        <w:t xml:space="preserve"> metadata elements, listed under </w:t>
      </w:r>
      <w:r w:rsidRPr="0099253C">
        <w:rPr>
          <w:b/>
          <w:bCs/>
          <w:i/>
          <w:iCs/>
        </w:rPr>
        <w:t>R7.5.1</w:t>
      </w:r>
      <w:r w:rsidRPr="00133577">
        <w:rPr>
          <w:i/>
          <w:iCs/>
        </w:rPr>
        <w:t xml:space="preserve">, </w:t>
      </w:r>
      <w:proofErr w:type="spellStart"/>
      <w:proofErr w:type="gramStart"/>
      <w:r w:rsidRPr="00133577">
        <w:rPr>
          <w:i/>
          <w:iCs/>
        </w:rPr>
        <w:t>respectively.</w:t>
      </w:r>
      <w:r>
        <w:rPr>
          <w:i/>
          <w:iCs/>
        </w:rPr>
        <w:t>These</w:t>
      </w:r>
      <w:proofErr w:type="spellEnd"/>
      <w:proofErr w:type="gramEnd"/>
      <w:r>
        <w:rPr>
          <w:i/>
          <w:iCs/>
        </w:rPr>
        <w:t xml:space="preserve"> settings may only be specified for new contextual metadata element </w:t>
      </w:r>
      <w:proofErr w:type="spellStart"/>
      <w:r>
        <w:rPr>
          <w:i/>
          <w:iCs/>
        </w:rPr>
        <w:t>definitions.For</w:t>
      </w:r>
      <w:proofErr w:type="spellEnd"/>
      <w:r>
        <w:rPr>
          <w:i/>
          <w:iCs/>
        </w:rPr>
        <w:t xml:space="preserve"> system metadata element definitions and for contextual metadata element definitions after they have been used, the values of Min Occurs and Max Occurs may not be changed (see </w:t>
      </w:r>
      <w:r w:rsidRPr="00F27870">
        <w:rPr>
          <w:b/>
          <w:bCs/>
          <w:i/>
          <w:iCs/>
        </w:rPr>
        <w:t>R7.5.</w:t>
      </w:r>
      <w:r>
        <w:rPr>
          <w:b/>
          <w:bCs/>
          <w:i/>
          <w:iCs/>
        </w:rPr>
        <w:t>9</w:t>
      </w:r>
      <w:r>
        <w:rPr>
          <w:i/>
          <w:iCs/>
        </w:rPr>
        <w:t>).</w:t>
      </w:r>
    </w:p>
    <w:p w14:paraId="01EF393D" w14:textId="77777777" w:rsidR="00ED39F3" w:rsidRDefault="00ED39F3" w:rsidP="00ED39F3">
      <w:pPr>
        <w:rPr>
          <w:rFonts w:cs="Times New Roman"/>
          <w:i/>
          <w:iCs/>
        </w:rPr>
      </w:pPr>
      <w:r>
        <w:rPr>
          <w:i/>
          <w:iCs/>
        </w:rPr>
        <w:t>Min Occurs may be set to zero, denoting that having a value is optional, or it may be set to one, indicating that a value is mandatory, or higher</w:t>
      </w:r>
      <w:r w:rsidRPr="00170D91">
        <w:rPr>
          <w:i/>
          <w:iCs/>
        </w:rPr>
        <w:t>.</w:t>
      </w:r>
    </w:p>
    <w:p w14:paraId="5173830B" w14:textId="77777777" w:rsidR="00ED39F3" w:rsidRDefault="00ED39F3" w:rsidP="00ED39F3">
      <w:pPr>
        <w:rPr>
          <w:i/>
          <w:iCs/>
        </w:rPr>
      </w:pPr>
      <w:r>
        <w:rPr>
          <w:i/>
          <w:iCs/>
        </w:rPr>
        <w:t>Max Occurs cannot be set to a number lower than the minimum number of values and may be set to one, meaning that only one value may be associated with the entity, any number higher than one, indicates a list of values.</w:t>
      </w:r>
    </w:p>
    <w:p w14:paraId="57772B71" w14:textId="77777777" w:rsidR="00ED39F3" w:rsidRDefault="00ED39F3" w:rsidP="00ED39F3">
      <w:pPr>
        <w:rPr>
          <w:i/>
          <w:iCs/>
        </w:rPr>
      </w:pPr>
      <w:r>
        <w:rPr>
          <w:i/>
          <w:iCs/>
        </w:rPr>
        <w:t>If Max Occurs is not set then an unlimited number of values can be stored in the element, representing a list of any length.</w:t>
      </w:r>
    </w:p>
    <w:p w14:paraId="11CA74DB" w14:textId="77777777" w:rsidR="00ED39F3" w:rsidRDefault="00ED39F3" w:rsidP="00ED39F3">
      <w:pPr>
        <w:rPr>
          <w:rFonts w:cs="Times New Roman"/>
        </w:rPr>
      </w:pPr>
      <w:r>
        <w:rPr>
          <w:i/>
          <w:iCs/>
        </w:rPr>
        <w:t xml:space="preserve">Function reference: </w:t>
      </w:r>
      <w:r w:rsidRPr="00305C26">
        <w:rPr>
          <w:b/>
          <w:bCs/>
          <w:i/>
          <w:iCs/>
        </w:rPr>
        <w:t>F14.5.</w:t>
      </w:r>
      <w:r>
        <w:rPr>
          <w:b/>
          <w:bCs/>
          <w:i/>
          <w:iCs/>
        </w:rPr>
        <w:t>48</w:t>
      </w:r>
    </w:p>
    <w:p w14:paraId="1EF1B121" w14:textId="77777777" w:rsidR="00ED39F3" w:rsidRDefault="00ED39F3" w:rsidP="00ED39F3">
      <w:pPr>
        <w:rPr>
          <w:rFonts w:cs="Times New Roman"/>
        </w:rPr>
      </w:pPr>
    </w:p>
    <w:p w14:paraId="392501FA" w14:textId="77777777" w:rsidR="00ED39F3" w:rsidRDefault="00ED39F3" w:rsidP="00ED39F3">
      <w:pPr>
        <w:rPr>
          <w:rFonts w:cs="Times New Roman"/>
        </w:rPr>
      </w:pPr>
    </w:p>
    <w:p w14:paraId="5BC99621" w14:textId="77777777" w:rsidR="00ED39F3" w:rsidRDefault="00ED39F3" w:rsidP="00ED39F3">
      <w:pPr>
        <w:rPr>
          <w:rFonts w:cs="Times New Roman"/>
        </w:rPr>
      </w:pPr>
    </w:p>
    <w:p w14:paraId="5F9166AC" w14:textId="77777777" w:rsidR="00ED39F3" w:rsidRDefault="00ED39F3" w:rsidP="00ED39F3">
      <w:pPr>
        <w:spacing w:before="0" w:after="0"/>
        <w:jc w:val="left"/>
        <w:rPr>
          <w:rFonts w:ascii="Calibri" w:hAnsi="Calibri" w:cs="Calibri"/>
        </w:rPr>
      </w:pPr>
      <w:r>
        <w:rPr>
          <w:rFonts w:ascii="Calibri" w:hAnsi="Calibri" w:cs="Calibri"/>
        </w:rPr>
        <w:br w:type="page"/>
      </w:r>
    </w:p>
    <w:p w14:paraId="681CC9E5"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337A483C" w14:textId="026436C5" w:rsidR="00ED39F3" w:rsidRDefault="00ED39F3" w:rsidP="00ED39F3">
      <w:pPr>
        <w:rPr>
          <w:rFonts w:cs="Times New Roman"/>
        </w:rPr>
      </w:pPr>
      <w:r>
        <w:rPr>
          <w:rFonts w:cs="Times New Roman"/>
          <w:noProof/>
          <w:lang w:val="en-US"/>
        </w:rPr>
        <w:drawing>
          <wp:inline distT="0" distB="0" distL="0" distR="0" wp14:anchorId="7256194E" wp14:editId="1DFCB2CD">
            <wp:extent cx="5359400" cy="3776345"/>
            <wp:effectExtent l="0" t="0" r="0" b="8255"/>
            <wp:docPr id="260" name="Picture 260"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7531EACE" w14:textId="334E805E"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1709C5D8" w14:textId="77777777" w:rsidR="00ED39F3" w:rsidRDefault="00ED39F3" w:rsidP="00ED39F3">
      <w:r>
        <w:t>Requirement R7.5.4</w:t>
      </w:r>
    </w:p>
    <w:p w14:paraId="6CF79D3F" w14:textId="77777777" w:rsidR="00ED39F3" w:rsidRDefault="00ED39F3" w:rsidP="00ED39F3">
      <w:pPr>
        <w:spacing w:before="0" w:after="0"/>
        <w:jc w:val="left"/>
        <w:rPr>
          <w:rFonts w:ascii="Calibri" w:hAnsi="Calibri" w:cs="Calibri"/>
        </w:rPr>
      </w:pPr>
    </w:p>
    <w:p w14:paraId="72587969" w14:textId="77777777" w:rsidR="00ED39F3" w:rsidRDefault="00ED39F3" w:rsidP="00ED39F3">
      <w:pPr>
        <w:spacing w:before="0" w:after="0"/>
        <w:jc w:val="left"/>
        <w:rPr>
          <w:rFonts w:ascii="Calibri" w:hAnsi="Calibri" w:cs="Calibri"/>
        </w:rPr>
      </w:pPr>
      <w:r>
        <w:rPr>
          <w:rFonts w:ascii="Calibri" w:hAnsi="Calibri" w:cs="Calibri"/>
        </w:rPr>
        <w:br w:type="page"/>
      </w:r>
    </w:p>
    <w:p w14:paraId="4736B757"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19246ABC"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251F77E1"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4346B47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0A85851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3F4F404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5E61F93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6FA1FAB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341BE22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2CBF90F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4C29204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60C9429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240CE7DC"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1E27BB90"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75535894"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197A1ABB" w14:textId="77777777" w:rsidR="00ED39F3" w:rsidRDefault="00ED39F3" w:rsidP="00ED39F3">
      <w:pPr>
        <w:rPr>
          <w:rFonts w:cs="Times New Roman"/>
        </w:rPr>
      </w:pPr>
    </w:p>
    <w:p w14:paraId="7C60403C"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138D48DE" w14:textId="77777777" w:rsidR="00ED39F3" w:rsidRDefault="00ED39F3" w:rsidP="00ED39F3">
      <w:r>
        <w:t>Requirement R7.5.4</w:t>
      </w:r>
    </w:p>
    <w:p w14:paraId="2E3124EC" w14:textId="77777777" w:rsidR="00ED39F3" w:rsidRDefault="00ED39F3" w:rsidP="00ED39F3"/>
    <w:p w14:paraId="2E623505" w14:textId="77777777" w:rsidR="00ED39F3" w:rsidRDefault="00ED39F3" w:rsidP="00ED39F3"/>
    <w:p w14:paraId="0898DF01" w14:textId="77777777" w:rsidR="00ED39F3" w:rsidRDefault="00ED39F3" w:rsidP="00ED39F3"/>
    <w:p w14:paraId="6BAFE933" w14:textId="77777777" w:rsidR="00ED39F3" w:rsidRDefault="00ED39F3" w:rsidP="00ED39F3">
      <w:pPr>
        <w:spacing w:before="0" w:after="0"/>
        <w:jc w:val="left"/>
        <w:rPr>
          <w:rFonts w:ascii="Calibri" w:hAnsi="Calibri" w:cs="Calibri"/>
          <w:b/>
          <w:bCs/>
        </w:rPr>
      </w:pPr>
      <w:r>
        <w:rPr>
          <w:rFonts w:ascii="Calibri" w:hAnsi="Calibri" w:cs="Calibri"/>
          <w:b/>
          <w:bCs/>
        </w:rPr>
        <w:br w:type="page"/>
      </w:r>
    </w:p>
    <w:p w14:paraId="56924070"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43BEECB8" w14:textId="77777777" w:rsidR="00ED39F3" w:rsidRDefault="00ED39F3" w:rsidP="00ED39F3">
      <w:r>
        <w:t>Requirement R7.5.5</w:t>
      </w:r>
    </w:p>
    <w:p w14:paraId="0E8C1521" w14:textId="77777777" w:rsidR="00ED39F3" w:rsidRPr="00B71170" w:rsidRDefault="00ED39F3" w:rsidP="00ED39F3">
      <w:pPr>
        <w:pStyle w:val="Requirement"/>
        <w:rPr>
          <w:rFonts w:cs="Times New Roman"/>
        </w:rPr>
      </w:pPr>
      <w:r>
        <w:t>R7.5</w:t>
      </w:r>
      <w:r w:rsidRPr="00B71170">
        <w:t>.</w:t>
      </w:r>
      <w:r>
        <w:t>5</w:t>
      </w:r>
    </w:p>
    <w:p w14:paraId="2F135500" w14:textId="77777777" w:rsidR="00ED39F3" w:rsidRDefault="00ED39F3" w:rsidP="00ED39F3">
      <w:r>
        <w:t xml:space="preserve">The MCRS must ensure that each metadata element definition is given a unique presentation order, under </w:t>
      </w:r>
      <w:r w:rsidRPr="00BC1A52">
        <w:rPr>
          <w:b/>
          <w:bCs/>
        </w:rPr>
        <w:t>R7.</w:t>
      </w:r>
      <w:r>
        <w:rPr>
          <w:b/>
          <w:bCs/>
        </w:rPr>
        <w:t>5</w:t>
      </w:r>
      <w:r w:rsidRPr="00BC1A52">
        <w:rPr>
          <w:b/>
          <w:bCs/>
        </w:rPr>
        <w:t>.1</w:t>
      </w:r>
      <w:r>
        <w:t>.</w:t>
      </w:r>
    </w:p>
    <w:p w14:paraId="13B0BBD1" w14:textId="77777777" w:rsidR="00ED39F3" w:rsidRPr="00CF7138" w:rsidRDefault="00ED39F3" w:rsidP="00ED39F3">
      <w:pPr>
        <w:rPr>
          <w:i/>
          <w:iCs/>
        </w:rPr>
      </w:pPr>
      <w:r w:rsidRPr="00CF7138">
        <w:rPr>
          <w:i/>
          <w:iCs/>
        </w:rPr>
        <w:t xml:space="preserve">The </w:t>
      </w:r>
      <w:r>
        <w:rPr>
          <w:i/>
          <w:iCs/>
        </w:rPr>
        <w:t>P</w:t>
      </w:r>
      <w:r w:rsidRPr="00CF7138">
        <w:rPr>
          <w:i/>
          <w:iCs/>
        </w:rPr>
        <w:t xml:space="preserve">resentation </w:t>
      </w:r>
      <w:r>
        <w:rPr>
          <w:i/>
          <w:iCs/>
        </w:rPr>
        <w:t>O</w:t>
      </w:r>
      <w:r w:rsidRPr="00CF7138">
        <w:rPr>
          <w:i/>
          <w:iCs/>
        </w:rPr>
        <w:t xml:space="preserve">rder </w:t>
      </w:r>
      <w:r>
        <w:rPr>
          <w:i/>
          <w:iCs/>
        </w:rPr>
        <w:t xml:space="preserve">value </w:t>
      </w:r>
      <w:r w:rsidRPr="00CF7138">
        <w:rPr>
          <w:i/>
          <w:iCs/>
        </w:rPr>
        <w:t xml:space="preserve">provides a simple way of </w:t>
      </w:r>
      <w:r>
        <w:rPr>
          <w:i/>
          <w:iCs/>
        </w:rPr>
        <w:t>listing</w:t>
      </w:r>
      <w:r w:rsidRPr="00CF7138">
        <w:rPr>
          <w:i/>
          <w:iCs/>
        </w:rPr>
        <w:t xml:space="preserve"> the metadata elements for any given entity in a chosen order that is neither random nor sorted on </w:t>
      </w:r>
      <w:r>
        <w:rPr>
          <w:i/>
          <w:iCs/>
        </w:rPr>
        <w:t>one</w:t>
      </w:r>
      <w:r w:rsidRPr="00CF7138">
        <w:rPr>
          <w:i/>
          <w:iCs/>
        </w:rPr>
        <w:t xml:space="preserve"> particular attribute, such as </w:t>
      </w:r>
      <w:proofErr w:type="spellStart"/>
      <w:proofErr w:type="gramStart"/>
      <w:r w:rsidRPr="00CF7138">
        <w:rPr>
          <w:i/>
          <w:iCs/>
        </w:rPr>
        <w:t>title.Metadata</w:t>
      </w:r>
      <w:proofErr w:type="spellEnd"/>
      <w:proofErr w:type="gramEnd"/>
      <w:r w:rsidRPr="00CF7138">
        <w:rPr>
          <w:i/>
          <w:iCs/>
        </w:rPr>
        <w:t xml:space="preserve"> is often presented in a list with the most significant elements towards the top and related elements grouped together.</w:t>
      </w:r>
    </w:p>
    <w:p w14:paraId="7E21FA18" w14:textId="77777777" w:rsidR="00ED39F3" w:rsidRPr="00CF7138" w:rsidRDefault="00ED39F3" w:rsidP="00ED39F3">
      <w:pPr>
        <w:rPr>
          <w:i/>
          <w:iCs/>
        </w:rPr>
      </w:pPr>
      <w:r>
        <w:rPr>
          <w:i/>
          <w:iCs/>
        </w:rPr>
        <w:t>For</w:t>
      </w:r>
      <w:r w:rsidRPr="00CF7138">
        <w:rPr>
          <w:i/>
          <w:iCs/>
        </w:rPr>
        <w:t xml:space="preserve"> example</w:t>
      </w:r>
      <w:r>
        <w:rPr>
          <w:i/>
          <w:iCs/>
        </w:rPr>
        <w:t>,</w:t>
      </w:r>
      <w:r w:rsidRPr="00CF7138">
        <w:rPr>
          <w:i/>
          <w:iCs/>
        </w:rPr>
        <w:t xml:space="preserve"> the desired order of metadata elements</w:t>
      </w:r>
      <w:r>
        <w:rPr>
          <w:i/>
          <w:iCs/>
        </w:rPr>
        <w:t xml:space="preserve"> within an address might be</w:t>
      </w:r>
      <w:r w:rsidRPr="00CF7138">
        <w:rPr>
          <w:i/>
          <w:iCs/>
        </w:rPr>
        <w:t>:</w:t>
      </w:r>
    </w:p>
    <w:p w14:paraId="78845B42" w14:textId="77777777" w:rsidR="00ED39F3" w:rsidRPr="00CF7138" w:rsidRDefault="00ED39F3" w:rsidP="00ED39F3">
      <w:pPr>
        <w:pStyle w:val="ListParagraph"/>
        <w:numPr>
          <w:ilvl w:val="0"/>
          <w:numId w:val="43"/>
        </w:numPr>
        <w:spacing w:before="0" w:after="0"/>
        <w:contextualSpacing w:val="0"/>
        <w:rPr>
          <w:rFonts w:cs="Times New Roman"/>
          <w:i/>
          <w:iCs/>
        </w:rPr>
      </w:pPr>
      <w:r>
        <w:rPr>
          <w:i/>
          <w:iCs/>
        </w:rPr>
        <w:t>Addressee</w:t>
      </w:r>
    </w:p>
    <w:p w14:paraId="08ADEC97" w14:textId="77777777" w:rsidR="00ED39F3" w:rsidRDefault="00ED39F3" w:rsidP="00ED39F3">
      <w:pPr>
        <w:pStyle w:val="ListParagraph"/>
        <w:numPr>
          <w:ilvl w:val="0"/>
          <w:numId w:val="43"/>
        </w:numPr>
        <w:spacing w:before="0" w:after="0"/>
        <w:contextualSpacing w:val="0"/>
        <w:rPr>
          <w:i/>
          <w:iCs/>
        </w:rPr>
      </w:pPr>
      <w:r w:rsidRPr="00CF7138">
        <w:rPr>
          <w:i/>
          <w:iCs/>
        </w:rPr>
        <w:t>Street Address</w:t>
      </w:r>
      <w:r>
        <w:rPr>
          <w:i/>
          <w:iCs/>
        </w:rPr>
        <w:t xml:space="preserve"> 1</w:t>
      </w:r>
    </w:p>
    <w:p w14:paraId="135A08D7" w14:textId="77777777" w:rsidR="00ED39F3" w:rsidRPr="00CF7138" w:rsidRDefault="00ED39F3" w:rsidP="00ED39F3">
      <w:pPr>
        <w:pStyle w:val="ListParagraph"/>
        <w:numPr>
          <w:ilvl w:val="0"/>
          <w:numId w:val="43"/>
        </w:numPr>
        <w:spacing w:before="0" w:after="0"/>
        <w:contextualSpacing w:val="0"/>
        <w:rPr>
          <w:rFonts w:cs="Times New Roman"/>
          <w:i/>
          <w:iCs/>
        </w:rPr>
      </w:pPr>
      <w:r>
        <w:rPr>
          <w:i/>
          <w:iCs/>
        </w:rPr>
        <w:t>Street Address 2</w:t>
      </w:r>
    </w:p>
    <w:p w14:paraId="0011EB7D" w14:textId="77777777" w:rsidR="00ED39F3" w:rsidRDefault="00ED39F3" w:rsidP="00ED39F3">
      <w:pPr>
        <w:pStyle w:val="ListParagraph"/>
        <w:numPr>
          <w:ilvl w:val="0"/>
          <w:numId w:val="43"/>
        </w:numPr>
        <w:spacing w:before="0" w:after="0"/>
        <w:contextualSpacing w:val="0"/>
        <w:rPr>
          <w:rFonts w:cs="Times New Roman"/>
          <w:i/>
          <w:iCs/>
        </w:rPr>
      </w:pPr>
      <w:r w:rsidRPr="00CF7138">
        <w:rPr>
          <w:i/>
          <w:iCs/>
        </w:rPr>
        <w:t>City</w:t>
      </w:r>
    </w:p>
    <w:p w14:paraId="4A83C38C" w14:textId="77777777" w:rsidR="00ED39F3" w:rsidRPr="00CF7138" w:rsidRDefault="00ED39F3" w:rsidP="00ED39F3">
      <w:pPr>
        <w:pStyle w:val="ListParagraph"/>
        <w:numPr>
          <w:ilvl w:val="0"/>
          <w:numId w:val="43"/>
        </w:numPr>
        <w:spacing w:before="0" w:after="0"/>
        <w:contextualSpacing w:val="0"/>
        <w:rPr>
          <w:rFonts w:cs="Times New Roman"/>
          <w:i/>
          <w:iCs/>
        </w:rPr>
      </w:pPr>
      <w:r>
        <w:rPr>
          <w:i/>
          <w:iCs/>
        </w:rPr>
        <w:t>Region</w:t>
      </w:r>
    </w:p>
    <w:p w14:paraId="3BF1A0FC" w14:textId="77777777" w:rsidR="00ED39F3" w:rsidRPr="00CF7138" w:rsidRDefault="00ED39F3" w:rsidP="00ED39F3">
      <w:pPr>
        <w:pStyle w:val="ListParagraph"/>
        <w:numPr>
          <w:ilvl w:val="0"/>
          <w:numId w:val="43"/>
        </w:numPr>
        <w:spacing w:before="0" w:after="0"/>
        <w:contextualSpacing w:val="0"/>
        <w:rPr>
          <w:i/>
          <w:iCs/>
        </w:rPr>
      </w:pPr>
      <w:r w:rsidRPr="00CF7138">
        <w:rPr>
          <w:i/>
          <w:iCs/>
        </w:rPr>
        <w:t>Postal Code</w:t>
      </w:r>
    </w:p>
    <w:p w14:paraId="3FB9C3D4" w14:textId="77777777" w:rsidR="00ED39F3" w:rsidRPr="00CF7138" w:rsidRDefault="00ED39F3" w:rsidP="00ED39F3">
      <w:pPr>
        <w:pStyle w:val="ListParagraph"/>
        <w:numPr>
          <w:ilvl w:val="0"/>
          <w:numId w:val="43"/>
        </w:numPr>
        <w:spacing w:before="0" w:after="0"/>
        <w:contextualSpacing w:val="0"/>
        <w:rPr>
          <w:i/>
          <w:iCs/>
        </w:rPr>
      </w:pPr>
      <w:r w:rsidRPr="00CF7138">
        <w:rPr>
          <w:i/>
          <w:iCs/>
        </w:rPr>
        <w:t>Country</w:t>
      </w:r>
    </w:p>
    <w:p w14:paraId="549A8584" w14:textId="77777777" w:rsidR="00ED39F3" w:rsidRDefault="00ED39F3" w:rsidP="00ED39F3">
      <w:pPr>
        <w:rPr>
          <w:i/>
          <w:iCs/>
        </w:rPr>
      </w:pPr>
      <w:r>
        <w:rPr>
          <w:i/>
          <w:iCs/>
        </w:rPr>
        <w:t xml:space="preserve">This order would be observed if the contextual metadata element definition for “Addressee” had the lowest value for Presentation Order, and “Country” had the highest value for Presentation Order, with the various metadata elements arranged in </w:t>
      </w:r>
      <w:proofErr w:type="spellStart"/>
      <w:proofErr w:type="gramStart"/>
      <w:r>
        <w:rPr>
          <w:i/>
          <w:iCs/>
        </w:rPr>
        <w:t>sequence.The</w:t>
      </w:r>
      <w:proofErr w:type="spellEnd"/>
      <w:proofErr w:type="gramEnd"/>
      <w:r>
        <w:rPr>
          <w:i/>
          <w:iCs/>
        </w:rPr>
        <w:t xml:space="preserve"> actual value of the Presentation Order element is not significant – more important is the relative difference to other elements’ values.</w:t>
      </w:r>
    </w:p>
    <w:p w14:paraId="4700E934" w14:textId="77777777" w:rsidR="00ED39F3" w:rsidRDefault="00ED39F3" w:rsidP="00ED39F3">
      <w:pPr>
        <w:rPr>
          <w:i/>
          <w:iCs/>
        </w:rPr>
      </w:pPr>
      <w:r>
        <w:rPr>
          <w:i/>
          <w:iCs/>
        </w:rPr>
        <w:t xml:space="preserve">An authorised user may change the Presentation Order of a metadata element definition, including for both system and contextual metadata elements, under </w:t>
      </w:r>
      <w:r>
        <w:rPr>
          <w:b/>
          <w:bCs/>
          <w:i/>
          <w:iCs/>
        </w:rPr>
        <w:t>R7.5.8</w:t>
      </w:r>
      <w:r>
        <w:rPr>
          <w:i/>
          <w:iCs/>
        </w:rPr>
        <w:t>, provided it remains unique.</w:t>
      </w:r>
    </w:p>
    <w:p w14:paraId="08FF37FA" w14:textId="77777777" w:rsidR="00ED39F3" w:rsidRDefault="00ED39F3" w:rsidP="00ED39F3">
      <w:pPr>
        <w:rPr>
          <w:i/>
          <w:iCs/>
        </w:rPr>
      </w:pPr>
      <w:r>
        <w:rPr>
          <w:i/>
          <w:iCs/>
        </w:rPr>
        <w:t>Although records systems may also implement more sophisticated approaches to presenting metadata within their interfaces, Presentation Order remains valuable because it supports interoperability and gives a records system that imports entities important clues to how those entities were presented in their original environment.</w:t>
      </w:r>
    </w:p>
    <w:p w14:paraId="42131B42" w14:textId="77777777" w:rsidR="00ED39F3" w:rsidRDefault="00ED39F3" w:rsidP="00ED39F3">
      <w:pPr>
        <w:rPr>
          <w:rFonts w:cs="Times New Roman"/>
        </w:rPr>
      </w:pPr>
    </w:p>
    <w:p w14:paraId="7209779C" w14:textId="77777777" w:rsidR="00ED39F3" w:rsidRDefault="00ED39F3" w:rsidP="00ED39F3">
      <w:pPr>
        <w:rPr>
          <w:rFonts w:cs="Times New Roman"/>
        </w:rPr>
      </w:pPr>
    </w:p>
    <w:p w14:paraId="703E8432" w14:textId="77777777" w:rsidR="00ED39F3" w:rsidRDefault="00ED39F3" w:rsidP="00ED39F3">
      <w:pPr>
        <w:rPr>
          <w:rFonts w:cs="Times New Roman"/>
        </w:rPr>
      </w:pPr>
    </w:p>
    <w:p w14:paraId="29625AFE" w14:textId="77777777" w:rsidR="00ED39F3" w:rsidRDefault="00ED39F3" w:rsidP="00ED39F3">
      <w:pPr>
        <w:spacing w:before="0" w:after="0"/>
        <w:jc w:val="left"/>
        <w:rPr>
          <w:rFonts w:ascii="Calibri" w:hAnsi="Calibri" w:cs="Calibri"/>
        </w:rPr>
      </w:pPr>
      <w:r>
        <w:rPr>
          <w:rFonts w:ascii="Calibri" w:hAnsi="Calibri" w:cs="Calibri"/>
        </w:rPr>
        <w:br w:type="page"/>
      </w:r>
    </w:p>
    <w:p w14:paraId="3D497A3F"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46E390AA" w14:textId="3A6D196B" w:rsidR="00ED39F3" w:rsidRDefault="00ED39F3" w:rsidP="00ED39F3">
      <w:pPr>
        <w:rPr>
          <w:rFonts w:cs="Times New Roman"/>
        </w:rPr>
      </w:pPr>
      <w:r>
        <w:rPr>
          <w:rFonts w:cs="Times New Roman"/>
          <w:noProof/>
          <w:lang w:val="en-US"/>
        </w:rPr>
        <w:drawing>
          <wp:inline distT="0" distB="0" distL="0" distR="0" wp14:anchorId="6C15B6C6" wp14:editId="114FB8B1">
            <wp:extent cx="5359400" cy="3776345"/>
            <wp:effectExtent l="0" t="0" r="0" b="8255"/>
            <wp:docPr id="261" name="Picture 261"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23319211" w14:textId="2F983A18"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3FBD5484" w14:textId="77777777" w:rsidR="00ED39F3" w:rsidRDefault="00ED39F3" w:rsidP="00ED39F3">
      <w:r>
        <w:t>Requirement R7.5.5</w:t>
      </w:r>
    </w:p>
    <w:p w14:paraId="5D602A96" w14:textId="77777777" w:rsidR="00ED39F3" w:rsidRDefault="00ED39F3" w:rsidP="00ED39F3">
      <w:pPr>
        <w:spacing w:before="0" w:after="0"/>
        <w:jc w:val="left"/>
        <w:rPr>
          <w:rFonts w:ascii="Calibri" w:hAnsi="Calibri" w:cs="Calibri"/>
        </w:rPr>
      </w:pPr>
    </w:p>
    <w:p w14:paraId="4D4EA624" w14:textId="77777777" w:rsidR="00ED39F3" w:rsidRDefault="00ED39F3" w:rsidP="00ED39F3">
      <w:pPr>
        <w:spacing w:before="0" w:after="0"/>
        <w:jc w:val="left"/>
        <w:rPr>
          <w:rFonts w:ascii="Calibri" w:hAnsi="Calibri" w:cs="Calibri"/>
        </w:rPr>
      </w:pPr>
      <w:r>
        <w:rPr>
          <w:rFonts w:ascii="Calibri" w:hAnsi="Calibri" w:cs="Calibri"/>
        </w:rPr>
        <w:br w:type="page"/>
      </w:r>
    </w:p>
    <w:p w14:paraId="5D489143"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43F99D8B"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5A1DAE0B"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3FAABFF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492B2F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5AE8272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1732442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7E6D6F3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4750BC7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7F5BFF1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0755327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6A7D489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357528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2806C8CF"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27528205"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2352C4F9" w14:textId="77777777" w:rsidR="00ED39F3" w:rsidRDefault="00ED39F3" w:rsidP="00ED39F3">
      <w:pPr>
        <w:rPr>
          <w:rFonts w:cs="Times New Roman"/>
        </w:rPr>
      </w:pPr>
    </w:p>
    <w:p w14:paraId="395B3F0D"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7C8EB135" w14:textId="77777777" w:rsidR="00ED39F3" w:rsidRDefault="00ED39F3" w:rsidP="00ED39F3">
      <w:r>
        <w:t>Requirement R7.5.5</w:t>
      </w:r>
    </w:p>
    <w:p w14:paraId="09313625" w14:textId="77777777" w:rsidR="00ED39F3" w:rsidRDefault="00ED39F3" w:rsidP="00ED39F3"/>
    <w:p w14:paraId="3FF6CE88" w14:textId="77777777" w:rsidR="00ED39F3" w:rsidRDefault="00ED39F3" w:rsidP="00ED39F3"/>
    <w:p w14:paraId="7A5E0DDF" w14:textId="77777777" w:rsidR="00ED39F3" w:rsidRDefault="00ED39F3" w:rsidP="00ED39F3">
      <w:pPr>
        <w:spacing w:before="0" w:after="0"/>
        <w:jc w:val="left"/>
        <w:rPr>
          <w:rFonts w:ascii="Calibri" w:hAnsi="Calibri" w:cs="Calibri"/>
        </w:rPr>
      </w:pPr>
      <w:r>
        <w:rPr>
          <w:rFonts w:ascii="Calibri" w:hAnsi="Calibri" w:cs="Calibri"/>
        </w:rPr>
        <w:br w:type="page"/>
      </w:r>
    </w:p>
    <w:p w14:paraId="05471562"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130BFD56" w14:textId="77777777" w:rsidR="00ED39F3" w:rsidRDefault="00ED39F3" w:rsidP="00ED39F3">
      <w:r>
        <w:t>Requirement R7.5.6</w:t>
      </w:r>
    </w:p>
    <w:p w14:paraId="4E029094" w14:textId="77777777" w:rsidR="00ED39F3" w:rsidRPr="00B71170" w:rsidRDefault="00ED39F3" w:rsidP="00ED39F3">
      <w:pPr>
        <w:pStyle w:val="Requirement"/>
        <w:rPr>
          <w:rFonts w:cs="Times New Roman"/>
        </w:rPr>
      </w:pPr>
      <w:r w:rsidRPr="00B71170">
        <w:t>R</w:t>
      </w:r>
      <w:r>
        <w:t>7.5</w:t>
      </w:r>
      <w:r w:rsidRPr="00B71170">
        <w:t>.</w:t>
      </w:r>
      <w:r>
        <w:t>6</w:t>
      </w:r>
    </w:p>
    <w:p w14:paraId="53714A6B" w14:textId="77777777" w:rsidR="00ED39F3" w:rsidRDefault="00ED39F3" w:rsidP="00ED39F3">
      <w:r>
        <w:t xml:space="preserve">For each active metadata element definition, under </w:t>
      </w:r>
      <w:r w:rsidRPr="00513D85">
        <w:rPr>
          <w:b/>
          <w:bCs/>
        </w:rPr>
        <w:t>R7.5.1</w:t>
      </w:r>
      <w:proofErr w:type="gramStart"/>
      <w:r>
        <w:t>,except</w:t>
      </w:r>
      <w:proofErr w:type="gramEnd"/>
      <w:r>
        <w:t xml:space="preserve"> for system metadata elements that hold system identifiers or timestamps, the </w:t>
      </w:r>
      <w:r w:rsidRPr="00B71170">
        <w:t xml:space="preserve">MCRS must allow an </w:t>
      </w:r>
      <w:r>
        <w:t>authorised user</w:t>
      </w:r>
      <w:r w:rsidRPr="00B71170">
        <w:t xml:space="preserve"> to </w:t>
      </w:r>
      <w:r>
        <w:t>specify whether or not metadata elements with that metadata element definition should be retained when the entity they belong to is destroyed.</w:t>
      </w:r>
    </w:p>
    <w:p w14:paraId="3C40BDBE" w14:textId="77777777" w:rsidR="00ED39F3" w:rsidRDefault="00ED39F3" w:rsidP="00ED39F3">
      <w:pPr>
        <w:rPr>
          <w:i/>
          <w:iCs/>
        </w:rPr>
      </w:pPr>
      <w:r>
        <w:rPr>
          <w:i/>
          <w:iCs/>
        </w:rPr>
        <w:t>This is value is stored in the Retain On Destruction Flag and may only be changed while the metadata element definition remains active.</w:t>
      </w:r>
    </w:p>
    <w:p w14:paraId="1ABBF7D2" w14:textId="77777777" w:rsidR="00ED39F3" w:rsidRDefault="00ED39F3" w:rsidP="00ED39F3">
      <w:pPr>
        <w:rPr>
          <w:i/>
          <w:iCs/>
        </w:rPr>
      </w:pPr>
      <w:r>
        <w:rPr>
          <w:i/>
          <w:iCs/>
        </w:rPr>
        <w:t xml:space="preserve">If this flag is not set then corresponding metadata element will be pruned from an entity when it is destroyed and will not be part of the resulting residual </w:t>
      </w:r>
      <w:proofErr w:type="spellStart"/>
      <w:proofErr w:type="gramStart"/>
      <w:r>
        <w:rPr>
          <w:i/>
          <w:iCs/>
        </w:rPr>
        <w:t>entity.Once</w:t>
      </w:r>
      <w:proofErr w:type="spellEnd"/>
      <w:proofErr w:type="gramEnd"/>
      <w:r>
        <w:rPr>
          <w:i/>
          <w:iCs/>
        </w:rPr>
        <w:t xml:space="preserve"> it is pruned from a residual entity, the value of this element cannot be </w:t>
      </w:r>
      <w:proofErr w:type="spellStart"/>
      <w:r>
        <w:rPr>
          <w:i/>
          <w:iCs/>
        </w:rPr>
        <w:t>recovered.Note</w:t>
      </w:r>
      <w:proofErr w:type="spellEnd"/>
      <w:r>
        <w:rPr>
          <w:i/>
          <w:iCs/>
        </w:rPr>
        <w:t xml:space="preserve"> that changing the value of this flag will not have the effect of pruning the elements for entities that have already been destroyed, but only for entities that are destroyed in the future.</w:t>
      </w:r>
    </w:p>
    <w:p w14:paraId="381EE5F1" w14:textId="77777777" w:rsidR="00ED39F3" w:rsidRDefault="00ED39F3" w:rsidP="00ED39F3">
      <w:pPr>
        <w:rPr>
          <w:i/>
          <w:iCs/>
        </w:rPr>
      </w:pPr>
      <w:r>
        <w:rPr>
          <w:i/>
          <w:iCs/>
        </w:rPr>
        <w:t xml:space="preserve">Pruning of some metadata on destruction is required to ensure that the residual entity is destroyed and remaining metadata cannot be used to reconstruct the original </w:t>
      </w:r>
      <w:proofErr w:type="spellStart"/>
      <w:proofErr w:type="gramStart"/>
      <w:r>
        <w:rPr>
          <w:i/>
          <w:iCs/>
        </w:rPr>
        <w:t>entity.Metadata</w:t>
      </w:r>
      <w:proofErr w:type="spellEnd"/>
      <w:proofErr w:type="gramEnd"/>
      <w:r>
        <w:rPr>
          <w:i/>
          <w:iCs/>
        </w:rPr>
        <w:t xml:space="preserve"> values may also hold personal or sensitive information that should not be retained once the entity is destroyed.</w:t>
      </w:r>
    </w:p>
    <w:p w14:paraId="1468204D" w14:textId="77777777" w:rsidR="00ED39F3" w:rsidRDefault="00ED39F3" w:rsidP="00ED39F3">
      <w:pPr>
        <w:rPr>
          <w:i/>
          <w:iCs/>
        </w:rPr>
      </w:pPr>
      <w:r>
        <w:rPr>
          <w:i/>
          <w:iCs/>
        </w:rPr>
        <w:t xml:space="preserve">System metadata elements that hold system identifiers (references to the entity and other entities) and timestamps are necessary to the integrity of the entity and must not be deleted from any </w:t>
      </w:r>
      <w:proofErr w:type="spellStart"/>
      <w:proofErr w:type="gramStart"/>
      <w:r>
        <w:rPr>
          <w:i/>
          <w:iCs/>
        </w:rPr>
        <w:t>entity.For</w:t>
      </w:r>
      <w:proofErr w:type="spellEnd"/>
      <w:proofErr w:type="gramEnd"/>
      <w:r>
        <w:rPr>
          <w:i/>
          <w:iCs/>
        </w:rPr>
        <w:t xml:space="preserve"> example, the presence of the Destroyed Timestamp indicates that an entity is a residual entity.</w:t>
      </w:r>
    </w:p>
    <w:p w14:paraId="79ABE3F7" w14:textId="77777777" w:rsidR="00ED39F3" w:rsidRDefault="00ED39F3" w:rsidP="00ED39F3">
      <w:pPr>
        <w:rPr>
          <w:rFonts w:cs="Times New Roman"/>
        </w:rPr>
      </w:pPr>
      <w:r>
        <w:rPr>
          <w:i/>
          <w:iCs/>
        </w:rPr>
        <w:t xml:space="preserve">Function reference: </w:t>
      </w:r>
      <w:r w:rsidRPr="00305C26">
        <w:rPr>
          <w:b/>
          <w:bCs/>
          <w:i/>
          <w:iCs/>
        </w:rPr>
        <w:t>F14.5.</w:t>
      </w:r>
      <w:r>
        <w:rPr>
          <w:b/>
          <w:bCs/>
          <w:i/>
          <w:iCs/>
        </w:rPr>
        <w:t>114</w:t>
      </w:r>
    </w:p>
    <w:p w14:paraId="52556B32" w14:textId="77777777" w:rsidR="00ED39F3" w:rsidRDefault="00ED39F3" w:rsidP="00ED39F3">
      <w:pPr>
        <w:rPr>
          <w:rFonts w:cs="Times New Roman"/>
        </w:rPr>
      </w:pPr>
    </w:p>
    <w:p w14:paraId="31FE4FBB" w14:textId="77777777" w:rsidR="00ED39F3" w:rsidRDefault="00ED39F3" w:rsidP="00ED39F3">
      <w:pPr>
        <w:rPr>
          <w:rFonts w:cs="Times New Roman"/>
        </w:rPr>
      </w:pPr>
    </w:p>
    <w:p w14:paraId="0445885D" w14:textId="77777777" w:rsidR="00ED39F3" w:rsidRDefault="00ED39F3" w:rsidP="00ED39F3">
      <w:pPr>
        <w:rPr>
          <w:rFonts w:cs="Times New Roman"/>
        </w:rPr>
      </w:pPr>
    </w:p>
    <w:p w14:paraId="7A8CF993" w14:textId="77777777" w:rsidR="00ED39F3" w:rsidRDefault="00ED39F3" w:rsidP="00ED39F3">
      <w:pPr>
        <w:spacing w:before="0" w:after="0"/>
        <w:jc w:val="left"/>
        <w:rPr>
          <w:rFonts w:ascii="Calibri" w:hAnsi="Calibri" w:cs="Calibri"/>
        </w:rPr>
      </w:pPr>
      <w:r>
        <w:rPr>
          <w:rFonts w:ascii="Calibri" w:hAnsi="Calibri" w:cs="Calibri"/>
        </w:rPr>
        <w:br w:type="page"/>
      </w:r>
    </w:p>
    <w:p w14:paraId="0D4F7989"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3CF63D6F" w14:textId="7C063FD7" w:rsidR="00ED39F3" w:rsidRDefault="00ED39F3" w:rsidP="00ED39F3">
      <w:pPr>
        <w:rPr>
          <w:rFonts w:cs="Times New Roman"/>
        </w:rPr>
      </w:pPr>
      <w:r>
        <w:rPr>
          <w:rFonts w:cs="Times New Roman"/>
          <w:noProof/>
          <w:lang w:val="en-US"/>
        </w:rPr>
        <w:drawing>
          <wp:inline distT="0" distB="0" distL="0" distR="0" wp14:anchorId="1811CA6F" wp14:editId="318CA798">
            <wp:extent cx="5359400" cy="3776345"/>
            <wp:effectExtent l="0" t="0" r="0" b="8255"/>
            <wp:docPr id="262" name="Picture 262"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D9F9BCC" w14:textId="65C7317E"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7F28BE18" w14:textId="77777777" w:rsidR="00ED39F3" w:rsidRDefault="00ED39F3" w:rsidP="00ED39F3">
      <w:r>
        <w:t>Requirement R7.5.6</w:t>
      </w:r>
    </w:p>
    <w:p w14:paraId="59118884" w14:textId="77777777" w:rsidR="00ED39F3" w:rsidRDefault="00ED39F3" w:rsidP="00ED39F3">
      <w:pPr>
        <w:spacing w:before="0" w:after="0"/>
        <w:jc w:val="left"/>
        <w:rPr>
          <w:rFonts w:ascii="Calibri" w:hAnsi="Calibri" w:cs="Calibri"/>
        </w:rPr>
      </w:pPr>
    </w:p>
    <w:p w14:paraId="10AF1C14" w14:textId="77777777" w:rsidR="00ED39F3" w:rsidRDefault="00ED39F3" w:rsidP="00ED39F3">
      <w:pPr>
        <w:spacing w:before="0" w:after="0"/>
        <w:jc w:val="left"/>
        <w:rPr>
          <w:rFonts w:ascii="Calibri" w:hAnsi="Calibri" w:cs="Calibri"/>
        </w:rPr>
      </w:pPr>
      <w:r>
        <w:rPr>
          <w:rFonts w:ascii="Calibri" w:hAnsi="Calibri" w:cs="Calibri"/>
        </w:rPr>
        <w:br w:type="page"/>
      </w:r>
    </w:p>
    <w:p w14:paraId="28D4E2DD"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0A100996"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244C760B"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2459407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0F0ADF1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2F1E12C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2FC2714C"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51813BC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65DE88CC"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2532D59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A39201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6C91774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23991BC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3CC9F5A"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1C0A20A8"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4B938228" w14:textId="77777777" w:rsidR="00ED39F3" w:rsidRDefault="00ED39F3" w:rsidP="00ED39F3">
      <w:pPr>
        <w:rPr>
          <w:rFonts w:cs="Times New Roman"/>
        </w:rPr>
      </w:pPr>
    </w:p>
    <w:p w14:paraId="74F50A0D"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778F8689" w14:textId="77777777" w:rsidR="00ED39F3" w:rsidRDefault="00ED39F3" w:rsidP="00ED39F3">
      <w:r>
        <w:t>Requirement R7.5.6</w:t>
      </w:r>
    </w:p>
    <w:p w14:paraId="582932AD" w14:textId="77777777" w:rsidR="00ED39F3" w:rsidRDefault="00ED39F3" w:rsidP="00ED39F3"/>
    <w:p w14:paraId="3F89E8E5" w14:textId="77777777" w:rsidR="00ED39F3" w:rsidRDefault="00ED39F3" w:rsidP="00ED39F3"/>
    <w:p w14:paraId="28B86F10" w14:textId="77777777" w:rsidR="00ED39F3" w:rsidRDefault="00ED39F3" w:rsidP="00ED39F3"/>
    <w:p w14:paraId="4689726F" w14:textId="77777777" w:rsidR="00ED39F3" w:rsidRDefault="00ED39F3" w:rsidP="00ED39F3">
      <w:pPr>
        <w:spacing w:before="0" w:after="0"/>
        <w:jc w:val="left"/>
        <w:rPr>
          <w:rFonts w:ascii="Calibri" w:hAnsi="Calibri" w:cs="Calibri"/>
          <w:b/>
          <w:bCs/>
        </w:rPr>
      </w:pPr>
      <w:r>
        <w:rPr>
          <w:rFonts w:ascii="Calibri" w:hAnsi="Calibri" w:cs="Calibri"/>
          <w:b/>
          <w:bCs/>
        </w:rPr>
        <w:br w:type="page"/>
      </w:r>
    </w:p>
    <w:p w14:paraId="21F7D9F4"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3C712003" w14:textId="77777777" w:rsidR="00ED39F3" w:rsidRDefault="00ED39F3" w:rsidP="00ED39F3">
      <w:r>
        <w:t>Requirement R7.5.7</w:t>
      </w:r>
    </w:p>
    <w:p w14:paraId="5AE5D9AC" w14:textId="77777777" w:rsidR="00ED39F3" w:rsidRPr="00B71170" w:rsidRDefault="00ED39F3" w:rsidP="00ED39F3">
      <w:pPr>
        <w:pStyle w:val="Requirement"/>
        <w:rPr>
          <w:rFonts w:cs="Times New Roman"/>
        </w:rPr>
      </w:pPr>
      <w:r>
        <w:t>R7.5</w:t>
      </w:r>
      <w:r w:rsidRPr="00B71170">
        <w:t>.</w:t>
      </w:r>
      <w:r>
        <w:t>7</w:t>
      </w:r>
    </w:p>
    <w:p w14:paraId="3EDC795F" w14:textId="77777777" w:rsidR="00ED39F3" w:rsidRPr="00155A54" w:rsidRDefault="00ED39F3" w:rsidP="00ED39F3">
      <w:r w:rsidRPr="00155A54">
        <w:t>The MCRS must allow an authorised user to delete a</w:t>
      </w:r>
      <w:r>
        <w:t xml:space="preserve">ny metadata element, except a system metadata element that holds a system identifier or a timestamp, </w:t>
      </w:r>
      <w:r w:rsidRPr="00155A54">
        <w:t>from a</w:t>
      </w:r>
      <w:r>
        <w:t>ny</w:t>
      </w:r>
      <w:r w:rsidRPr="00155A54">
        <w:t xml:space="preserve"> residual entity, provided the user gives a reason for the deletion and an event is generated.</w:t>
      </w:r>
    </w:p>
    <w:p w14:paraId="2B28FBD8" w14:textId="77777777" w:rsidR="00ED39F3" w:rsidRPr="00155A54" w:rsidRDefault="00ED39F3" w:rsidP="00ED39F3">
      <w:pPr>
        <w:rPr>
          <w:i/>
          <w:iCs/>
        </w:rPr>
      </w:pPr>
      <w:r w:rsidRPr="00155A54">
        <w:rPr>
          <w:i/>
          <w:iCs/>
        </w:rPr>
        <w:t xml:space="preserve">This requirement describes a special circumstance where it becomes necessary to remove metadata or events from individual entities, for example, where this has been ordered by a court of </w:t>
      </w:r>
      <w:proofErr w:type="spellStart"/>
      <w:proofErr w:type="gramStart"/>
      <w:r w:rsidRPr="00155A54">
        <w:rPr>
          <w:i/>
          <w:iCs/>
        </w:rPr>
        <w:t>law.It</w:t>
      </w:r>
      <w:proofErr w:type="spellEnd"/>
      <w:proofErr w:type="gramEnd"/>
      <w:r w:rsidRPr="00155A54">
        <w:rPr>
          <w:i/>
          <w:iCs/>
        </w:rPr>
        <w:t xml:space="preserve"> should not be necessary to exercise this requirement as part of routine records management processes.</w:t>
      </w:r>
    </w:p>
    <w:p w14:paraId="5E524823" w14:textId="77777777" w:rsidR="00ED39F3" w:rsidRPr="00155A54" w:rsidRDefault="00ED39F3" w:rsidP="00ED39F3">
      <w:pPr>
        <w:rPr>
          <w:i/>
          <w:iCs/>
        </w:rPr>
      </w:pPr>
      <w:r w:rsidRPr="00155A54">
        <w:rPr>
          <w:i/>
          <w:iCs/>
        </w:rPr>
        <w:t xml:space="preserve">This requirement may only be applied to a residual </w:t>
      </w:r>
      <w:proofErr w:type="gramStart"/>
      <w:r w:rsidRPr="00155A54">
        <w:rPr>
          <w:i/>
          <w:iCs/>
        </w:rPr>
        <w:t>entity which</w:t>
      </w:r>
      <w:proofErr w:type="gramEnd"/>
      <w:r w:rsidRPr="00155A54">
        <w:rPr>
          <w:i/>
          <w:iCs/>
        </w:rPr>
        <w:t xml:space="preserve"> has already been destroyed, and is in addition to the automatic pruning of metadata and events which occurs on destruction.</w:t>
      </w:r>
    </w:p>
    <w:p w14:paraId="15A6492C" w14:textId="77777777" w:rsidR="00ED39F3" w:rsidRPr="00155A54" w:rsidRDefault="00ED39F3" w:rsidP="00ED39F3">
      <w:pPr>
        <w:rPr>
          <w:i/>
          <w:iCs/>
        </w:rPr>
      </w:pPr>
      <w:r w:rsidRPr="00155A54">
        <w:rPr>
          <w:i/>
          <w:iCs/>
        </w:rPr>
        <w:t xml:space="preserve">Note that a new event must </w:t>
      </w:r>
      <w:r w:rsidRPr="00155A54">
        <w:rPr>
          <w:b/>
          <w:bCs/>
          <w:i/>
          <w:iCs/>
        </w:rPr>
        <w:t>always</w:t>
      </w:r>
      <w:r w:rsidRPr="00155A54">
        <w:rPr>
          <w:i/>
          <w:iCs/>
        </w:rPr>
        <w:t xml:space="preserve"> be generated for this function, superseding requirement </w:t>
      </w:r>
      <w:r w:rsidRPr="00155A54">
        <w:rPr>
          <w:b/>
          <w:bCs/>
          <w:i/>
          <w:iCs/>
        </w:rPr>
        <w:t>R2.</w:t>
      </w:r>
      <w:r>
        <w:rPr>
          <w:b/>
          <w:bCs/>
          <w:i/>
          <w:iCs/>
        </w:rPr>
        <w:t>4</w:t>
      </w:r>
      <w:r w:rsidRPr="00155A54">
        <w:rPr>
          <w:b/>
          <w:bCs/>
          <w:i/>
          <w:iCs/>
        </w:rPr>
        <w:t>.13</w:t>
      </w:r>
      <w:r w:rsidRPr="00155A54">
        <w:rPr>
          <w:i/>
          <w:iCs/>
        </w:rPr>
        <w:t xml:space="preserve">.The authorised user must give a reason for deleting the deleted </w:t>
      </w:r>
      <w:r>
        <w:rPr>
          <w:i/>
          <w:iCs/>
        </w:rPr>
        <w:t xml:space="preserve">metadata </w:t>
      </w:r>
      <w:proofErr w:type="gramStart"/>
      <w:r>
        <w:rPr>
          <w:i/>
          <w:iCs/>
        </w:rPr>
        <w:t>elements</w:t>
      </w:r>
      <w:r w:rsidRPr="00155A54">
        <w:rPr>
          <w:i/>
          <w:iCs/>
        </w:rPr>
        <w:t xml:space="preserve"> which</w:t>
      </w:r>
      <w:proofErr w:type="gramEnd"/>
      <w:r w:rsidRPr="00155A54">
        <w:rPr>
          <w:i/>
          <w:iCs/>
        </w:rPr>
        <w:t xml:space="preserve"> </w:t>
      </w:r>
      <w:r>
        <w:rPr>
          <w:i/>
          <w:iCs/>
        </w:rPr>
        <w:t>must be</w:t>
      </w:r>
      <w:r w:rsidRPr="00155A54">
        <w:rPr>
          <w:i/>
          <w:iCs/>
        </w:rPr>
        <w:t xml:space="preserve"> stored as the </w:t>
      </w:r>
      <w:r>
        <w:rPr>
          <w:i/>
          <w:iCs/>
        </w:rPr>
        <w:t>C</w:t>
      </w:r>
      <w:r w:rsidRPr="00155A54">
        <w:rPr>
          <w:i/>
          <w:iCs/>
        </w:rPr>
        <w:t>omment in the new event.</w:t>
      </w:r>
    </w:p>
    <w:p w14:paraId="2751EA63" w14:textId="77777777" w:rsidR="00ED39F3" w:rsidRDefault="00ED39F3" w:rsidP="00ED39F3">
      <w:pPr>
        <w:rPr>
          <w:rFonts w:cs="Times New Roman"/>
          <w:i/>
          <w:iCs/>
        </w:rPr>
      </w:pPr>
      <w:r w:rsidRPr="00155A54">
        <w:rPr>
          <w:i/>
          <w:iCs/>
        </w:rPr>
        <w:t xml:space="preserve">The new event must also contain </w:t>
      </w:r>
      <w:proofErr w:type="spellStart"/>
      <w:r>
        <w:rPr>
          <w:i/>
          <w:iCs/>
        </w:rPr>
        <w:t>aD</w:t>
      </w:r>
      <w:r w:rsidRPr="00155A54">
        <w:rPr>
          <w:i/>
          <w:iCs/>
        </w:rPr>
        <w:t>eleted</w:t>
      </w:r>
      <w:proofErr w:type="spellEnd"/>
      <w:r w:rsidRPr="00155A54">
        <w:rPr>
          <w:i/>
          <w:iCs/>
        </w:rPr>
        <w:t xml:space="preserve"> </w:t>
      </w:r>
      <w:r>
        <w:rPr>
          <w:i/>
          <w:iCs/>
        </w:rPr>
        <w:t xml:space="preserve">Metadata </w:t>
      </w:r>
      <w:proofErr w:type="spellStart"/>
      <w:r>
        <w:rPr>
          <w:i/>
          <w:iCs/>
        </w:rPr>
        <w:t>ElementDefinition</w:t>
      </w:r>
      <w:proofErr w:type="spellEnd"/>
      <w:r>
        <w:rPr>
          <w:i/>
          <w:iCs/>
        </w:rPr>
        <w:t xml:space="preserve"> I</w:t>
      </w:r>
      <w:r w:rsidRPr="00155A54">
        <w:rPr>
          <w:i/>
          <w:iCs/>
        </w:rPr>
        <w:t xml:space="preserve">dentifier </w:t>
      </w:r>
      <w:r>
        <w:rPr>
          <w:i/>
          <w:iCs/>
        </w:rPr>
        <w:t xml:space="preserve">(see </w:t>
      </w:r>
      <w:r w:rsidRPr="00155A54">
        <w:rPr>
          <w:b/>
          <w:bCs/>
          <w:i/>
          <w:iCs/>
        </w:rPr>
        <w:t>M</w:t>
      </w:r>
      <w:r>
        <w:rPr>
          <w:b/>
          <w:bCs/>
          <w:i/>
          <w:iCs/>
        </w:rPr>
        <w:t>14.4</w:t>
      </w:r>
      <w:r w:rsidRPr="00155A54">
        <w:rPr>
          <w:b/>
          <w:bCs/>
          <w:i/>
          <w:iCs/>
        </w:rPr>
        <w:t>.</w:t>
      </w:r>
      <w:r>
        <w:rPr>
          <w:b/>
          <w:bCs/>
          <w:i/>
          <w:iCs/>
        </w:rPr>
        <w:t>15</w:t>
      </w:r>
      <w:r w:rsidRPr="00155A54">
        <w:rPr>
          <w:i/>
          <w:iCs/>
        </w:rPr>
        <w:t xml:space="preserve">) which indicates the </w:t>
      </w:r>
      <w:r>
        <w:rPr>
          <w:i/>
          <w:iCs/>
        </w:rPr>
        <w:t>system</w:t>
      </w:r>
      <w:r w:rsidRPr="00155A54">
        <w:rPr>
          <w:i/>
          <w:iCs/>
        </w:rPr>
        <w:t xml:space="preserve"> identifier</w:t>
      </w:r>
      <w:r>
        <w:rPr>
          <w:i/>
          <w:iCs/>
        </w:rPr>
        <w:t>s</w:t>
      </w:r>
      <w:r w:rsidRPr="00155A54">
        <w:rPr>
          <w:i/>
          <w:iCs/>
        </w:rPr>
        <w:t xml:space="preserve"> of the</w:t>
      </w:r>
      <w:r>
        <w:rPr>
          <w:i/>
          <w:iCs/>
        </w:rPr>
        <w:t xml:space="preserve"> definitions of the</w:t>
      </w:r>
      <w:r w:rsidRPr="00155A54">
        <w:rPr>
          <w:i/>
          <w:iCs/>
        </w:rPr>
        <w:t xml:space="preserve"> deleted </w:t>
      </w:r>
      <w:r>
        <w:rPr>
          <w:i/>
          <w:iCs/>
        </w:rPr>
        <w:t xml:space="preserve">metadata </w:t>
      </w:r>
      <w:proofErr w:type="spellStart"/>
      <w:proofErr w:type="gramStart"/>
      <w:r>
        <w:rPr>
          <w:i/>
          <w:iCs/>
        </w:rPr>
        <w:t>elements</w:t>
      </w:r>
      <w:r w:rsidRPr="00155A54">
        <w:rPr>
          <w:i/>
          <w:iCs/>
        </w:rPr>
        <w:t>.This</w:t>
      </w:r>
      <w:proofErr w:type="spellEnd"/>
      <w:proofErr w:type="gramEnd"/>
      <w:r w:rsidRPr="00155A54">
        <w:rPr>
          <w:i/>
          <w:iCs/>
        </w:rPr>
        <w:t xml:space="preserve"> </w:t>
      </w:r>
      <w:proofErr w:type="spellStart"/>
      <w:r>
        <w:rPr>
          <w:i/>
          <w:iCs/>
        </w:rPr>
        <w:t>showsthat</w:t>
      </w:r>
      <w:proofErr w:type="spellEnd"/>
      <w:r>
        <w:rPr>
          <w:i/>
          <w:iCs/>
        </w:rPr>
        <w:t xml:space="preserve"> metadata elements were</w:t>
      </w:r>
      <w:r w:rsidRPr="00155A54">
        <w:rPr>
          <w:i/>
          <w:iCs/>
        </w:rPr>
        <w:t xml:space="preserve"> deleted </w:t>
      </w:r>
      <w:r>
        <w:rPr>
          <w:i/>
          <w:iCs/>
        </w:rPr>
        <w:t xml:space="preserve">from the entity </w:t>
      </w:r>
      <w:r w:rsidRPr="00155A54">
        <w:rPr>
          <w:i/>
          <w:iCs/>
        </w:rPr>
        <w:t xml:space="preserve">without retaining </w:t>
      </w:r>
      <w:r>
        <w:rPr>
          <w:i/>
          <w:iCs/>
        </w:rPr>
        <w:t>their values</w:t>
      </w:r>
      <w:r w:rsidRPr="00155A54">
        <w:rPr>
          <w:i/>
          <w:iCs/>
        </w:rPr>
        <w:t>.</w:t>
      </w:r>
    </w:p>
    <w:p w14:paraId="0C99A3CC" w14:textId="77777777" w:rsidR="00ED39F3" w:rsidRDefault="00ED39F3" w:rsidP="00ED39F3">
      <w:pPr>
        <w:rPr>
          <w:i/>
          <w:iCs/>
        </w:rPr>
      </w:pPr>
      <w:r>
        <w:rPr>
          <w:i/>
          <w:iCs/>
        </w:rPr>
        <w:t xml:space="preserve">See also </w:t>
      </w:r>
      <w:r w:rsidRPr="00243174">
        <w:rPr>
          <w:b/>
          <w:bCs/>
          <w:i/>
          <w:iCs/>
        </w:rPr>
        <w:t>R</w:t>
      </w:r>
      <w:r>
        <w:rPr>
          <w:b/>
          <w:bCs/>
          <w:i/>
          <w:iCs/>
        </w:rPr>
        <w:t>2</w:t>
      </w:r>
      <w:r w:rsidRPr="00A47FD7">
        <w:rPr>
          <w:b/>
          <w:bCs/>
          <w:i/>
          <w:iCs/>
        </w:rPr>
        <w:t>.</w:t>
      </w:r>
      <w:r>
        <w:rPr>
          <w:b/>
          <w:bCs/>
          <w:i/>
          <w:iCs/>
        </w:rPr>
        <w:t>4</w:t>
      </w:r>
      <w:r w:rsidRPr="00A47FD7">
        <w:rPr>
          <w:b/>
          <w:bCs/>
          <w:i/>
          <w:iCs/>
        </w:rPr>
        <w:t>.</w:t>
      </w:r>
      <w:r>
        <w:rPr>
          <w:b/>
          <w:bCs/>
          <w:i/>
          <w:iCs/>
        </w:rPr>
        <w:t>21</w:t>
      </w:r>
      <w:r>
        <w:rPr>
          <w:i/>
          <w:iCs/>
        </w:rPr>
        <w:t>.</w:t>
      </w:r>
    </w:p>
    <w:p w14:paraId="7D2D75B0" w14:textId="77777777" w:rsidR="00ED39F3" w:rsidRDefault="00ED39F3" w:rsidP="00ED39F3">
      <w:pPr>
        <w:rPr>
          <w:b/>
          <w:bCs/>
          <w:i/>
          <w:iCs/>
        </w:rPr>
      </w:pPr>
      <w:r>
        <w:rPr>
          <w:i/>
          <w:iCs/>
        </w:rPr>
        <w:t xml:space="preserve">Function references: </w:t>
      </w:r>
      <w:r w:rsidRPr="00305C26">
        <w:rPr>
          <w:b/>
          <w:bCs/>
          <w:i/>
          <w:iCs/>
        </w:rPr>
        <w:t>F14.5.</w:t>
      </w:r>
      <w:r>
        <w:rPr>
          <w:b/>
          <w:bCs/>
          <w:i/>
          <w:iCs/>
        </w:rPr>
        <w:t>8</w:t>
      </w:r>
      <w:r>
        <w:rPr>
          <w:i/>
          <w:iCs/>
        </w:rPr>
        <w:t xml:space="preserve">, </w:t>
      </w:r>
      <w:r w:rsidRPr="00305C26">
        <w:rPr>
          <w:b/>
          <w:bCs/>
          <w:i/>
          <w:iCs/>
        </w:rPr>
        <w:t>F14.5.</w:t>
      </w:r>
      <w:r>
        <w:rPr>
          <w:b/>
          <w:bCs/>
          <w:i/>
          <w:iCs/>
        </w:rPr>
        <w:t>27</w:t>
      </w:r>
      <w:r>
        <w:rPr>
          <w:i/>
          <w:iCs/>
        </w:rPr>
        <w:t xml:space="preserve">, </w:t>
      </w:r>
      <w:r w:rsidRPr="00305C26">
        <w:rPr>
          <w:b/>
          <w:bCs/>
          <w:i/>
          <w:iCs/>
        </w:rPr>
        <w:t>F14.5.</w:t>
      </w:r>
      <w:r>
        <w:rPr>
          <w:b/>
          <w:bCs/>
          <w:i/>
          <w:iCs/>
        </w:rPr>
        <w:t>40</w:t>
      </w:r>
      <w:r>
        <w:rPr>
          <w:i/>
          <w:iCs/>
        </w:rPr>
        <w:t xml:space="preserve">, </w:t>
      </w:r>
      <w:r w:rsidRPr="00305C26">
        <w:rPr>
          <w:b/>
          <w:bCs/>
          <w:i/>
          <w:iCs/>
        </w:rPr>
        <w:t>F14.5.</w:t>
      </w:r>
      <w:r>
        <w:rPr>
          <w:b/>
          <w:bCs/>
          <w:i/>
          <w:iCs/>
        </w:rPr>
        <w:t>60</w:t>
      </w:r>
      <w:r>
        <w:rPr>
          <w:i/>
          <w:iCs/>
        </w:rPr>
        <w:t xml:space="preserve">, </w:t>
      </w:r>
      <w:r w:rsidRPr="00305C26">
        <w:rPr>
          <w:b/>
          <w:bCs/>
          <w:i/>
          <w:iCs/>
        </w:rPr>
        <w:t>F14.5.</w:t>
      </w:r>
      <w:r>
        <w:rPr>
          <w:b/>
          <w:bCs/>
          <w:i/>
          <w:iCs/>
        </w:rPr>
        <w:t>74</w:t>
      </w:r>
      <w:r>
        <w:rPr>
          <w:i/>
          <w:iCs/>
        </w:rPr>
        <w:t xml:space="preserve">, </w:t>
      </w:r>
      <w:r w:rsidRPr="00305C26">
        <w:rPr>
          <w:b/>
          <w:bCs/>
          <w:i/>
          <w:iCs/>
        </w:rPr>
        <w:t>F14.5.</w:t>
      </w:r>
      <w:r>
        <w:rPr>
          <w:b/>
          <w:bCs/>
          <w:i/>
          <w:iCs/>
        </w:rPr>
        <w:t>98</w:t>
      </w:r>
      <w:r>
        <w:rPr>
          <w:i/>
          <w:iCs/>
        </w:rPr>
        <w:t xml:space="preserve">, </w:t>
      </w:r>
      <w:r w:rsidRPr="00305C26">
        <w:rPr>
          <w:b/>
          <w:bCs/>
          <w:i/>
          <w:iCs/>
        </w:rPr>
        <w:t>F14.5.</w:t>
      </w:r>
      <w:r>
        <w:rPr>
          <w:b/>
          <w:bCs/>
          <w:i/>
          <w:iCs/>
        </w:rPr>
        <w:t>123</w:t>
      </w:r>
      <w:r>
        <w:rPr>
          <w:i/>
          <w:iCs/>
        </w:rPr>
        <w:t xml:space="preserve">, </w:t>
      </w:r>
      <w:r w:rsidRPr="00305C26">
        <w:rPr>
          <w:b/>
          <w:bCs/>
          <w:i/>
          <w:iCs/>
        </w:rPr>
        <w:t>F14.5.</w:t>
      </w:r>
      <w:r>
        <w:rPr>
          <w:b/>
          <w:bCs/>
          <w:i/>
          <w:iCs/>
        </w:rPr>
        <w:t>146</w:t>
      </w:r>
      <w:r>
        <w:rPr>
          <w:i/>
          <w:iCs/>
        </w:rPr>
        <w:t xml:space="preserve">, </w:t>
      </w:r>
      <w:r w:rsidRPr="00305C26">
        <w:rPr>
          <w:b/>
          <w:bCs/>
          <w:i/>
          <w:iCs/>
        </w:rPr>
        <w:t>F14.5.</w:t>
      </w:r>
      <w:r>
        <w:rPr>
          <w:b/>
          <w:bCs/>
          <w:i/>
          <w:iCs/>
        </w:rPr>
        <w:t>168</w:t>
      </w:r>
      <w:r>
        <w:rPr>
          <w:i/>
          <w:iCs/>
        </w:rPr>
        <w:t xml:space="preserve">, </w:t>
      </w:r>
      <w:r w:rsidRPr="00305C26">
        <w:rPr>
          <w:b/>
          <w:bCs/>
          <w:i/>
          <w:iCs/>
        </w:rPr>
        <w:t>F14.5.</w:t>
      </w:r>
      <w:r>
        <w:rPr>
          <w:b/>
          <w:bCs/>
          <w:i/>
          <w:iCs/>
        </w:rPr>
        <w:t>182</w:t>
      </w:r>
    </w:p>
    <w:p w14:paraId="5408E410" w14:textId="77777777" w:rsidR="00ED39F3" w:rsidRDefault="00ED39F3" w:rsidP="00ED39F3">
      <w:pPr>
        <w:rPr>
          <w:rFonts w:cs="Times New Roman"/>
        </w:rPr>
      </w:pPr>
    </w:p>
    <w:p w14:paraId="74220EDA" w14:textId="77777777" w:rsidR="00ED39F3" w:rsidRDefault="00ED39F3" w:rsidP="00ED39F3">
      <w:pPr>
        <w:rPr>
          <w:rFonts w:cs="Times New Roman"/>
        </w:rPr>
      </w:pPr>
    </w:p>
    <w:p w14:paraId="59A0C79E" w14:textId="77777777" w:rsidR="00ED39F3" w:rsidRDefault="00ED39F3" w:rsidP="00ED39F3">
      <w:pPr>
        <w:rPr>
          <w:rFonts w:cs="Times New Roman"/>
        </w:rPr>
      </w:pPr>
    </w:p>
    <w:p w14:paraId="0816CD25" w14:textId="77777777" w:rsidR="00ED39F3" w:rsidRDefault="00ED39F3" w:rsidP="00ED39F3">
      <w:pPr>
        <w:spacing w:before="0" w:after="0"/>
        <w:jc w:val="left"/>
        <w:rPr>
          <w:rFonts w:ascii="Calibri" w:hAnsi="Calibri" w:cs="Calibri"/>
        </w:rPr>
      </w:pPr>
      <w:r>
        <w:rPr>
          <w:rFonts w:ascii="Calibri" w:hAnsi="Calibri" w:cs="Calibri"/>
        </w:rPr>
        <w:br w:type="page"/>
      </w:r>
    </w:p>
    <w:p w14:paraId="6DC8C8A0"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4AC58734" w14:textId="64B57C6F" w:rsidR="00ED39F3" w:rsidRDefault="00ED39F3" w:rsidP="00ED39F3">
      <w:pPr>
        <w:rPr>
          <w:rFonts w:cs="Times New Roman"/>
        </w:rPr>
      </w:pPr>
      <w:r>
        <w:rPr>
          <w:rFonts w:cs="Times New Roman"/>
          <w:noProof/>
          <w:lang w:val="en-US"/>
        </w:rPr>
        <w:drawing>
          <wp:inline distT="0" distB="0" distL="0" distR="0" wp14:anchorId="7D8FCB94" wp14:editId="587D9477">
            <wp:extent cx="5359400" cy="3776345"/>
            <wp:effectExtent l="0" t="0" r="0" b="8255"/>
            <wp:docPr id="263" name="Picture 263"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16E0B115" w14:textId="37A00B6D"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44F62847" w14:textId="77777777" w:rsidR="00ED39F3" w:rsidRDefault="00ED39F3" w:rsidP="00ED39F3">
      <w:r>
        <w:t>Requirement R7.5.7</w:t>
      </w:r>
    </w:p>
    <w:p w14:paraId="327407BB" w14:textId="77777777" w:rsidR="00ED39F3" w:rsidRDefault="00ED39F3" w:rsidP="00ED39F3">
      <w:pPr>
        <w:spacing w:before="0" w:after="0"/>
        <w:jc w:val="left"/>
        <w:rPr>
          <w:rFonts w:ascii="Calibri" w:hAnsi="Calibri" w:cs="Calibri"/>
        </w:rPr>
      </w:pPr>
    </w:p>
    <w:p w14:paraId="285965E7" w14:textId="77777777" w:rsidR="00ED39F3" w:rsidRDefault="00ED39F3" w:rsidP="00ED39F3">
      <w:pPr>
        <w:spacing w:before="0" w:after="0"/>
        <w:jc w:val="left"/>
        <w:rPr>
          <w:rFonts w:ascii="Calibri" w:hAnsi="Calibri" w:cs="Calibri"/>
        </w:rPr>
      </w:pPr>
      <w:r>
        <w:rPr>
          <w:rFonts w:ascii="Calibri" w:hAnsi="Calibri" w:cs="Calibri"/>
        </w:rPr>
        <w:br w:type="page"/>
      </w:r>
    </w:p>
    <w:p w14:paraId="08A72803"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0FB6AD72"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6E28A449"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2833755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92A398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43EE4B4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27CAF56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3036427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2CA1CB3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5FCF47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643B2EA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4D79AA1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4F7E092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3131A869"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5916810F"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4F621023" w14:textId="77777777" w:rsidR="00ED39F3" w:rsidRDefault="00ED39F3" w:rsidP="00ED39F3">
      <w:pPr>
        <w:rPr>
          <w:rFonts w:cs="Times New Roman"/>
        </w:rPr>
      </w:pPr>
    </w:p>
    <w:p w14:paraId="0011F9F1"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4CAE4341" w14:textId="77777777" w:rsidR="00ED39F3" w:rsidRDefault="00ED39F3" w:rsidP="00ED39F3">
      <w:r>
        <w:t>Requirement R7.5.7</w:t>
      </w:r>
    </w:p>
    <w:p w14:paraId="5456F100" w14:textId="77777777" w:rsidR="00ED39F3" w:rsidRDefault="00ED39F3" w:rsidP="00ED39F3"/>
    <w:p w14:paraId="2668730E" w14:textId="77777777" w:rsidR="00ED39F3" w:rsidRDefault="00ED39F3" w:rsidP="00ED39F3"/>
    <w:p w14:paraId="1012A2B3" w14:textId="77777777" w:rsidR="00ED39F3" w:rsidRDefault="00ED39F3" w:rsidP="00ED39F3">
      <w:pPr>
        <w:spacing w:before="0" w:after="0"/>
        <w:jc w:val="left"/>
        <w:rPr>
          <w:rFonts w:ascii="Calibri" w:hAnsi="Calibri" w:cs="Calibri"/>
        </w:rPr>
      </w:pPr>
      <w:r>
        <w:rPr>
          <w:rFonts w:ascii="Calibri" w:hAnsi="Calibri" w:cs="Calibri"/>
        </w:rPr>
        <w:br w:type="page"/>
      </w:r>
    </w:p>
    <w:p w14:paraId="35F872DD"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175B46DA" w14:textId="77777777" w:rsidR="00ED39F3" w:rsidRDefault="00ED39F3" w:rsidP="00ED39F3">
      <w:r>
        <w:t>Requirement R7.5.8</w:t>
      </w:r>
    </w:p>
    <w:p w14:paraId="23B9E660" w14:textId="77777777" w:rsidR="00ED39F3" w:rsidRPr="00B71170" w:rsidRDefault="00ED39F3" w:rsidP="00ED39F3">
      <w:pPr>
        <w:pStyle w:val="Requirement"/>
        <w:rPr>
          <w:rFonts w:cs="Times New Roman"/>
        </w:rPr>
      </w:pPr>
      <w:r w:rsidRPr="00B71170">
        <w:t>R</w:t>
      </w:r>
      <w:r>
        <w:t>7.5</w:t>
      </w:r>
      <w:r w:rsidRPr="00B71170">
        <w:t>.</w:t>
      </w:r>
      <w:r>
        <w:t>8</w:t>
      </w:r>
    </w:p>
    <w:p w14:paraId="2DC7A7CD" w14:textId="77777777" w:rsidR="00ED39F3" w:rsidRDefault="00ED39F3" w:rsidP="00ED39F3">
      <w:r w:rsidRPr="00B71170">
        <w:t xml:space="preserve">The MCRS must allow an </w:t>
      </w:r>
      <w:r>
        <w:t>authorised user</w:t>
      </w:r>
      <w:r w:rsidRPr="00B71170">
        <w:t xml:space="preserve"> to </w:t>
      </w:r>
      <w:r>
        <w:t>modify</w:t>
      </w:r>
      <w:r w:rsidRPr="00B71170">
        <w:t xml:space="preserve"> the </w:t>
      </w:r>
      <w:r>
        <w:t>following metadata for</w:t>
      </w:r>
      <w:r w:rsidRPr="00B71170">
        <w:t xml:space="preserve"> any </w:t>
      </w:r>
      <w:r>
        <w:t xml:space="preserve">active metadata element </w:t>
      </w:r>
      <w:r w:rsidRPr="00B71170">
        <w:t xml:space="preserve">definition, including </w:t>
      </w:r>
      <w:proofErr w:type="spellStart"/>
      <w:r>
        <w:t>systemmetadata</w:t>
      </w:r>
      <w:proofErr w:type="spellEnd"/>
      <w:r>
        <w:t xml:space="preserve"> element </w:t>
      </w:r>
      <w:r w:rsidRPr="00B71170">
        <w:t>definitions</w:t>
      </w:r>
      <w:r>
        <w:t>:</w:t>
      </w:r>
    </w:p>
    <w:p w14:paraId="5F7D1C6B" w14:textId="77777777" w:rsidR="00ED39F3" w:rsidRDefault="00ED39F3" w:rsidP="00ED39F3">
      <w:pPr>
        <w:pStyle w:val="ListParagraph"/>
        <w:numPr>
          <w:ilvl w:val="0"/>
          <w:numId w:val="86"/>
        </w:numPr>
        <w:contextualSpacing w:val="0"/>
      </w:pPr>
      <w:r>
        <w:t>T</w:t>
      </w:r>
      <w:r w:rsidRPr="00B71170">
        <w:t>itle</w:t>
      </w:r>
      <w:r>
        <w:t>,</w:t>
      </w:r>
    </w:p>
    <w:p w14:paraId="5DB81082" w14:textId="77777777" w:rsidR="00ED39F3" w:rsidRDefault="00ED39F3" w:rsidP="00ED39F3">
      <w:pPr>
        <w:pStyle w:val="ListParagraph"/>
        <w:numPr>
          <w:ilvl w:val="0"/>
          <w:numId w:val="86"/>
        </w:numPr>
        <w:contextualSpacing w:val="0"/>
      </w:pPr>
      <w:r>
        <w:t>Description,</w:t>
      </w:r>
    </w:p>
    <w:p w14:paraId="795E2AAF" w14:textId="77777777" w:rsidR="00ED39F3" w:rsidRDefault="00ED39F3" w:rsidP="00ED39F3">
      <w:pPr>
        <w:pStyle w:val="ListParagraph"/>
        <w:numPr>
          <w:ilvl w:val="0"/>
          <w:numId w:val="86"/>
        </w:numPr>
        <w:contextualSpacing w:val="0"/>
      </w:pPr>
      <w:r>
        <w:t>Scope Notes,</w:t>
      </w:r>
    </w:p>
    <w:p w14:paraId="2C986526" w14:textId="77777777" w:rsidR="00ED39F3" w:rsidRDefault="00ED39F3" w:rsidP="00ED39F3">
      <w:pPr>
        <w:pStyle w:val="ListParagraph"/>
        <w:numPr>
          <w:ilvl w:val="0"/>
          <w:numId w:val="86"/>
        </w:numPr>
        <w:contextualSpacing w:val="0"/>
      </w:pPr>
      <w:r>
        <w:t>Presentation Order,</w:t>
      </w:r>
    </w:p>
    <w:p w14:paraId="6D6D3A18" w14:textId="77777777" w:rsidR="00ED39F3" w:rsidRDefault="00ED39F3" w:rsidP="00ED39F3">
      <w:pPr>
        <w:pStyle w:val="ListParagraph"/>
        <w:numPr>
          <w:ilvl w:val="0"/>
          <w:numId w:val="86"/>
        </w:numPr>
        <w:contextualSpacing w:val="0"/>
      </w:pPr>
      <w:r>
        <w:t>Default Value, and</w:t>
      </w:r>
    </w:p>
    <w:p w14:paraId="125A9C03" w14:textId="77777777" w:rsidR="00ED39F3" w:rsidRDefault="00ED39F3" w:rsidP="00ED39F3">
      <w:pPr>
        <w:pStyle w:val="ListParagraph"/>
        <w:numPr>
          <w:ilvl w:val="0"/>
          <w:numId w:val="86"/>
        </w:numPr>
        <w:contextualSpacing w:val="0"/>
        <w:rPr>
          <w:rFonts w:cs="Times New Roman"/>
        </w:rPr>
      </w:pPr>
      <w:r>
        <w:t>Default Language Identifier</w:t>
      </w:r>
      <w:r w:rsidRPr="00B71170">
        <w:t>.</w:t>
      </w:r>
    </w:p>
    <w:p w14:paraId="391FEB25" w14:textId="77777777" w:rsidR="00ED39F3" w:rsidRPr="00B71170" w:rsidRDefault="00ED39F3" w:rsidP="00ED39F3">
      <w:pPr>
        <w:rPr>
          <w:rFonts w:cs="Times New Roman"/>
        </w:rPr>
      </w:pPr>
      <w:r>
        <w:t xml:space="preserve">The MCRS must ensure that the default value, if modified, is always consistent with the </w:t>
      </w:r>
      <w:proofErr w:type="spellStart"/>
      <w:r>
        <w:t>datatype</w:t>
      </w:r>
      <w:proofErr w:type="spellEnd"/>
      <w:r>
        <w:t xml:space="preserve"> of the metadata element definition.</w:t>
      </w:r>
    </w:p>
    <w:p w14:paraId="188CABEE" w14:textId="77777777" w:rsidR="00ED39F3" w:rsidRDefault="00ED39F3" w:rsidP="00ED39F3">
      <w:pPr>
        <w:rPr>
          <w:rFonts w:cs="Times New Roman"/>
          <w:i/>
          <w:iCs/>
        </w:rPr>
      </w:pPr>
      <w:r>
        <w:rPr>
          <w:i/>
          <w:iCs/>
        </w:rPr>
        <w:t xml:space="preserve">These values may </w:t>
      </w:r>
      <w:proofErr w:type="spellStart"/>
      <w:r>
        <w:rPr>
          <w:i/>
          <w:iCs/>
        </w:rPr>
        <w:t>be</w:t>
      </w:r>
      <w:r w:rsidRPr="00B71170">
        <w:rPr>
          <w:i/>
          <w:iCs/>
        </w:rPr>
        <w:t>replace</w:t>
      </w:r>
      <w:r>
        <w:rPr>
          <w:i/>
          <w:iCs/>
        </w:rPr>
        <w:t>d</w:t>
      </w:r>
      <w:proofErr w:type="spellEnd"/>
      <w:r w:rsidRPr="00B71170">
        <w:rPr>
          <w:i/>
          <w:iCs/>
        </w:rPr>
        <w:t xml:space="preserve"> for </w:t>
      </w:r>
      <w:r>
        <w:rPr>
          <w:i/>
          <w:iCs/>
        </w:rPr>
        <w:t>any system metadata</w:t>
      </w:r>
      <w:r w:rsidRPr="00B71170">
        <w:rPr>
          <w:i/>
          <w:iCs/>
        </w:rPr>
        <w:t xml:space="preserve"> element definition, including</w:t>
      </w:r>
      <w:r>
        <w:rPr>
          <w:i/>
          <w:iCs/>
        </w:rPr>
        <w:t xml:space="preserve"> replacing the English</w:t>
      </w:r>
      <w:r w:rsidRPr="00B71170">
        <w:rPr>
          <w:i/>
          <w:iCs/>
        </w:rPr>
        <w:t xml:space="preserve"> titles and descriptions </w:t>
      </w:r>
      <w:r>
        <w:rPr>
          <w:i/>
          <w:iCs/>
        </w:rPr>
        <w:t>for system metadata definitions, provided by MoReq2010</w:t>
      </w:r>
      <w:r w:rsidRPr="009011FB">
        <w:rPr>
          <w:i/>
          <w:iCs/>
          <w:vertAlign w:val="superscript"/>
        </w:rPr>
        <w:t>®</w:t>
      </w:r>
      <w:r>
        <w:rPr>
          <w:i/>
          <w:iCs/>
        </w:rPr>
        <w:t xml:space="preserve">, with alternatives </w:t>
      </w:r>
      <w:r w:rsidRPr="00B71170">
        <w:rPr>
          <w:i/>
          <w:iCs/>
        </w:rPr>
        <w:t>in any language</w:t>
      </w:r>
      <w:r>
        <w:rPr>
          <w:i/>
          <w:iCs/>
        </w:rPr>
        <w:t xml:space="preserve"> in accordance with the organisation’s operational and business needs</w:t>
      </w:r>
      <w:r w:rsidRPr="00B71170">
        <w:rPr>
          <w:i/>
          <w:iCs/>
        </w:rPr>
        <w:t>.</w:t>
      </w:r>
    </w:p>
    <w:p w14:paraId="67AC99DB" w14:textId="77777777" w:rsidR="00ED39F3" w:rsidRDefault="00ED39F3" w:rsidP="00ED39F3">
      <w:pPr>
        <w:rPr>
          <w:rFonts w:cs="Times New Roman"/>
          <w:i/>
          <w:iCs/>
        </w:rPr>
      </w:pPr>
      <w:r w:rsidRPr="00CA7F1F">
        <w:rPr>
          <w:i/>
          <w:iCs/>
        </w:rPr>
        <w:t xml:space="preserve">As described in the rationale to </w:t>
      </w:r>
      <w:r w:rsidRPr="00CA7F1F">
        <w:rPr>
          <w:b/>
          <w:bCs/>
          <w:i/>
          <w:iCs/>
        </w:rPr>
        <w:t>R7.5.5</w:t>
      </w:r>
      <w:r w:rsidRPr="00CA7F1F">
        <w:rPr>
          <w:i/>
          <w:iCs/>
        </w:rPr>
        <w:t>, the meaning of Presentation Order may be interpreted differentl</w:t>
      </w:r>
      <w:r>
        <w:rPr>
          <w:i/>
          <w:iCs/>
        </w:rPr>
        <w:t xml:space="preserve">y by different MCRS solutions. </w:t>
      </w:r>
      <w:r w:rsidRPr="00CA7F1F">
        <w:rPr>
          <w:i/>
          <w:iCs/>
        </w:rPr>
        <w:t>Each MCRS may make its own provision for how Presentation Order is determined and maintained. It may not be possible for authorised users to directly modify the Presentation Order numeric value if instead, for example, the MCRS allows them to manipulate the positioning of elements on a display which has the equivalent effect of changing the underlying presentation order.</w:t>
      </w:r>
    </w:p>
    <w:p w14:paraId="639762F0" w14:textId="77777777" w:rsidR="00ED39F3" w:rsidRDefault="00ED39F3" w:rsidP="00ED39F3">
      <w:pPr>
        <w:rPr>
          <w:rFonts w:cs="Times New Roman"/>
        </w:rPr>
      </w:pPr>
      <w:r>
        <w:rPr>
          <w:i/>
          <w:iCs/>
        </w:rPr>
        <w:t xml:space="preserve">Function reference: </w:t>
      </w:r>
      <w:r w:rsidRPr="00305C26">
        <w:rPr>
          <w:b/>
          <w:bCs/>
          <w:i/>
          <w:iCs/>
        </w:rPr>
        <w:t>F14.5.</w:t>
      </w:r>
      <w:r>
        <w:rPr>
          <w:b/>
          <w:bCs/>
          <w:i/>
          <w:iCs/>
        </w:rPr>
        <w:t>113</w:t>
      </w:r>
    </w:p>
    <w:p w14:paraId="41BB7F1C" w14:textId="77777777" w:rsidR="00ED39F3" w:rsidRDefault="00ED39F3" w:rsidP="00ED39F3">
      <w:pPr>
        <w:rPr>
          <w:rFonts w:cs="Times New Roman"/>
        </w:rPr>
      </w:pPr>
    </w:p>
    <w:p w14:paraId="51081A8E" w14:textId="77777777" w:rsidR="00ED39F3" w:rsidRDefault="00ED39F3" w:rsidP="00ED39F3">
      <w:pPr>
        <w:rPr>
          <w:rFonts w:cs="Times New Roman"/>
        </w:rPr>
      </w:pPr>
    </w:p>
    <w:p w14:paraId="3EEF9B11" w14:textId="77777777" w:rsidR="00ED39F3" w:rsidRDefault="00ED39F3" w:rsidP="00ED39F3">
      <w:pPr>
        <w:rPr>
          <w:rFonts w:cs="Times New Roman"/>
        </w:rPr>
      </w:pPr>
    </w:p>
    <w:p w14:paraId="091CC115" w14:textId="77777777" w:rsidR="00ED39F3" w:rsidRDefault="00ED39F3" w:rsidP="00ED39F3">
      <w:pPr>
        <w:spacing w:before="0" w:after="0"/>
        <w:jc w:val="left"/>
        <w:rPr>
          <w:rFonts w:ascii="Calibri" w:hAnsi="Calibri" w:cs="Calibri"/>
        </w:rPr>
      </w:pPr>
      <w:r>
        <w:rPr>
          <w:rFonts w:ascii="Calibri" w:hAnsi="Calibri" w:cs="Calibri"/>
        </w:rPr>
        <w:br w:type="page"/>
      </w:r>
    </w:p>
    <w:p w14:paraId="2F27F74E"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2B47396A" w14:textId="47E260AC" w:rsidR="00ED39F3" w:rsidRDefault="00ED39F3" w:rsidP="00ED39F3">
      <w:pPr>
        <w:rPr>
          <w:rFonts w:cs="Times New Roman"/>
        </w:rPr>
      </w:pPr>
      <w:r>
        <w:rPr>
          <w:rFonts w:cs="Times New Roman"/>
          <w:noProof/>
          <w:lang w:val="en-US"/>
        </w:rPr>
        <w:drawing>
          <wp:inline distT="0" distB="0" distL="0" distR="0" wp14:anchorId="1081E301" wp14:editId="47FCCA1C">
            <wp:extent cx="5359400" cy="3776345"/>
            <wp:effectExtent l="0" t="0" r="0" b="8255"/>
            <wp:docPr id="264" name="Picture 264"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66725552" w14:textId="51ECA235"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4B40255F" w14:textId="77777777" w:rsidR="00ED39F3" w:rsidRDefault="00ED39F3" w:rsidP="00ED39F3">
      <w:r>
        <w:t>Requirement R7.5.8</w:t>
      </w:r>
    </w:p>
    <w:p w14:paraId="76E68DA4" w14:textId="77777777" w:rsidR="00ED39F3" w:rsidRDefault="00ED39F3" w:rsidP="00ED39F3">
      <w:pPr>
        <w:spacing w:before="0" w:after="0"/>
        <w:jc w:val="left"/>
        <w:rPr>
          <w:rFonts w:ascii="Calibri" w:hAnsi="Calibri" w:cs="Calibri"/>
        </w:rPr>
      </w:pPr>
    </w:p>
    <w:p w14:paraId="05D4CE82" w14:textId="77777777" w:rsidR="00ED39F3" w:rsidRDefault="00ED39F3" w:rsidP="00ED39F3">
      <w:pPr>
        <w:spacing w:before="0" w:after="0"/>
        <w:jc w:val="left"/>
        <w:rPr>
          <w:rFonts w:ascii="Calibri" w:hAnsi="Calibri" w:cs="Calibri"/>
        </w:rPr>
      </w:pPr>
      <w:r>
        <w:rPr>
          <w:rFonts w:ascii="Calibri" w:hAnsi="Calibri" w:cs="Calibri"/>
        </w:rPr>
        <w:br w:type="page"/>
      </w:r>
    </w:p>
    <w:p w14:paraId="50030381"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1EAA4122"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49183F5"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5D7FEFD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0221BC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078F512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2028BB5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55A84D6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34AE3CD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1B61B8F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0F01849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4847884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7B44620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0970F2D9"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4D2115B8"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094B181A" w14:textId="77777777" w:rsidR="00ED39F3" w:rsidRDefault="00ED39F3" w:rsidP="00ED39F3">
      <w:pPr>
        <w:rPr>
          <w:rFonts w:cs="Times New Roman"/>
        </w:rPr>
      </w:pPr>
    </w:p>
    <w:p w14:paraId="20E85246"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0BA8FD15" w14:textId="77777777" w:rsidR="00ED39F3" w:rsidRDefault="00ED39F3" w:rsidP="00ED39F3">
      <w:r>
        <w:t>Requirement R7.5.8</w:t>
      </w:r>
    </w:p>
    <w:p w14:paraId="6D01C433" w14:textId="77777777" w:rsidR="00ED39F3" w:rsidRDefault="00ED39F3" w:rsidP="00ED39F3"/>
    <w:p w14:paraId="77D0D3DB" w14:textId="77777777" w:rsidR="00ED39F3" w:rsidRDefault="00ED39F3" w:rsidP="00ED39F3"/>
    <w:p w14:paraId="215C782A" w14:textId="77777777" w:rsidR="00ED39F3" w:rsidRDefault="00ED39F3" w:rsidP="00ED39F3"/>
    <w:p w14:paraId="737AA39E" w14:textId="77777777" w:rsidR="00ED39F3" w:rsidRDefault="00ED39F3" w:rsidP="00ED39F3">
      <w:pPr>
        <w:spacing w:before="0" w:after="0"/>
        <w:jc w:val="left"/>
        <w:rPr>
          <w:rFonts w:ascii="Calibri" w:hAnsi="Calibri" w:cs="Calibri"/>
          <w:b/>
          <w:bCs/>
        </w:rPr>
      </w:pPr>
      <w:r>
        <w:rPr>
          <w:rFonts w:ascii="Calibri" w:hAnsi="Calibri" w:cs="Calibri"/>
          <w:b/>
          <w:bCs/>
        </w:rPr>
        <w:br w:type="page"/>
      </w:r>
    </w:p>
    <w:p w14:paraId="42E3E5BA"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3BF0D7D4" w14:textId="77777777" w:rsidR="00ED39F3" w:rsidRDefault="00ED39F3" w:rsidP="00ED39F3">
      <w:r>
        <w:t>Requirement R7.5.9</w:t>
      </w:r>
    </w:p>
    <w:p w14:paraId="2194AFE4" w14:textId="77777777" w:rsidR="00ED39F3" w:rsidRPr="00B71170" w:rsidRDefault="00ED39F3" w:rsidP="00ED39F3">
      <w:pPr>
        <w:pStyle w:val="Requirement"/>
        <w:rPr>
          <w:rFonts w:cs="Times New Roman"/>
        </w:rPr>
      </w:pPr>
      <w:r w:rsidRPr="00B71170">
        <w:t>R</w:t>
      </w:r>
      <w:r>
        <w:t>7.5</w:t>
      </w:r>
      <w:r w:rsidRPr="00B71170">
        <w:t>.</w:t>
      </w:r>
      <w:r>
        <w:t>9</w:t>
      </w:r>
    </w:p>
    <w:p w14:paraId="602C896E" w14:textId="77777777" w:rsidR="00ED39F3" w:rsidRDefault="00ED39F3" w:rsidP="00ED39F3">
      <w:r>
        <w:t xml:space="preserve">In addition to </w:t>
      </w:r>
      <w:r w:rsidRPr="00E618D8">
        <w:rPr>
          <w:b/>
          <w:bCs/>
        </w:rPr>
        <w:t>R7.5.</w:t>
      </w:r>
      <w:r>
        <w:rPr>
          <w:b/>
          <w:bCs/>
        </w:rPr>
        <w:t>8</w:t>
      </w:r>
      <w:proofErr w:type="gramStart"/>
      <w:r>
        <w:t>,the</w:t>
      </w:r>
      <w:proofErr w:type="gramEnd"/>
      <w:r>
        <w:t xml:space="preserve"> </w:t>
      </w:r>
      <w:r w:rsidRPr="00B71170">
        <w:t xml:space="preserve">MCRS must allow an </w:t>
      </w:r>
      <w:r>
        <w:t>authorised user</w:t>
      </w:r>
      <w:r w:rsidRPr="00B71170">
        <w:t xml:space="preserve"> to </w:t>
      </w:r>
      <w:r>
        <w:t>modify</w:t>
      </w:r>
      <w:r w:rsidRPr="00B71170">
        <w:t xml:space="preserve"> the </w:t>
      </w:r>
      <w:r>
        <w:t>following metadata for</w:t>
      </w:r>
      <w:r w:rsidRPr="00B71170">
        <w:t xml:space="preserve"> any </w:t>
      </w:r>
      <w:r>
        <w:t xml:space="preserve">active contextual metadata element </w:t>
      </w:r>
      <w:r w:rsidRPr="00B71170">
        <w:t>definition</w:t>
      </w:r>
      <w:r>
        <w:t xml:space="preserve"> that has never been applied to an entity:</w:t>
      </w:r>
    </w:p>
    <w:p w14:paraId="27A1255E" w14:textId="77777777" w:rsidR="00ED39F3" w:rsidRDefault="00ED39F3" w:rsidP="00ED39F3">
      <w:pPr>
        <w:pStyle w:val="ListParagraph"/>
        <w:numPr>
          <w:ilvl w:val="0"/>
          <w:numId w:val="1"/>
        </w:numPr>
        <w:spacing w:before="0" w:after="0"/>
        <w:contextualSpacing w:val="0"/>
      </w:pPr>
      <w:r>
        <w:t>Min Occurs,</w:t>
      </w:r>
    </w:p>
    <w:p w14:paraId="6C2349E8" w14:textId="77777777" w:rsidR="00ED39F3" w:rsidRDefault="00ED39F3" w:rsidP="00ED39F3">
      <w:pPr>
        <w:pStyle w:val="ListParagraph"/>
        <w:numPr>
          <w:ilvl w:val="0"/>
          <w:numId w:val="1"/>
        </w:numPr>
        <w:spacing w:before="0" w:after="0"/>
        <w:contextualSpacing w:val="0"/>
      </w:pPr>
      <w:r>
        <w:t>Max Occurs,</w:t>
      </w:r>
    </w:p>
    <w:p w14:paraId="20D7436B" w14:textId="77777777" w:rsidR="00ED39F3" w:rsidRDefault="00ED39F3" w:rsidP="00ED39F3">
      <w:pPr>
        <w:pStyle w:val="ListParagraph"/>
        <w:numPr>
          <w:ilvl w:val="0"/>
          <w:numId w:val="1"/>
        </w:numPr>
        <w:spacing w:before="0" w:after="0"/>
        <w:contextualSpacing w:val="0"/>
      </w:pPr>
      <w:r>
        <w:t>Is Modifiable Flag,</w:t>
      </w:r>
    </w:p>
    <w:p w14:paraId="7D421657" w14:textId="77777777" w:rsidR="00ED39F3" w:rsidRDefault="00ED39F3" w:rsidP="00ED39F3">
      <w:pPr>
        <w:pStyle w:val="ListParagraph"/>
        <w:numPr>
          <w:ilvl w:val="0"/>
          <w:numId w:val="1"/>
        </w:numPr>
        <w:spacing w:before="0" w:after="0"/>
        <w:contextualSpacing w:val="0"/>
      </w:pPr>
      <w:r>
        <w:t>Is Entity Reference Flag,</w:t>
      </w:r>
    </w:p>
    <w:p w14:paraId="6B6009D4" w14:textId="77777777" w:rsidR="00ED39F3" w:rsidRDefault="00ED39F3" w:rsidP="00ED39F3">
      <w:pPr>
        <w:pStyle w:val="ListParagraph"/>
        <w:numPr>
          <w:ilvl w:val="0"/>
          <w:numId w:val="1"/>
        </w:numPr>
        <w:spacing w:before="0" w:after="0"/>
        <w:contextualSpacing w:val="0"/>
      </w:pPr>
      <w:r>
        <w:t>Entity Reference Type Identifier,</w:t>
      </w:r>
    </w:p>
    <w:p w14:paraId="5E65FE87" w14:textId="77777777" w:rsidR="00ED39F3" w:rsidRDefault="00ED39F3" w:rsidP="00ED39F3">
      <w:pPr>
        <w:pStyle w:val="ListParagraph"/>
        <w:numPr>
          <w:ilvl w:val="0"/>
          <w:numId w:val="1"/>
        </w:numPr>
        <w:spacing w:before="0" w:after="0"/>
        <w:contextualSpacing w:val="0"/>
      </w:pPr>
      <w:proofErr w:type="spellStart"/>
      <w:r>
        <w:t>Datatype</w:t>
      </w:r>
      <w:proofErr w:type="spellEnd"/>
      <w:r>
        <w:t>, and</w:t>
      </w:r>
    </w:p>
    <w:p w14:paraId="09E26C45" w14:textId="77777777" w:rsidR="00ED39F3" w:rsidRDefault="00ED39F3" w:rsidP="00ED39F3">
      <w:pPr>
        <w:pStyle w:val="ListParagraph"/>
        <w:numPr>
          <w:ilvl w:val="0"/>
          <w:numId w:val="1"/>
        </w:numPr>
        <w:spacing w:before="0" w:after="0"/>
        <w:contextualSpacing w:val="0"/>
      </w:pPr>
      <w:r>
        <w:t xml:space="preserve">Is Textual </w:t>
      </w:r>
      <w:proofErr w:type="gramStart"/>
      <w:r>
        <w:t>Flag.</w:t>
      </w:r>
      <w:proofErr w:type="gramEnd"/>
    </w:p>
    <w:p w14:paraId="4E6043C5" w14:textId="77777777" w:rsidR="00ED39F3" w:rsidRDefault="00ED39F3" w:rsidP="00ED39F3">
      <w:pPr>
        <w:rPr>
          <w:rFonts w:cs="Times New Roman"/>
          <w:i/>
          <w:iCs/>
        </w:rPr>
      </w:pPr>
      <w:r>
        <w:rPr>
          <w:i/>
          <w:iCs/>
        </w:rPr>
        <w:t>Once the contextual metadata element definition has been used these values may no longer be changed, see</w:t>
      </w:r>
      <w:r w:rsidRPr="00E618D8">
        <w:rPr>
          <w:b/>
          <w:bCs/>
          <w:i/>
          <w:iCs/>
        </w:rPr>
        <w:t>R7.5.3</w:t>
      </w:r>
      <w:r>
        <w:rPr>
          <w:i/>
          <w:iCs/>
        </w:rPr>
        <w:t xml:space="preserve"> and </w:t>
      </w:r>
      <w:r w:rsidRPr="00E618D8">
        <w:rPr>
          <w:b/>
          <w:bCs/>
          <w:i/>
          <w:iCs/>
        </w:rPr>
        <w:t>R7.5.4</w:t>
      </w:r>
      <w:r w:rsidRPr="00B71170">
        <w:rPr>
          <w:i/>
          <w:iCs/>
        </w:rPr>
        <w:t>.</w:t>
      </w:r>
    </w:p>
    <w:p w14:paraId="5E14B8F4" w14:textId="77777777" w:rsidR="00ED39F3" w:rsidRDefault="00ED39F3" w:rsidP="00ED39F3">
      <w:pPr>
        <w:rPr>
          <w:rFonts w:cs="Times New Roman"/>
          <w:i/>
          <w:iCs/>
        </w:rPr>
      </w:pPr>
      <w:r>
        <w:rPr>
          <w:i/>
          <w:iCs/>
        </w:rPr>
        <w:t xml:space="preserve">Function reference: </w:t>
      </w:r>
      <w:r w:rsidRPr="00305C26">
        <w:rPr>
          <w:b/>
          <w:bCs/>
          <w:i/>
          <w:iCs/>
        </w:rPr>
        <w:t>F14.5.</w:t>
      </w:r>
      <w:r>
        <w:rPr>
          <w:b/>
          <w:bCs/>
          <w:i/>
          <w:iCs/>
        </w:rPr>
        <w:t>53</w:t>
      </w:r>
    </w:p>
    <w:p w14:paraId="5C08410E" w14:textId="77777777" w:rsidR="00ED39F3" w:rsidRDefault="00ED39F3" w:rsidP="00ED39F3">
      <w:pPr>
        <w:rPr>
          <w:rFonts w:cs="Times New Roman"/>
        </w:rPr>
      </w:pPr>
    </w:p>
    <w:p w14:paraId="43B49CD0" w14:textId="77777777" w:rsidR="00ED39F3" w:rsidRDefault="00ED39F3" w:rsidP="00ED39F3">
      <w:pPr>
        <w:rPr>
          <w:rFonts w:cs="Times New Roman"/>
        </w:rPr>
      </w:pPr>
    </w:p>
    <w:p w14:paraId="02F0B288" w14:textId="77777777" w:rsidR="00ED39F3" w:rsidRDefault="00ED39F3" w:rsidP="00ED39F3">
      <w:pPr>
        <w:rPr>
          <w:rFonts w:cs="Times New Roman"/>
        </w:rPr>
      </w:pPr>
    </w:p>
    <w:p w14:paraId="66FDAC26" w14:textId="77777777" w:rsidR="00ED39F3" w:rsidRDefault="00ED39F3" w:rsidP="00ED39F3">
      <w:pPr>
        <w:spacing w:before="0" w:after="0"/>
        <w:jc w:val="left"/>
        <w:rPr>
          <w:rFonts w:ascii="Calibri" w:hAnsi="Calibri" w:cs="Calibri"/>
        </w:rPr>
      </w:pPr>
      <w:r>
        <w:rPr>
          <w:rFonts w:ascii="Calibri" w:hAnsi="Calibri" w:cs="Calibri"/>
        </w:rPr>
        <w:br w:type="page"/>
      </w:r>
    </w:p>
    <w:p w14:paraId="2CC2161C"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2CD6F4A8" w14:textId="390A63B5" w:rsidR="00ED39F3" w:rsidRDefault="00ED39F3" w:rsidP="00ED39F3">
      <w:pPr>
        <w:rPr>
          <w:rFonts w:cs="Times New Roman"/>
        </w:rPr>
      </w:pPr>
      <w:r>
        <w:rPr>
          <w:rFonts w:cs="Times New Roman"/>
          <w:noProof/>
          <w:lang w:val="en-US"/>
        </w:rPr>
        <w:drawing>
          <wp:inline distT="0" distB="0" distL="0" distR="0" wp14:anchorId="61EE691D" wp14:editId="2D0878AE">
            <wp:extent cx="5359400" cy="3776345"/>
            <wp:effectExtent l="0" t="0" r="0" b="8255"/>
            <wp:docPr id="265" name="Picture 265"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D74AB9E" w14:textId="6B1167CE"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0FE8BD65" w14:textId="77777777" w:rsidR="00ED39F3" w:rsidRDefault="00ED39F3" w:rsidP="00ED39F3">
      <w:pPr>
        <w:rPr>
          <w:rFonts w:cs="Times New Roman"/>
        </w:rPr>
      </w:pPr>
      <w:r>
        <w:t>Requirement R7.5.9</w:t>
      </w:r>
    </w:p>
    <w:p w14:paraId="6EB67BDE" w14:textId="77777777" w:rsidR="00ED39F3" w:rsidRDefault="00ED39F3" w:rsidP="00ED39F3">
      <w:pPr>
        <w:spacing w:before="0" w:after="0"/>
        <w:jc w:val="left"/>
        <w:rPr>
          <w:rFonts w:ascii="Calibri" w:hAnsi="Calibri" w:cs="Calibri"/>
        </w:rPr>
      </w:pPr>
    </w:p>
    <w:p w14:paraId="69BAEBFB" w14:textId="77777777" w:rsidR="00ED39F3" w:rsidRDefault="00ED39F3" w:rsidP="00ED39F3">
      <w:pPr>
        <w:spacing w:before="0" w:after="0"/>
        <w:jc w:val="left"/>
        <w:rPr>
          <w:rFonts w:ascii="Calibri" w:hAnsi="Calibri" w:cs="Calibri"/>
        </w:rPr>
      </w:pPr>
      <w:r>
        <w:rPr>
          <w:rFonts w:ascii="Calibri" w:hAnsi="Calibri" w:cs="Calibri"/>
        </w:rPr>
        <w:br w:type="page"/>
      </w:r>
    </w:p>
    <w:p w14:paraId="42FBF199"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56704642"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2C443D5A"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50F2645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7E000B6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62C1AE2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3B4207D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6F32E95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0F2E979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0979F50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6BA462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5322A8A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73ADD28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E71A103"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183ADD90"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25529F54" w14:textId="77777777" w:rsidR="00ED39F3" w:rsidRDefault="00ED39F3" w:rsidP="00ED39F3">
      <w:pPr>
        <w:rPr>
          <w:rFonts w:cs="Times New Roman"/>
        </w:rPr>
      </w:pPr>
    </w:p>
    <w:p w14:paraId="6DB70DF7"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229F9C44" w14:textId="77777777" w:rsidR="00ED39F3" w:rsidRDefault="00ED39F3" w:rsidP="00ED39F3">
      <w:pPr>
        <w:rPr>
          <w:rFonts w:cs="Times New Roman"/>
        </w:rPr>
      </w:pPr>
      <w:r>
        <w:t>Requirement R7.5.9</w:t>
      </w:r>
    </w:p>
    <w:p w14:paraId="603AA6F5" w14:textId="77777777" w:rsidR="00ED39F3" w:rsidRDefault="00ED39F3" w:rsidP="00ED39F3">
      <w:pPr>
        <w:rPr>
          <w:rFonts w:cs="Times New Roman"/>
        </w:rPr>
      </w:pPr>
    </w:p>
    <w:p w14:paraId="4523DF11" w14:textId="77777777" w:rsidR="00ED39F3" w:rsidRDefault="00ED39F3" w:rsidP="00ED39F3">
      <w:pPr>
        <w:rPr>
          <w:rFonts w:cs="Times New Roman"/>
        </w:rPr>
      </w:pPr>
    </w:p>
    <w:p w14:paraId="0C3175C2" w14:textId="77777777" w:rsidR="00ED39F3" w:rsidRDefault="00ED39F3" w:rsidP="00ED39F3">
      <w:pPr>
        <w:spacing w:before="0" w:after="0"/>
        <w:jc w:val="left"/>
        <w:rPr>
          <w:rFonts w:ascii="Calibri" w:hAnsi="Calibri" w:cs="Calibri"/>
        </w:rPr>
      </w:pPr>
      <w:r>
        <w:rPr>
          <w:rFonts w:ascii="Calibri" w:hAnsi="Calibri" w:cs="Calibri"/>
        </w:rPr>
        <w:br w:type="page"/>
      </w:r>
    </w:p>
    <w:p w14:paraId="607F3A23"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0BE6466E" w14:textId="77777777" w:rsidR="00ED39F3" w:rsidRDefault="00ED39F3" w:rsidP="00ED39F3">
      <w:pPr>
        <w:rPr>
          <w:rFonts w:cs="Times New Roman"/>
        </w:rPr>
      </w:pPr>
      <w:r>
        <w:t>Requirement R7.5.10</w:t>
      </w:r>
    </w:p>
    <w:p w14:paraId="1C28AB27" w14:textId="77777777" w:rsidR="00ED39F3" w:rsidRPr="00B71170" w:rsidRDefault="00ED39F3" w:rsidP="00ED39F3">
      <w:pPr>
        <w:pStyle w:val="Requirement"/>
        <w:rPr>
          <w:rFonts w:cs="Times New Roman"/>
        </w:rPr>
      </w:pPr>
      <w:r w:rsidRPr="00B71170">
        <w:t>R</w:t>
      </w:r>
      <w:r>
        <w:t>7.5</w:t>
      </w:r>
      <w:r w:rsidRPr="00B71170">
        <w:t>.</w:t>
      </w:r>
      <w:r>
        <w:t>10</w:t>
      </w:r>
    </w:p>
    <w:p w14:paraId="5F3AABB1" w14:textId="77777777" w:rsidR="00ED39F3" w:rsidRDefault="00ED39F3" w:rsidP="00ED39F3">
      <w:r>
        <w:t>The MCRS must allow an authorised user to delete a contextual metadata element definition that has never been applied to an entity.</w:t>
      </w:r>
    </w:p>
    <w:p w14:paraId="68D98BCD" w14:textId="77777777" w:rsidR="00ED39F3" w:rsidRDefault="00ED39F3" w:rsidP="00ED39F3">
      <w:pPr>
        <w:rPr>
          <w:i/>
          <w:iCs/>
        </w:rPr>
      </w:pPr>
      <w:r>
        <w:rPr>
          <w:i/>
          <w:iCs/>
        </w:rPr>
        <w:t>When a contextual metadata element definition is first applied to an entity, the MCRS must set the First Used Timestamp.</w:t>
      </w:r>
    </w:p>
    <w:p w14:paraId="7CD523E4" w14:textId="77777777" w:rsidR="00ED39F3" w:rsidRDefault="00ED39F3" w:rsidP="00ED39F3">
      <w:pPr>
        <w:rPr>
          <w:rFonts w:cs="Times New Roman"/>
          <w:i/>
          <w:iCs/>
        </w:rPr>
      </w:pPr>
      <w:r>
        <w:rPr>
          <w:i/>
          <w:iCs/>
        </w:rPr>
        <w:t>Note that this</w:t>
      </w:r>
      <w:r w:rsidRPr="00552573">
        <w:rPr>
          <w:i/>
          <w:iCs/>
        </w:rPr>
        <w:t xml:space="preserve"> function does not apply </w:t>
      </w:r>
      <w:r>
        <w:rPr>
          <w:i/>
          <w:iCs/>
        </w:rPr>
        <w:t>to system metadata element definitions that may never be deleted or destroyed</w:t>
      </w:r>
      <w:r w:rsidRPr="00552573">
        <w:rPr>
          <w:i/>
          <w:iCs/>
        </w:rPr>
        <w:t>.</w:t>
      </w:r>
    </w:p>
    <w:p w14:paraId="17CEDBAA" w14:textId="77777777" w:rsidR="00ED39F3" w:rsidRPr="00552573" w:rsidRDefault="00ED39F3" w:rsidP="00ED39F3">
      <w:pPr>
        <w:rPr>
          <w:rFonts w:cs="Times New Roman"/>
          <w:i/>
          <w:iCs/>
        </w:rPr>
      </w:pPr>
      <w:r>
        <w:rPr>
          <w:i/>
          <w:iCs/>
        </w:rPr>
        <w:t xml:space="preserve">Function reference: </w:t>
      </w:r>
      <w:r w:rsidRPr="00305C26">
        <w:rPr>
          <w:b/>
          <w:bCs/>
          <w:i/>
          <w:iCs/>
        </w:rPr>
        <w:t>F14.5.</w:t>
      </w:r>
      <w:r>
        <w:rPr>
          <w:b/>
          <w:bCs/>
          <w:i/>
          <w:iCs/>
        </w:rPr>
        <w:t>49</w:t>
      </w:r>
    </w:p>
    <w:p w14:paraId="75CDC9B8" w14:textId="77777777" w:rsidR="00ED39F3" w:rsidRDefault="00ED39F3" w:rsidP="00ED39F3">
      <w:pPr>
        <w:rPr>
          <w:rFonts w:cs="Times New Roman"/>
        </w:rPr>
      </w:pPr>
    </w:p>
    <w:p w14:paraId="72C08430" w14:textId="77777777" w:rsidR="00ED39F3" w:rsidRDefault="00ED39F3" w:rsidP="00ED39F3">
      <w:pPr>
        <w:rPr>
          <w:rFonts w:cs="Times New Roman"/>
        </w:rPr>
      </w:pPr>
    </w:p>
    <w:p w14:paraId="5E9C1873" w14:textId="77777777" w:rsidR="00ED39F3" w:rsidRDefault="00ED39F3" w:rsidP="00ED39F3">
      <w:pPr>
        <w:rPr>
          <w:rFonts w:cs="Times New Roman"/>
        </w:rPr>
      </w:pPr>
    </w:p>
    <w:p w14:paraId="2562ED17" w14:textId="77777777" w:rsidR="00ED39F3" w:rsidRDefault="00ED39F3" w:rsidP="00ED39F3">
      <w:pPr>
        <w:spacing w:before="0" w:after="0"/>
        <w:jc w:val="left"/>
        <w:rPr>
          <w:rFonts w:ascii="Calibri" w:hAnsi="Calibri" w:cs="Calibri"/>
        </w:rPr>
      </w:pPr>
      <w:r>
        <w:rPr>
          <w:rFonts w:ascii="Calibri" w:hAnsi="Calibri" w:cs="Calibri"/>
        </w:rPr>
        <w:br w:type="page"/>
      </w:r>
    </w:p>
    <w:p w14:paraId="5F2E41C0"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0C9D5E03" w14:textId="36607AEA" w:rsidR="00ED39F3" w:rsidRDefault="00ED39F3" w:rsidP="00ED39F3">
      <w:pPr>
        <w:rPr>
          <w:rFonts w:cs="Times New Roman"/>
        </w:rPr>
      </w:pPr>
      <w:r>
        <w:rPr>
          <w:rFonts w:cs="Times New Roman"/>
          <w:noProof/>
          <w:lang w:val="en-US"/>
        </w:rPr>
        <w:drawing>
          <wp:inline distT="0" distB="0" distL="0" distR="0" wp14:anchorId="12436FE1" wp14:editId="0014BB42">
            <wp:extent cx="5359400" cy="3776345"/>
            <wp:effectExtent l="0" t="0" r="0" b="8255"/>
            <wp:docPr id="266" name="Picture 266"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0C2C44DA" w14:textId="3BCDE16C"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195A15AC" w14:textId="77777777" w:rsidR="00ED39F3" w:rsidRDefault="00ED39F3" w:rsidP="00ED39F3">
      <w:pPr>
        <w:rPr>
          <w:rFonts w:cs="Times New Roman"/>
        </w:rPr>
      </w:pPr>
      <w:r>
        <w:t>Requirement R7.5.10</w:t>
      </w:r>
    </w:p>
    <w:p w14:paraId="2FFE1CFC" w14:textId="77777777" w:rsidR="00ED39F3" w:rsidRDefault="00ED39F3" w:rsidP="00ED39F3">
      <w:pPr>
        <w:spacing w:before="0" w:after="0"/>
        <w:jc w:val="left"/>
        <w:rPr>
          <w:rFonts w:ascii="Calibri" w:hAnsi="Calibri" w:cs="Calibri"/>
        </w:rPr>
      </w:pPr>
    </w:p>
    <w:p w14:paraId="42AABD8C" w14:textId="77777777" w:rsidR="00ED39F3" w:rsidRDefault="00ED39F3" w:rsidP="00ED39F3">
      <w:pPr>
        <w:spacing w:before="0" w:after="0"/>
        <w:jc w:val="left"/>
        <w:rPr>
          <w:rFonts w:ascii="Calibri" w:hAnsi="Calibri" w:cs="Calibri"/>
        </w:rPr>
      </w:pPr>
      <w:r>
        <w:rPr>
          <w:rFonts w:ascii="Calibri" w:hAnsi="Calibri" w:cs="Calibri"/>
        </w:rPr>
        <w:br w:type="page"/>
      </w:r>
    </w:p>
    <w:p w14:paraId="2B368112"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650267E1"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28580280"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5364A13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689CE7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7FC18A8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3EEB85A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6C741FC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3DF3FEA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47CC26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513AC7A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570B250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197FD3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1EDB17DB"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562EE85A"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60949C96" w14:textId="77777777" w:rsidR="00ED39F3" w:rsidRDefault="00ED39F3" w:rsidP="00ED39F3">
      <w:pPr>
        <w:rPr>
          <w:rFonts w:cs="Times New Roman"/>
        </w:rPr>
      </w:pPr>
    </w:p>
    <w:p w14:paraId="404802CE"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25A06A49" w14:textId="77777777" w:rsidR="00ED39F3" w:rsidRDefault="00ED39F3" w:rsidP="00ED39F3">
      <w:pPr>
        <w:rPr>
          <w:rFonts w:cs="Times New Roman"/>
        </w:rPr>
      </w:pPr>
      <w:r>
        <w:t>Requirement R7.5.10</w:t>
      </w:r>
    </w:p>
    <w:p w14:paraId="161A3702" w14:textId="77777777" w:rsidR="00ED39F3" w:rsidRDefault="00ED39F3" w:rsidP="00ED39F3">
      <w:pPr>
        <w:rPr>
          <w:rFonts w:cs="Times New Roman"/>
        </w:rPr>
      </w:pPr>
    </w:p>
    <w:p w14:paraId="06BCFBF5" w14:textId="77777777" w:rsidR="00ED39F3" w:rsidRDefault="00ED39F3" w:rsidP="00ED39F3">
      <w:pPr>
        <w:rPr>
          <w:rFonts w:cs="Times New Roman"/>
        </w:rPr>
      </w:pPr>
    </w:p>
    <w:p w14:paraId="1B1A8A46" w14:textId="77777777" w:rsidR="00ED39F3" w:rsidRDefault="00ED39F3" w:rsidP="00ED39F3">
      <w:pPr>
        <w:rPr>
          <w:rFonts w:cs="Times New Roman"/>
        </w:rPr>
      </w:pPr>
    </w:p>
    <w:p w14:paraId="64374F9B" w14:textId="77777777" w:rsidR="00ED39F3" w:rsidRDefault="00ED39F3" w:rsidP="00ED39F3">
      <w:pPr>
        <w:spacing w:before="0" w:after="0"/>
        <w:jc w:val="left"/>
        <w:rPr>
          <w:rFonts w:ascii="Calibri" w:hAnsi="Calibri" w:cs="Calibri"/>
          <w:b/>
          <w:bCs/>
        </w:rPr>
      </w:pPr>
      <w:r>
        <w:rPr>
          <w:rFonts w:ascii="Calibri" w:hAnsi="Calibri" w:cs="Calibri"/>
          <w:b/>
          <w:bCs/>
        </w:rPr>
        <w:br w:type="page"/>
      </w:r>
    </w:p>
    <w:p w14:paraId="38F5E5A5"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4C77B9D7" w14:textId="77777777" w:rsidR="00ED39F3" w:rsidRDefault="00ED39F3" w:rsidP="00ED39F3">
      <w:pPr>
        <w:rPr>
          <w:rFonts w:cs="Times New Roman"/>
        </w:rPr>
      </w:pPr>
      <w:r>
        <w:t>Requirement R7.5.11</w:t>
      </w:r>
    </w:p>
    <w:p w14:paraId="28215136" w14:textId="77777777" w:rsidR="00ED39F3" w:rsidRPr="00B71170" w:rsidRDefault="00ED39F3" w:rsidP="00ED39F3">
      <w:pPr>
        <w:pStyle w:val="Requirement"/>
        <w:rPr>
          <w:rFonts w:cs="Times New Roman"/>
        </w:rPr>
      </w:pPr>
      <w:r w:rsidRPr="00B71170">
        <w:t>R</w:t>
      </w:r>
      <w:r>
        <w:t>7.5</w:t>
      </w:r>
      <w:r w:rsidRPr="00B71170">
        <w:t>.</w:t>
      </w:r>
      <w:r>
        <w:t>11</w:t>
      </w:r>
    </w:p>
    <w:p w14:paraId="213551DF" w14:textId="77777777" w:rsidR="00ED39F3" w:rsidRDefault="00ED39F3" w:rsidP="00ED39F3">
      <w:r>
        <w:t xml:space="preserve">The MCRS must allow an authorised user to destroy a contextual metadata element definition once it has been applied to an </w:t>
      </w:r>
      <w:proofErr w:type="spellStart"/>
      <w:proofErr w:type="gramStart"/>
      <w:r>
        <w:t>entity.The</w:t>
      </w:r>
      <w:proofErr w:type="spellEnd"/>
      <w:proofErr w:type="gramEnd"/>
      <w:r>
        <w:t xml:space="preserve"> MCRS must ensure that when a contextual metadata element definition is destroyed, then:</w:t>
      </w:r>
    </w:p>
    <w:p w14:paraId="159295E8" w14:textId="77777777" w:rsidR="00ED39F3" w:rsidRDefault="00ED39F3" w:rsidP="00ED39F3">
      <w:pPr>
        <w:pStyle w:val="ListParagraph"/>
        <w:numPr>
          <w:ilvl w:val="0"/>
          <w:numId w:val="44"/>
        </w:numPr>
        <w:spacing w:before="0" w:after="0"/>
        <w:contextualSpacing w:val="0"/>
      </w:pPr>
      <w:r>
        <w:t>New metadata elements with this contextual metadata element definition are no longer created and applied to entities, and</w:t>
      </w:r>
    </w:p>
    <w:p w14:paraId="338D9A1B" w14:textId="77777777" w:rsidR="00ED39F3" w:rsidRPr="00F275BA" w:rsidRDefault="00ED39F3" w:rsidP="00ED39F3">
      <w:pPr>
        <w:pStyle w:val="ListParagraph"/>
        <w:numPr>
          <w:ilvl w:val="0"/>
          <w:numId w:val="44"/>
        </w:numPr>
        <w:spacing w:before="0" w:after="0"/>
        <w:contextualSpacing w:val="0"/>
        <w:rPr>
          <w:rFonts w:cs="Times New Roman"/>
        </w:rPr>
      </w:pPr>
      <w:r>
        <w:t>Existing metadata elements with this contextual metadata element definition remain associated with entities, but their values may no longer be modified.</w:t>
      </w:r>
    </w:p>
    <w:p w14:paraId="5A5DD9D2" w14:textId="77777777" w:rsidR="00ED39F3" w:rsidRDefault="00ED39F3" w:rsidP="00ED39F3">
      <w:pPr>
        <w:rPr>
          <w:i/>
          <w:iCs/>
        </w:rPr>
      </w:pPr>
      <w:r>
        <w:rPr>
          <w:i/>
          <w:iCs/>
        </w:rPr>
        <w:t xml:space="preserve">Once a contextual metadata element definition has been used it may no longer be deleted under </w:t>
      </w:r>
      <w:r w:rsidRPr="00BA4AA2">
        <w:rPr>
          <w:b/>
          <w:bCs/>
          <w:i/>
          <w:iCs/>
        </w:rPr>
        <w:t>R</w:t>
      </w:r>
      <w:r>
        <w:rPr>
          <w:b/>
          <w:bCs/>
          <w:i/>
          <w:iCs/>
        </w:rPr>
        <w:t>7</w:t>
      </w:r>
      <w:r w:rsidRPr="00BA4AA2">
        <w:rPr>
          <w:b/>
          <w:bCs/>
          <w:i/>
          <w:iCs/>
        </w:rPr>
        <w:t>.</w:t>
      </w:r>
      <w:r>
        <w:rPr>
          <w:b/>
          <w:bCs/>
          <w:i/>
          <w:iCs/>
        </w:rPr>
        <w:t>5</w:t>
      </w:r>
      <w:r w:rsidRPr="00BA4AA2">
        <w:rPr>
          <w:b/>
          <w:bCs/>
          <w:i/>
          <w:iCs/>
        </w:rPr>
        <w:t>.</w:t>
      </w:r>
      <w:r>
        <w:rPr>
          <w:b/>
          <w:bCs/>
          <w:i/>
          <w:iCs/>
        </w:rPr>
        <w:t>10</w:t>
      </w:r>
      <w:r>
        <w:rPr>
          <w:i/>
          <w:iCs/>
        </w:rPr>
        <w:t xml:space="preserve">, it may only be </w:t>
      </w:r>
      <w:proofErr w:type="spellStart"/>
      <w:proofErr w:type="gramStart"/>
      <w:r>
        <w:rPr>
          <w:i/>
          <w:iCs/>
        </w:rPr>
        <w:t>destroyed.Destroying</w:t>
      </w:r>
      <w:proofErr w:type="spellEnd"/>
      <w:proofErr w:type="gramEnd"/>
      <w:r>
        <w:rPr>
          <w:i/>
          <w:iCs/>
        </w:rPr>
        <w:t xml:space="preserve"> a contextual metadata element definition will leave a residual </w:t>
      </w:r>
      <w:proofErr w:type="spellStart"/>
      <w:r>
        <w:rPr>
          <w:i/>
          <w:iCs/>
        </w:rPr>
        <w:t>entity.New</w:t>
      </w:r>
      <w:proofErr w:type="spellEnd"/>
      <w:r>
        <w:rPr>
          <w:i/>
          <w:iCs/>
        </w:rPr>
        <w:t xml:space="preserve"> metadata elements cannot be created from residual contextual metadata elements, but existing metadata elements remain as “read only” elements (note that this is the same effect as clearing the Is Modifiable Flag in the metadata element definition).</w:t>
      </w:r>
    </w:p>
    <w:p w14:paraId="5D7A2939" w14:textId="77777777" w:rsidR="00ED39F3" w:rsidRDefault="00ED39F3" w:rsidP="00ED39F3">
      <w:pPr>
        <w:rPr>
          <w:rFonts w:cs="Times New Roman"/>
          <w:i/>
          <w:iCs/>
        </w:rPr>
      </w:pPr>
      <w:r>
        <w:rPr>
          <w:i/>
          <w:iCs/>
        </w:rPr>
        <w:t>Note that this</w:t>
      </w:r>
      <w:r w:rsidRPr="00552573">
        <w:rPr>
          <w:i/>
          <w:iCs/>
        </w:rPr>
        <w:t xml:space="preserve"> function does not apply to </w:t>
      </w:r>
      <w:proofErr w:type="spellStart"/>
      <w:r w:rsidRPr="00552573">
        <w:rPr>
          <w:i/>
          <w:iCs/>
        </w:rPr>
        <w:t>fixedroles</w:t>
      </w:r>
      <w:proofErr w:type="spellEnd"/>
      <w:r w:rsidRPr="00552573">
        <w:rPr>
          <w:i/>
          <w:iCs/>
        </w:rPr>
        <w:t xml:space="preserve"> provided in an MCRS solution</w:t>
      </w:r>
      <w:r>
        <w:rPr>
          <w:i/>
          <w:iCs/>
        </w:rPr>
        <w:t xml:space="preserve"> (see </w:t>
      </w:r>
      <w:r w:rsidRPr="00552573">
        <w:rPr>
          <w:b/>
          <w:bCs/>
          <w:i/>
          <w:iCs/>
        </w:rPr>
        <w:t>4.3.6 Preconfigured Roles</w:t>
      </w:r>
      <w:r>
        <w:rPr>
          <w:i/>
          <w:iCs/>
        </w:rPr>
        <w:t>)</w:t>
      </w:r>
      <w:r w:rsidRPr="00552573">
        <w:rPr>
          <w:i/>
          <w:iCs/>
        </w:rPr>
        <w:t>.</w:t>
      </w:r>
    </w:p>
    <w:p w14:paraId="328C6B0A" w14:textId="77777777" w:rsidR="00ED39F3" w:rsidRPr="00552573" w:rsidRDefault="00ED39F3" w:rsidP="00ED39F3">
      <w:pPr>
        <w:rPr>
          <w:rFonts w:cs="Times New Roman"/>
          <w:i/>
          <w:iCs/>
        </w:rPr>
      </w:pPr>
      <w:r>
        <w:rPr>
          <w:i/>
          <w:iCs/>
        </w:rPr>
        <w:t xml:space="preserve">Function reference: </w:t>
      </w:r>
      <w:r w:rsidRPr="00305C26">
        <w:rPr>
          <w:b/>
          <w:bCs/>
          <w:i/>
          <w:iCs/>
        </w:rPr>
        <w:t>F14.5.</w:t>
      </w:r>
      <w:r>
        <w:rPr>
          <w:b/>
          <w:bCs/>
          <w:i/>
          <w:iCs/>
        </w:rPr>
        <w:t>51</w:t>
      </w:r>
    </w:p>
    <w:p w14:paraId="4FF337B9" w14:textId="77777777" w:rsidR="00ED39F3" w:rsidRDefault="00ED39F3" w:rsidP="00ED39F3">
      <w:pPr>
        <w:rPr>
          <w:rFonts w:cs="Times New Roman"/>
        </w:rPr>
      </w:pPr>
    </w:p>
    <w:p w14:paraId="40AD8CEC" w14:textId="77777777" w:rsidR="00ED39F3" w:rsidRDefault="00ED39F3" w:rsidP="00ED39F3">
      <w:pPr>
        <w:rPr>
          <w:rFonts w:cs="Times New Roman"/>
        </w:rPr>
      </w:pPr>
    </w:p>
    <w:p w14:paraId="5D0415F8" w14:textId="77777777" w:rsidR="00ED39F3" w:rsidRDefault="00ED39F3" w:rsidP="00ED39F3">
      <w:pPr>
        <w:rPr>
          <w:rFonts w:cs="Times New Roman"/>
        </w:rPr>
      </w:pPr>
    </w:p>
    <w:p w14:paraId="00CBBBF1" w14:textId="77777777" w:rsidR="00ED39F3" w:rsidRDefault="00ED39F3" w:rsidP="00ED39F3">
      <w:pPr>
        <w:spacing w:before="0" w:after="0"/>
        <w:jc w:val="left"/>
        <w:rPr>
          <w:rFonts w:ascii="Calibri" w:hAnsi="Calibri" w:cs="Calibri"/>
        </w:rPr>
      </w:pPr>
      <w:r>
        <w:rPr>
          <w:rFonts w:ascii="Calibri" w:hAnsi="Calibri" w:cs="Calibri"/>
        </w:rPr>
        <w:br w:type="page"/>
      </w:r>
    </w:p>
    <w:p w14:paraId="22F5AECC"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463F7BF6" w14:textId="2D676899" w:rsidR="00ED39F3" w:rsidRDefault="00ED39F3" w:rsidP="00ED39F3">
      <w:pPr>
        <w:rPr>
          <w:rFonts w:cs="Times New Roman"/>
        </w:rPr>
      </w:pPr>
      <w:r>
        <w:rPr>
          <w:rFonts w:cs="Times New Roman"/>
          <w:noProof/>
          <w:lang w:val="en-US"/>
        </w:rPr>
        <w:drawing>
          <wp:inline distT="0" distB="0" distL="0" distR="0" wp14:anchorId="4027C542" wp14:editId="798639E1">
            <wp:extent cx="5359400" cy="3776345"/>
            <wp:effectExtent l="0" t="0" r="0" b="8255"/>
            <wp:docPr id="267" name="Picture 267"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0C836606" w14:textId="13535F81"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27EDA14A" w14:textId="77777777" w:rsidR="00ED39F3" w:rsidRDefault="00ED39F3" w:rsidP="00ED39F3">
      <w:pPr>
        <w:rPr>
          <w:rFonts w:cs="Times New Roman"/>
        </w:rPr>
      </w:pPr>
      <w:r>
        <w:t>Requirement R7.5.11</w:t>
      </w:r>
    </w:p>
    <w:p w14:paraId="625154B2" w14:textId="77777777" w:rsidR="00ED39F3" w:rsidRDefault="00ED39F3" w:rsidP="00ED39F3">
      <w:pPr>
        <w:spacing w:before="0" w:after="0"/>
        <w:jc w:val="left"/>
        <w:rPr>
          <w:rFonts w:ascii="Calibri" w:hAnsi="Calibri" w:cs="Calibri"/>
        </w:rPr>
      </w:pPr>
    </w:p>
    <w:p w14:paraId="652B0F12" w14:textId="77777777" w:rsidR="00ED39F3" w:rsidRDefault="00ED39F3" w:rsidP="00ED39F3">
      <w:pPr>
        <w:spacing w:before="0" w:after="0"/>
        <w:jc w:val="left"/>
        <w:rPr>
          <w:rFonts w:ascii="Calibri" w:hAnsi="Calibri" w:cs="Calibri"/>
        </w:rPr>
      </w:pPr>
      <w:r>
        <w:rPr>
          <w:rFonts w:ascii="Calibri" w:hAnsi="Calibri" w:cs="Calibri"/>
        </w:rPr>
        <w:br w:type="page"/>
      </w:r>
    </w:p>
    <w:p w14:paraId="3FEE20A6"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2D67447E"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6DBB547C"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46A51A8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46F75BB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1A86A84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3AF20D4C"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72F4F93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3B09C6A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0117423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74535B3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3CDF522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5E5E98D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E19B283"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6AE23FF4"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04BC50EE" w14:textId="77777777" w:rsidR="00ED39F3" w:rsidRDefault="00ED39F3" w:rsidP="00ED39F3">
      <w:pPr>
        <w:rPr>
          <w:rFonts w:cs="Times New Roman"/>
        </w:rPr>
      </w:pPr>
    </w:p>
    <w:p w14:paraId="4779737B"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1950184B" w14:textId="77777777" w:rsidR="00ED39F3" w:rsidRDefault="00ED39F3" w:rsidP="00ED39F3">
      <w:pPr>
        <w:rPr>
          <w:rFonts w:cs="Times New Roman"/>
        </w:rPr>
      </w:pPr>
      <w:r>
        <w:t>Requirement R7.5.11</w:t>
      </w:r>
    </w:p>
    <w:p w14:paraId="30C0AA39" w14:textId="77777777" w:rsidR="00ED39F3" w:rsidRDefault="00ED39F3" w:rsidP="00ED39F3">
      <w:pPr>
        <w:rPr>
          <w:rFonts w:cs="Times New Roman"/>
        </w:rPr>
      </w:pPr>
    </w:p>
    <w:p w14:paraId="6A4F104A" w14:textId="77777777" w:rsidR="00ED39F3" w:rsidRDefault="00ED39F3" w:rsidP="00ED39F3">
      <w:pPr>
        <w:rPr>
          <w:rFonts w:cs="Times New Roman"/>
        </w:rPr>
      </w:pPr>
    </w:p>
    <w:p w14:paraId="7630E0F0" w14:textId="77777777" w:rsidR="00ED39F3" w:rsidRDefault="00ED39F3" w:rsidP="00ED39F3">
      <w:pPr>
        <w:spacing w:before="0" w:after="0"/>
        <w:jc w:val="left"/>
        <w:rPr>
          <w:rFonts w:ascii="Calibri" w:hAnsi="Calibri" w:cs="Calibri"/>
        </w:rPr>
      </w:pPr>
      <w:r>
        <w:rPr>
          <w:rFonts w:ascii="Calibri" w:hAnsi="Calibri" w:cs="Calibri"/>
        </w:rPr>
        <w:br w:type="page"/>
      </w:r>
    </w:p>
    <w:p w14:paraId="4C325345"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41B1501D" w14:textId="77777777" w:rsidR="00ED39F3" w:rsidRDefault="00ED39F3" w:rsidP="00ED39F3">
      <w:pPr>
        <w:rPr>
          <w:rFonts w:cs="Times New Roman"/>
        </w:rPr>
      </w:pPr>
      <w:r>
        <w:t>Requirement R7.5.12</w:t>
      </w:r>
    </w:p>
    <w:p w14:paraId="4A5B3E67" w14:textId="77777777" w:rsidR="00ED39F3" w:rsidRPr="00B71170" w:rsidRDefault="00ED39F3" w:rsidP="00ED39F3">
      <w:pPr>
        <w:pStyle w:val="Requirement"/>
        <w:rPr>
          <w:rFonts w:cs="Times New Roman"/>
        </w:rPr>
      </w:pPr>
      <w:r>
        <w:t>R7.5</w:t>
      </w:r>
      <w:r w:rsidRPr="00B71170">
        <w:t>.</w:t>
      </w:r>
      <w:r>
        <w:t>12</w:t>
      </w:r>
    </w:p>
    <w:p w14:paraId="2975D567" w14:textId="77777777" w:rsidR="00ED39F3" w:rsidRDefault="00ED39F3" w:rsidP="00ED39F3">
      <w:r>
        <w:t xml:space="preserve">Subject to </w:t>
      </w:r>
      <w:r w:rsidRPr="003A21D6">
        <w:rPr>
          <w:b/>
          <w:bCs/>
        </w:rPr>
        <w:t>R2.4.22</w:t>
      </w:r>
      <w:r>
        <w:t xml:space="preserve">, the MCRS must allow an authorised user to browse the metadata element </w:t>
      </w:r>
      <w:proofErr w:type="spellStart"/>
      <w:r>
        <w:t>definitionsand</w:t>
      </w:r>
      <w:proofErr w:type="spellEnd"/>
      <w:r>
        <w:t xml:space="preserve"> </w:t>
      </w:r>
      <w:proofErr w:type="spellStart"/>
      <w:r>
        <w:t>templatesin</w:t>
      </w:r>
      <w:proofErr w:type="spellEnd"/>
      <w:r>
        <w:t xml:space="preserve"> the metadata service, and entity types in their respective services under </w:t>
      </w:r>
      <w:r w:rsidRPr="00011030">
        <w:rPr>
          <w:b/>
          <w:bCs/>
        </w:rPr>
        <w:t>R2.4.9</w:t>
      </w:r>
      <w:proofErr w:type="gramStart"/>
      <w:r>
        <w:t>,and</w:t>
      </w:r>
      <w:proofErr w:type="gramEnd"/>
      <w:r>
        <w:t xml:space="preserve"> inspect their metadata in the following ways:</w:t>
      </w:r>
    </w:p>
    <w:p w14:paraId="28889E0C" w14:textId="77777777" w:rsidR="00ED39F3" w:rsidRDefault="00ED39F3" w:rsidP="00ED39F3">
      <w:pPr>
        <w:pStyle w:val="ListParagraph"/>
        <w:numPr>
          <w:ilvl w:val="0"/>
          <w:numId w:val="87"/>
        </w:numPr>
        <w:contextualSpacing w:val="0"/>
      </w:pPr>
      <w:r>
        <w:t>Browse across all metadata element definitions in the metadata service in presentation order and inspect their metadata,</w:t>
      </w:r>
    </w:p>
    <w:p w14:paraId="1C23ECBB" w14:textId="77777777" w:rsidR="00ED39F3" w:rsidRDefault="00ED39F3" w:rsidP="00ED39F3">
      <w:pPr>
        <w:pStyle w:val="ListParagraph"/>
        <w:numPr>
          <w:ilvl w:val="0"/>
          <w:numId w:val="87"/>
        </w:numPr>
        <w:contextualSpacing w:val="0"/>
      </w:pPr>
      <w:r>
        <w:t>Browse across all templates in the metadata service and inspect their metadata,</w:t>
      </w:r>
    </w:p>
    <w:p w14:paraId="293D8885" w14:textId="77777777" w:rsidR="00ED39F3" w:rsidRDefault="00ED39F3" w:rsidP="00ED39F3">
      <w:pPr>
        <w:pStyle w:val="ListParagraph"/>
        <w:numPr>
          <w:ilvl w:val="0"/>
          <w:numId w:val="87"/>
        </w:numPr>
        <w:contextualSpacing w:val="0"/>
      </w:pPr>
      <w:r>
        <w:t>Browse from a system metadata element definition to any of the entity types that contain that system metadata element definition and inspect their metadata,</w:t>
      </w:r>
    </w:p>
    <w:p w14:paraId="38AB0DD7" w14:textId="77777777" w:rsidR="00ED39F3" w:rsidRDefault="00ED39F3" w:rsidP="00ED39F3">
      <w:pPr>
        <w:pStyle w:val="ListParagraph"/>
        <w:numPr>
          <w:ilvl w:val="0"/>
          <w:numId w:val="87"/>
        </w:numPr>
        <w:contextualSpacing w:val="0"/>
      </w:pPr>
      <w:r>
        <w:t xml:space="preserve">For each entity type, under </w:t>
      </w:r>
      <w:r w:rsidRPr="00726964">
        <w:rPr>
          <w:b/>
          <w:bCs/>
        </w:rPr>
        <w:t>R2.4.10</w:t>
      </w:r>
      <w:r>
        <w:t>, browse from the entity type to the system metadata element definitions associated with that entity type,</w:t>
      </w:r>
    </w:p>
    <w:p w14:paraId="153EBB70" w14:textId="77777777" w:rsidR="00ED39F3" w:rsidRDefault="00ED39F3" w:rsidP="00ED39F3">
      <w:pPr>
        <w:pStyle w:val="ListParagraph"/>
        <w:numPr>
          <w:ilvl w:val="0"/>
          <w:numId w:val="87"/>
        </w:numPr>
        <w:contextualSpacing w:val="0"/>
      </w:pPr>
      <w:r>
        <w:t>Browse from a contextual metadata element definition to any of the templates that contain that contextual metadata element definition,</w:t>
      </w:r>
    </w:p>
    <w:p w14:paraId="22A9725C" w14:textId="77777777" w:rsidR="00ED39F3" w:rsidRDefault="00ED39F3" w:rsidP="00ED39F3">
      <w:pPr>
        <w:pStyle w:val="ListParagraph"/>
        <w:numPr>
          <w:ilvl w:val="0"/>
          <w:numId w:val="87"/>
        </w:numPr>
        <w:contextualSpacing w:val="0"/>
      </w:pPr>
      <w:r>
        <w:t>Browse from a template to any of the contextual metadata element definitions associated with that template,</w:t>
      </w:r>
    </w:p>
    <w:p w14:paraId="5994EF83" w14:textId="77777777" w:rsidR="00ED39F3" w:rsidRDefault="00ED39F3" w:rsidP="00ED39F3">
      <w:pPr>
        <w:pStyle w:val="ListParagraph"/>
        <w:numPr>
          <w:ilvl w:val="0"/>
          <w:numId w:val="87"/>
        </w:numPr>
        <w:contextualSpacing w:val="0"/>
      </w:pPr>
      <w:r>
        <w:t>Browse from a template to any of the entity types associated with that template, and</w:t>
      </w:r>
    </w:p>
    <w:p w14:paraId="41B5685B" w14:textId="77777777" w:rsidR="00ED39F3" w:rsidRDefault="00ED39F3" w:rsidP="00ED39F3">
      <w:pPr>
        <w:pStyle w:val="ListParagraph"/>
        <w:numPr>
          <w:ilvl w:val="0"/>
          <w:numId w:val="87"/>
        </w:numPr>
        <w:contextualSpacing w:val="0"/>
      </w:pPr>
      <w:r>
        <w:t xml:space="preserve">For each entity type, under </w:t>
      </w:r>
      <w:r w:rsidRPr="00726964">
        <w:rPr>
          <w:b/>
          <w:bCs/>
        </w:rPr>
        <w:t>R2.4.10</w:t>
      </w:r>
      <w:r>
        <w:t>, browse from the entity type to the templates associated with that entity type.</w:t>
      </w:r>
    </w:p>
    <w:p w14:paraId="677136E2" w14:textId="77777777" w:rsidR="00ED39F3" w:rsidRDefault="00ED39F3" w:rsidP="00ED39F3">
      <w:pPr>
        <w:rPr>
          <w:i/>
          <w:iCs/>
        </w:rPr>
      </w:pPr>
      <w:r w:rsidRPr="00170D91">
        <w:rPr>
          <w:i/>
          <w:iCs/>
        </w:rPr>
        <w:t>The term</w:t>
      </w:r>
      <w:r>
        <w:rPr>
          <w:i/>
          <w:iCs/>
        </w:rPr>
        <w:t>s</w:t>
      </w:r>
      <w:r w:rsidRPr="00170D91">
        <w:rPr>
          <w:i/>
          <w:iCs/>
        </w:rPr>
        <w:t xml:space="preserve"> “</w:t>
      </w:r>
      <w:r>
        <w:rPr>
          <w:i/>
          <w:iCs/>
        </w:rPr>
        <w:t>browse</w:t>
      </w:r>
      <w:r w:rsidRPr="00170D91">
        <w:rPr>
          <w:i/>
          <w:iCs/>
        </w:rPr>
        <w:t xml:space="preserve">” </w:t>
      </w:r>
      <w:r>
        <w:rPr>
          <w:i/>
          <w:iCs/>
        </w:rPr>
        <w:t>and “inspect” are</w:t>
      </w:r>
      <w:r w:rsidRPr="00170D91">
        <w:rPr>
          <w:i/>
          <w:iCs/>
        </w:rPr>
        <w:t xml:space="preserve"> defined in </w:t>
      </w:r>
      <w:r w:rsidRPr="00261C66">
        <w:rPr>
          <w:b/>
          <w:bCs/>
          <w:i/>
          <w:iCs/>
        </w:rPr>
        <w:t xml:space="preserve">13. Glossary of </w:t>
      </w:r>
      <w:proofErr w:type="spellStart"/>
      <w:r w:rsidRPr="00261C66">
        <w:rPr>
          <w:b/>
          <w:bCs/>
          <w:i/>
          <w:iCs/>
        </w:rPr>
        <w:t>Terms</w:t>
      </w:r>
      <w:r w:rsidRPr="00170D91">
        <w:rPr>
          <w:i/>
          <w:iCs/>
        </w:rPr>
        <w:t>.</w:t>
      </w:r>
      <w:r>
        <w:rPr>
          <w:i/>
          <w:iCs/>
        </w:rPr>
        <w:t>Further</w:t>
      </w:r>
      <w:proofErr w:type="spellEnd"/>
      <w:r>
        <w:rPr>
          <w:i/>
          <w:iCs/>
        </w:rPr>
        <w:t xml:space="preserve"> information on the MoReq2010</w:t>
      </w:r>
      <w:r w:rsidRPr="009011FB">
        <w:rPr>
          <w:i/>
          <w:iCs/>
          <w:vertAlign w:val="superscript"/>
        </w:rPr>
        <w:t>®</w:t>
      </w:r>
      <w:r>
        <w:rPr>
          <w:i/>
          <w:iCs/>
        </w:rPr>
        <w:t xml:space="preserve">entity types and system metadata element definitions is provided in </w:t>
      </w:r>
      <w:r w:rsidRPr="00261C66">
        <w:rPr>
          <w:b/>
          <w:bCs/>
          <w:i/>
          <w:iCs/>
        </w:rPr>
        <w:t>14. Information Model</w:t>
      </w:r>
      <w:r>
        <w:rPr>
          <w:i/>
          <w:iCs/>
        </w:rPr>
        <w:t>.</w:t>
      </w:r>
    </w:p>
    <w:p w14:paraId="7D537568" w14:textId="77777777" w:rsidR="00ED39F3" w:rsidRDefault="00ED39F3" w:rsidP="00ED39F3">
      <w:pPr>
        <w:rPr>
          <w:rFonts w:cs="Times New Roman"/>
        </w:rPr>
      </w:pPr>
      <w:r>
        <w:rPr>
          <w:i/>
          <w:iCs/>
        </w:rPr>
        <w:t xml:space="preserve">Function references: </w:t>
      </w:r>
      <w:r w:rsidRPr="00305C26">
        <w:rPr>
          <w:b/>
          <w:bCs/>
          <w:i/>
          <w:iCs/>
        </w:rPr>
        <w:t>F14.5.</w:t>
      </w:r>
      <w:r>
        <w:rPr>
          <w:b/>
          <w:bCs/>
          <w:i/>
          <w:iCs/>
        </w:rPr>
        <w:t>83</w:t>
      </w:r>
      <w:r>
        <w:rPr>
          <w:i/>
          <w:iCs/>
        </w:rPr>
        <w:t xml:space="preserve">, </w:t>
      </w:r>
      <w:r w:rsidRPr="00305C26">
        <w:rPr>
          <w:b/>
          <w:bCs/>
          <w:i/>
          <w:iCs/>
        </w:rPr>
        <w:t>F14.5.</w:t>
      </w:r>
      <w:r>
        <w:rPr>
          <w:b/>
          <w:bCs/>
          <w:i/>
          <w:iCs/>
        </w:rPr>
        <w:t>109</w:t>
      </w:r>
      <w:r>
        <w:rPr>
          <w:i/>
          <w:iCs/>
        </w:rPr>
        <w:t xml:space="preserve">, </w:t>
      </w:r>
      <w:r w:rsidRPr="00305C26">
        <w:rPr>
          <w:b/>
          <w:bCs/>
          <w:i/>
          <w:iCs/>
        </w:rPr>
        <w:t>F14.5.</w:t>
      </w:r>
      <w:r>
        <w:rPr>
          <w:b/>
          <w:bCs/>
          <w:i/>
          <w:iCs/>
        </w:rPr>
        <w:t>171</w:t>
      </w:r>
    </w:p>
    <w:p w14:paraId="05CC19E9" w14:textId="77777777" w:rsidR="00ED39F3" w:rsidRDefault="00ED39F3" w:rsidP="00ED39F3">
      <w:pPr>
        <w:rPr>
          <w:rFonts w:cs="Times New Roman"/>
        </w:rPr>
      </w:pPr>
    </w:p>
    <w:p w14:paraId="020AAE54" w14:textId="77777777" w:rsidR="00ED39F3" w:rsidRDefault="00ED39F3" w:rsidP="00ED39F3">
      <w:pPr>
        <w:rPr>
          <w:rFonts w:cs="Times New Roman"/>
        </w:rPr>
      </w:pPr>
    </w:p>
    <w:p w14:paraId="6ECE8635" w14:textId="77777777" w:rsidR="00ED39F3" w:rsidRDefault="00ED39F3" w:rsidP="00ED39F3">
      <w:pPr>
        <w:rPr>
          <w:rFonts w:cs="Times New Roman"/>
        </w:rPr>
      </w:pPr>
    </w:p>
    <w:p w14:paraId="03FF9A38" w14:textId="77777777" w:rsidR="00ED39F3" w:rsidRDefault="00ED39F3" w:rsidP="00ED39F3">
      <w:pPr>
        <w:spacing w:before="0" w:after="0"/>
        <w:jc w:val="left"/>
        <w:rPr>
          <w:rFonts w:ascii="Calibri" w:hAnsi="Calibri" w:cs="Calibri"/>
        </w:rPr>
      </w:pPr>
      <w:r>
        <w:rPr>
          <w:rFonts w:ascii="Calibri" w:hAnsi="Calibri" w:cs="Calibri"/>
        </w:rPr>
        <w:br w:type="page"/>
      </w:r>
    </w:p>
    <w:p w14:paraId="7FCBFD3A"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4FBEA4B0" w14:textId="224535A3" w:rsidR="00ED39F3" w:rsidRDefault="00ED39F3" w:rsidP="00ED39F3">
      <w:pPr>
        <w:rPr>
          <w:rFonts w:cs="Times New Roman"/>
        </w:rPr>
      </w:pPr>
      <w:r>
        <w:rPr>
          <w:rFonts w:cs="Times New Roman"/>
          <w:noProof/>
          <w:lang w:val="en-US"/>
        </w:rPr>
        <w:drawing>
          <wp:inline distT="0" distB="0" distL="0" distR="0" wp14:anchorId="50C7497F" wp14:editId="127B6102">
            <wp:extent cx="5359400" cy="3776345"/>
            <wp:effectExtent l="0" t="0" r="0" b="8255"/>
            <wp:docPr id="268" name="Picture 268"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FC0CF46" w14:textId="535FA4F0"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02DC9A62" w14:textId="77777777" w:rsidR="00ED39F3" w:rsidRDefault="00ED39F3" w:rsidP="00ED39F3">
      <w:pPr>
        <w:rPr>
          <w:rFonts w:cs="Times New Roman"/>
        </w:rPr>
      </w:pPr>
      <w:r>
        <w:t>Requirement R7.5.12</w:t>
      </w:r>
    </w:p>
    <w:p w14:paraId="641B4EEE" w14:textId="77777777" w:rsidR="00ED39F3" w:rsidRDefault="00ED39F3" w:rsidP="00ED39F3">
      <w:pPr>
        <w:spacing w:before="0" w:after="0"/>
        <w:jc w:val="left"/>
        <w:rPr>
          <w:rFonts w:ascii="Calibri" w:hAnsi="Calibri" w:cs="Calibri"/>
        </w:rPr>
      </w:pPr>
    </w:p>
    <w:p w14:paraId="06AFFC8C" w14:textId="77777777" w:rsidR="00ED39F3" w:rsidRDefault="00ED39F3" w:rsidP="00ED39F3">
      <w:pPr>
        <w:spacing w:before="0" w:after="0"/>
        <w:jc w:val="left"/>
        <w:rPr>
          <w:rFonts w:ascii="Calibri" w:hAnsi="Calibri" w:cs="Calibri"/>
        </w:rPr>
      </w:pPr>
      <w:r>
        <w:rPr>
          <w:rFonts w:ascii="Calibri" w:hAnsi="Calibri" w:cs="Calibri"/>
        </w:rPr>
        <w:br w:type="page"/>
      </w:r>
    </w:p>
    <w:p w14:paraId="2878498C"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29AA4CAA"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54BD035"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487F287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13F50D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050C2CA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3F18FA0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3C3B9FD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56703D7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2AF3052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481A6E5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39087F3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16041E0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37006788"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25908B59"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353E9EFD" w14:textId="77777777" w:rsidR="00ED39F3" w:rsidRDefault="00ED39F3" w:rsidP="00ED39F3">
      <w:pPr>
        <w:rPr>
          <w:rFonts w:cs="Times New Roman"/>
        </w:rPr>
      </w:pPr>
    </w:p>
    <w:p w14:paraId="3E661897"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DCA3A09" w14:textId="77777777" w:rsidR="00ED39F3" w:rsidRDefault="00ED39F3" w:rsidP="00ED39F3">
      <w:pPr>
        <w:rPr>
          <w:rFonts w:cs="Times New Roman"/>
        </w:rPr>
      </w:pPr>
      <w:r>
        <w:t>Requirement R7.5.12</w:t>
      </w:r>
    </w:p>
    <w:p w14:paraId="02215BAB" w14:textId="77777777" w:rsidR="00ED39F3" w:rsidRDefault="00ED39F3" w:rsidP="00ED39F3">
      <w:pPr>
        <w:rPr>
          <w:rFonts w:cs="Times New Roman"/>
        </w:rPr>
      </w:pPr>
    </w:p>
    <w:p w14:paraId="54C64DEA" w14:textId="77777777" w:rsidR="00ED39F3" w:rsidRDefault="00ED39F3" w:rsidP="00ED39F3">
      <w:pPr>
        <w:rPr>
          <w:rFonts w:cs="Times New Roman"/>
        </w:rPr>
      </w:pPr>
    </w:p>
    <w:p w14:paraId="56A7FCF3" w14:textId="77777777" w:rsidR="00ED39F3" w:rsidRDefault="00ED39F3" w:rsidP="00ED39F3">
      <w:pPr>
        <w:rPr>
          <w:rFonts w:cs="Times New Roman"/>
        </w:rPr>
      </w:pPr>
    </w:p>
    <w:p w14:paraId="059FD930" w14:textId="77777777" w:rsidR="00ED39F3" w:rsidRDefault="00ED39F3" w:rsidP="00ED39F3">
      <w:pPr>
        <w:spacing w:before="0" w:after="0"/>
        <w:jc w:val="left"/>
        <w:rPr>
          <w:rFonts w:ascii="Calibri" w:hAnsi="Calibri" w:cs="Calibri"/>
          <w:b/>
          <w:bCs/>
        </w:rPr>
      </w:pPr>
      <w:r>
        <w:rPr>
          <w:rFonts w:ascii="Calibri" w:hAnsi="Calibri" w:cs="Calibri"/>
          <w:b/>
          <w:bCs/>
        </w:rPr>
        <w:br w:type="page"/>
      </w:r>
    </w:p>
    <w:p w14:paraId="605BB0EC"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389F2733" w14:textId="77777777" w:rsidR="00ED39F3" w:rsidRDefault="00ED39F3" w:rsidP="00ED39F3">
      <w:pPr>
        <w:rPr>
          <w:rFonts w:cs="Times New Roman"/>
        </w:rPr>
      </w:pPr>
      <w:r>
        <w:t>Requirement R7.5.13</w:t>
      </w:r>
    </w:p>
    <w:p w14:paraId="4CAFA4B8" w14:textId="77777777" w:rsidR="00ED39F3" w:rsidRDefault="00ED39F3" w:rsidP="00ED39F3">
      <w:pPr>
        <w:pStyle w:val="Requirement"/>
      </w:pPr>
      <w:r w:rsidRPr="00B71170">
        <w:t>R</w:t>
      </w:r>
      <w:r>
        <w:t>7.5</w:t>
      </w:r>
      <w:r w:rsidRPr="00B71170">
        <w:t>.</w:t>
      </w:r>
      <w:r>
        <w:t>13</w:t>
      </w:r>
    </w:p>
    <w:p w14:paraId="094F14D8" w14:textId="77777777" w:rsidR="00ED39F3" w:rsidRDefault="00ED39F3" w:rsidP="00ED39F3">
      <w:r>
        <w:t xml:space="preserve">Whenever metadata elements are added to entities, upon the creation of the entity, or when a template is applied to an existing entity, or at any other time, and subsequently </w:t>
      </w:r>
      <w:proofErr w:type="spellStart"/>
      <w:r>
        <w:t>wheneverthe</w:t>
      </w:r>
      <w:proofErr w:type="spellEnd"/>
      <w:r>
        <w:t xml:space="preserve"> value of a metadata element is modified, the MCRS must ensure that the </w:t>
      </w:r>
      <w:proofErr w:type="spellStart"/>
      <w:r>
        <w:t>followingrules</w:t>
      </w:r>
      <w:proofErr w:type="spellEnd"/>
      <w:r>
        <w:t xml:space="preserve"> are observed:</w:t>
      </w:r>
    </w:p>
    <w:p w14:paraId="39DF4875" w14:textId="77777777" w:rsidR="00ED39F3" w:rsidRDefault="00ED39F3" w:rsidP="00ED39F3">
      <w:pPr>
        <w:pStyle w:val="ListParagraph"/>
        <w:numPr>
          <w:ilvl w:val="0"/>
          <w:numId w:val="88"/>
        </w:numPr>
        <w:contextualSpacing w:val="0"/>
      </w:pPr>
      <w:r>
        <w:t xml:space="preserve">The metadata element must be initialised with the Default </w:t>
      </w:r>
      <w:proofErr w:type="spellStart"/>
      <w:r>
        <w:t>Valuein</w:t>
      </w:r>
      <w:proofErr w:type="spellEnd"/>
      <w:r>
        <w:t xml:space="preserve"> its metadata element definition, if one has been provided;</w:t>
      </w:r>
    </w:p>
    <w:p w14:paraId="45EB8DDD" w14:textId="77777777" w:rsidR="00ED39F3" w:rsidRDefault="00ED39F3" w:rsidP="00ED39F3">
      <w:pPr>
        <w:pStyle w:val="ListParagraph"/>
        <w:numPr>
          <w:ilvl w:val="0"/>
          <w:numId w:val="88"/>
        </w:numPr>
        <w:contextualSpacing w:val="0"/>
      </w:pPr>
      <w:r>
        <w:t xml:space="preserve">The metadata element must never be given a value that is inconsistent with </w:t>
      </w:r>
      <w:proofErr w:type="spellStart"/>
      <w:r>
        <w:t>theDatatype</w:t>
      </w:r>
      <w:proofErr w:type="spellEnd"/>
      <w:r>
        <w:t xml:space="preserve"> of its metadata element definition;</w:t>
      </w:r>
    </w:p>
    <w:p w14:paraId="78AE3D8F" w14:textId="77777777" w:rsidR="00ED39F3" w:rsidRDefault="00ED39F3" w:rsidP="00ED39F3">
      <w:pPr>
        <w:pStyle w:val="ListParagraph"/>
        <w:numPr>
          <w:ilvl w:val="0"/>
          <w:numId w:val="88"/>
        </w:numPr>
        <w:contextualSpacing w:val="0"/>
      </w:pPr>
      <w:r>
        <w:t xml:space="preserve">If the metadata element contains a reference to an entity, as indicated by the Is Entity Reference Flag in its metadata element definition, then its value must represent a valid System </w:t>
      </w:r>
      <w:proofErr w:type="spellStart"/>
      <w:r>
        <w:t>Identifierbelonging</w:t>
      </w:r>
      <w:proofErr w:type="spellEnd"/>
      <w:r>
        <w:t xml:space="preserve"> to an entity of the type indicated by the Entity Reference Type Identifier;</w:t>
      </w:r>
    </w:p>
    <w:p w14:paraId="4F7C94D4" w14:textId="77777777" w:rsidR="00ED39F3" w:rsidRDefault="00ED39F3" w:rsidP="00ED39F3">
      <w:pPr>
        <w:pStyle w:val="ListParagraph"/>
        <w:numPr>
          <w:ilvl w:val="0"/>
          <w:numId w:val="88"/>
        </w:numPr>
        <w:contextualSpacing w:val="0"/>
      </w:pPr>
      <w:r>
        <w:t>If the metadata element is textual, as indicated by the Is Textual Flag in its metadata element definition, then it must always have an accompanying language identifier which by default will be derived from the Default Language Identifier for the metadata element definition, if one has been provided;</w:t>
      </w:r>
    </w:p>
    <w:p w14:paraId="796668D9" w14:textId="77777777" w:rsidR="00ED39F3" w:rsidRPr="00D24E52" w:rsidRDefault="00ED39F3" w:rsidP="00ED39F3">
      <w:pPr>
        <w:pStyle w:val="ListParagraph"/>
        <w:numPr>
          <w:ilvl w:val="0"/>
          <w:numId w:val="88"/>
        </w:numPr>
        <w:contextualSpacing w:val="0"/>
        <w:rPr>
          <w:rFonts w:cs="Times New Roman"/>
        </w:rPr>
      </w:pPr>
      <w:r>
        <w:t>The metadata element must never have fewer values provided for it than allowed by the value of Min Occurs in its metadata element definition;</w:t>
      </w:r>
    </w:p>
    <w:p w14:paraId="68D132E2" w14:textId="77777777" w:rsidR="00ED39F3" w:rsidRDefault="00ED39F3" w:rsidP="00ED39F3">
      <w:pPr>
        <w:pStyle w:val="ListParagraph"/>
        <w:numPr>
          <w:ilvl w:val="0"/>
          <w:numId w:val="88"/>
        </w:numPr>
        <w:contextualSpacing w:val="0"/>
      </w:pPr>
      <w:r>
        <w:t>The metadata element must never have more values provided for it than allowed by the value of Max Occurs in its metadata element definition;</w:t>
      </w:r>
    </w:p>
    <w:p w14:paraId="3C99F13A" w14:textId="77777777" w:rsidR="00ED39F3" w:rsidRDefault="00ED39F3" w:rsidP="00ED39F3">
      <w:pPr>
        <w:pStyle w:val="ListParagraph"/>
        <w:numPr>
          <w:ilvl w:val="0"/>
          <w:numId w:val="88"/>
        </w:numPr>
        <w:contextualSpacing w:val="0"/>
      </w:pPr>
      <w:r>
        <w:t>Once the metadata element has been created and given a value, if it is not modifiable under its metadata element definition as indicated by the Is Modifiable Flag, then the MCRS must prevent the value of the metadata element from being altered by a user; and</w:t>
      </w:r>
    </w:p>
    <w:p w14:paraId="78C811D6" w14:textId="77777777" w:rsidR="00ED39F3" w:rsidRPr="00D24E52" w:rsidRDefault="00ED39F3" w:rsidP="00ED39F3">
      <w:pPr>
        <w:pStyle w:val="ListParagraph"/>
        <w:numPr>
          <w:ilvl w:val="0"/>
          <w:numId w:val="88"/>
        </w:numPr>
        <w:contextualSpacing w:val="0"/>
        <w:rPr>
          <w:rFonts w:cs="Times New Roman"/>
        </w:rPr>
      </w:pPr>
      <w:r>
        <w:t xml:space="preserve">If the metadata element definition for the metadata element has been destroyed then the MCRS must prevent the value of the metadata element from being altered by a user, under </w:t>
      </w:r>
      <w:r w:rsidRPr="00E3560F">
        <w:rPr>
          <w:b/>
          <w:bCs/>
        </w:rPr>
        <w:t>R7.5.11</w:t>
      </w:r>
      <w:r>
        <w:t>.</w:t>
      </w:r>
    </w:p>
    <w:p w14:paraId="2E6141CB" w14:textId="77777777" w:rsidR="00ED39F3" w:rsidRDefault="00ED39F3" w:rsidP="00ED39F3">
      <w:pPr>
        <w:rPr>
          <w:rFonts w:cs="Times New Roman"/>
        </w:rPr>
      </w:pPr>
    </w:p>
    <w:p w14:paraId="6425D6BF" w14:textId="77777777" w:rsidR="00ED39F3" w:rsidRDefault="00ED39F3" w:rsidP="00ED39F3">
      <w:pPr>
        <w:rPr>
          <w:rFonts w:cs="Times New Roman"/>
        </w:rPr>
      </w:pPr>
    </w:p>
    <w:p w14:paraId="1AAC3A9A" w14:textId="77777777" w:rsidR="00ED39F3" w:rsidRDefault="00ED39F3" w:rsidP="00ED39F3">
      <w:pPr>
        <w:rPr>
          <w:rFonts w:cs="Times New Roman"/>
        </w:rPr>
      </w:pPr>
    </w:p>
    <w:p w14:paraId="5C50D7EC" w14:textId="77777777" w:rsidR="00ED39F3" w:rsidRDefault="00ED39F3" w:rsidP="00ED39F3">
      <w:pPr>
        <w:spacing w:before="0" w:after="0"/>
        <w:jc w:val="left"/>
        <w:rPr>
          <w:rFonts w:ascii="Calibri" w:hAnsi="Calibri" w:cs="Calibri"/>
        </w:rPr>
      </w:pPr>
      <w:r>
        <w:rPr>
          <w:rFonts w:ascii="Calibri" w:hAnsi="Calibri" w:cs="Calibri"/>
        </w:rPr>
        <w:br w:type="page"/>
      </w:r>
    </w:p>
    <w:p w14:paraId="2478587F"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37E7B8DC" w14:textId="0927F386" w:rsidR="00ED39F3" w:rsidRDefault="00ED39F3" w:rsidP="00ED39F3">
      <w:pPr>
        <w:rPr>
          <w:rFonts w:cs="Times New Roman"/>
        </w:rPr>
      </w:pPr>
      <w:r>
        <w:rPr>
          <w:rFonts w:cs="Times New Roman"/>
          <w:noProof/>
          <w:lang w:val="en-US"/>
        </w:rPr>
        <w:drawing>
          <wp:inline distT="0" distB="0" distL="0" distR="0" wp14:anchorId="085B62C9" wp14:editId="30E62BB8">
            <wp:extent cx="5359400" cy="3776345"/>
            <wp:effectExtent l="0" t="0" r="0" b="8255"/>
            <wp:docPr id="269" name="Picture 269"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FAB96A7" w14:textId="2A7FA939"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04BF707E" w14:textId="77777777" w:rsidR="00ED39F3" w:rsidRDefault="00ED39F3" w:rsidP="00ED39F3">
      <w:pPr>
        <w:rPr>
          <w:rFonts w:cs="Times New Roman"/>
        </w:rPr>
      </w:pPr>
      <w:r>
        <w:t>Requirement R7.5.13</w:t>
      </w:r>
    </w:p>
    <w:p w14:paraId="3F4B53DC" w14:textId="77777777" w:rsidR="00ED39F3" w:rsidRDefault="00ED39F3" w:rsidP="00ED39F3">
      <w:pPr>
        <w:spacing w:before="0" w:after="0"/>
        <w:jc w:val="left"/>
        <w:rPr>
          <w:rFonts w:ascii="Calibri" w:hAnsi="Calibri" w:cs="Calibri"/>
        </w:rPr>
      </w:pPr>
    </w:p>
    <w:p w14:paraId="47DD00B4" w14:textId="77777777" w:rsidR="00ED39F3" w:rsidRDefault="00ED39F3" w:rsidP="00ED39F3">
      <w:pPr>
        <w:spacing w:before="0" w:after="0"/>
        <w:jc w:val="left"/>
        <w:rPr>
          <w:rFonts w:ascii="Calibri" w:hAnsi="Calibri" w:cs="Calibri"/>
        </w:rPr>
      </w:pPr>
      <w:r>
        <w:rPr>
          <w:rFonts w:ascii="Calibri" w:hAnsi="Calibri" w:cs="Calibri"/>
        </w:rPr>
        <w:br w:type="page"/>
      </w:r>
    </w:p>
    <w:p w14:paraId="0470D4CF"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77A0AD63"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6A28A4E6"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344B082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3D84E95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2EF9277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276AFCA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4E6B945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1027C41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609AC6C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CC8960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62FC32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115DEB9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5B23931C"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7ECF8D28"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7B673EA0" w14:textId="77777777" w:rsidR="00ED39F3" w:rsidRDefault="00ED39F3" w:rsidP="00ED39F3">
      <w:pPr>
        <w:rPr>
          <w:rFonts w:cs="Times New Roman"/>
        </w:rPr>
      </w:pPr>
    </w:p>
    <w:p w14:paraId="42DA6D25"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509A095E" w14:textId="77777777" w:rsidR="00ED39F3" w:rsidRDefault="00ED39F3" w:rsidP="00ED39F3">
      <w:pPr>
        <w:rPr>
          <w:rFonts w:cs="Times New Roman"/>
        </w:rPr>
      </w:pPr>
      <w:r>
        <w:t>Requirement R7.5.13</w:t>
      </w:r>
    </w:p>
    <w:p w14:paraId="40664EB0" w14:textId="77777777" w:rsidR="00ED39F3" w:rsidRDefault="00ED39F3" w:rsidP="00ED39F3">
      <w:pPr>
        <w:rPr>
          <w:rFonts w:cs="Times New Roman"/>
        </w:rPr>
      </w:pPr>
    </w:p>
    <w:p w14:paraId="2FE59339" w14:textId="77777777" w:rsidR="00ED39F3" w:rsidRDefault="00ED39F3" w:rsidP="00ED39F3">
      <w:pPr>
        <w:rPr>
          <w:rFonts w:cs="Times New Roman"/>
        </w:rPr>
      </w:pPr>
    </w:p>
    <w:p w14:paraId="154DD105" w14:textId="77777777" w:rsidR="00ED39F3" w:rsidRDefault="00ED39F3" w:rsidP="00ED39F3">
      <w:pPr>
        <w:spacing w:before="0" w:after="0"/>
        <w:jc w:val="left"/>
        <w:rPr>
          <w:rFonts w:ascii="Calibri" w:hAnsi="Calibri" w:cs="Calibri"/>
        </w:rPr>
      </w:pPr>
      <w:r>
        <w:rPr>
          <w:rFonts w:ascii="Calibri" w:hAnsi="Calibri" w:cs="Calibri"/>
        </w:rPr>
        <w:br w:type="page"/>
      </w:r>
    </w:p>
    <w:p w14:paraId="65586217"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0AB7EBD1" w14:textId="77777777" w:rsidR="00ED39F3" w:rsidRDefault="00ED39F3" w:rsidP="00ED39F3">
      <w:pPr>
        <w:rPr>
          <w:rFonts w:cs="Times New Roman"/>
        </w:rPr>
      </w:pPr>
      <w:r>
        <w:t>Requirement R7.5.14</w:t>
      </w:r>
    </w:p>
    <w:p w14:paraId="4CDE7423" w14:textId="77777777" w:rsidR="00ED39F3" w:rsidRPr="00B71170" w:rsidRDefault="00ED39F3" w:rsidP="00ED39F3">
      <w:pPr>
        <w:pStyle w:val="Requirement"/>
        <w:rPr>
          <w:rFonts w:cs="Times New Roman"/>
        </w:rPr>
      </w:pPr>
      <w:r>
        <w:t>R7.5</w:t>
      </w:r>
      <w:r w:rsidRPr="00B71170">
        <w:t>.</w:t>
      </w:r>
      <w:r>
        <w:t>14</w:t>
      </w:r>
    </w:p>
    <w:p w14:paraId="0D1A39EF" w14:textId="77777777" w:rsidR="00ED39F3" w:rsidRDefault="00ED39F3" w:rsidP="00ED39F3">
      <w:r>
        <w:t>The MCRS must allow an authorised user to create active templates (</w:t>
      </w:r>
      <w:proofErr w:type="gramStart"/>
      <w:r>
        <w:rPr>
          <w:b/>
          <w:bCs/>
        </w:rPr>
        <w:t>E14.2.15</w:t>
      </w:r>
      <w:r>
        <w:t>)with</w:t>
      </w:r>
      <w:proofErr w:type="gramEnd"/>
      <w:r>
        <w:t xml:space="preserve"> at least the following system metadata:</w:t>
      </w:r>
    </w:p>
    <w:p w14:paraId="422D49C9" w14:textId="77777777" w:rsidR="00ED39F3" w:rsidRDefault="00ED39F3" w:rsidP="00ED39F3">
      <w:pPr>
        <w:pStyle w:val="ListParagraph"/>
        <w:numPr>
          <w:ilvl w:val="0"/>
          <w:numId w:val="1"/>
        </w:numPr>
        <w:spacing w:before="0" w:after="0"/>
        <w:contextualSpacing w:val="0"/>
      </w:pPr>
      <w:r>
        <w:t>System Identifier (</w:t>
      </w:r>
      <w:r>
        <w:rPr>
          <w:b/>
          <w:bCs/>
        </w:rPr>
        <w:t>M14.4.100</w:t>
      </w:r>
      <w:r>
        <w:t>),</w:t>
      </w:r>
    </w:p>
    <w:p w14:paraId="5E747431" w14:textId="77777777" w:rsidR="00ED39F3" w:rsidRDefault="00ED39F3" w:rsidP="00ED39F3">
      <w:pPr>
        <w:pStyle w:val="ListParagraph"/>
        <w:numPr>
          <w:ilvl w:val="0"/>
          <w:numId w:val="1"/>
        </w:numPr>
        <w:spacing w:before="0" w:after="0"/>
        <w:contextualSpacing w:val="0"/>
      </w:pPr>
      <w:r>
        <w:t>Created Timestamp (</w:t>
      </w:r>
      <w:r>
        <w:rPr>
          <w:b/>
          <w:bCs/>
        </w:rPr>
        <w:t>M14.4.9</w:t>
      </w:r>
      <w:r>
        <w:t>),</w:t>
      </w:r>
    </w:p>
    <w:p w14:paraId="349A6347" w14:textId="77777777" w:rsidR="00ED39F3" w:rsidRDefault="00ED39F3" w:rsidP="00ED39F3">
      <w:pPr>
        <w:pStyle w:val="ListParagraph"/>
        <w:numPr>
          <w:ilvl w:val="0"/>
          <w:numId w:val="1"/>
        </w:numPr>
        <w:spacing w:before="0" w:after="0"/>
        <w:contextualSpacing w:val="0"/>
      </w:pPr>
      <w:r>
        <w:t>Originated Date/Time (</w:t>
      </w:r>
      <w:r>
        <w:rPr>
          <w:b/>
          <w:bCs/>
        </w:rPr>
        <w:t>M14.4.61</w:t>
      </w:r>
      <w:r>
        <w:t>),</w:t>
      </w:r>
    </w:p>
    <w:p w14:paraId="21DF6EB7" w14:textId="77777777" w:rsidR="00ED39F3" w:rsidRDefault="00ED39F3" w:rsidP="00ED39F3">
      <w:pPr>
        <w:pStyle w:val="ListParagraph"/>
        <w:numPr>
          <w:ilvl w:val="0"/>
          <w:numId w:val="1"/>
        </w:numPr>
        <w:spacing w:before="0" w:after="0"/>
        <w:contextualSpacing w:val="0"/>
      </w:pPr>
      <w:r>
        <w:t>First Used Timestamp (</w:t>
      </w:r>
      <w:r>
        <w:rPr>
          <w:b/>
          <w:bCs/>
        </w:rPr>
        <w:t>M14.4.32</w:t>
      </w:r>
      <w:r>
        <w:t>),</w:t>
      </w:r>
    </w:p>
    <w:p w14:paraId="13A726BE" w14:textId="77777777" w:rsidR="00ED39F3" w:rsidRDefault="00ED39F3" w:rsidP="00ED39F3">
      <w:pPr>
        <w:pStyle w:val="ListParagraph"/>
        <w:numPr>
          <w:ilvl w:val="0"/>
          <w:numId w:val="1"/>
        </w:numPr>
        <w:spacing w:before="0" w:after="0"/>
        <w:contextualSpacing w:val="0"/>
      </w:pPr>
      <w:r>
        <w:t>Title (</w:t>
      </w:r>
      <w:r>
        <w:rPr>
          <w:b/>
          <w:bCs/>
        </w:rPr>
        <w:t>M14.4.104</w:t>
      </w:r>
      <w:r>
        <w:t>),</w:t>
      </w:r>
    </w:p>
    <w:p w14:paraId="0E860CB6" w14:textId="77777777" w:rsidR="00ED39F3" w:rsidRDefault="00ED39F3" w:rsidP="00ED39F3">
      <w:pPr>
        <w:pStyle w:val="ListParagraph"/>
        <w:numPr>
          <w:ilvl w:val="0"/>
          <w:numId w:val="1"/>
        </w:numPr>
        <w:spacing w:before="0" w:after="0"/>
        <w:contextualSpacing w:val="0"/>
      </w:pPr>
      <w:r>
        <w:t>Description (</w:t>
      </w:r>
      <w:r>
        <w:rPr>
          <w:b/>
          <w:bCs/>
        </w:rPr>
        <w:t>M14.4.16</w:t>
      </w:r>
      <w:r>
        <w:t>),</w:t>
      </w:r>
    </w:p>
    <w:p w14:paraId="47A252BF" w14:textId="77777777" w:rsidR="00ED39F3" w:rsidRDefault="00ED39F3" w:rsidP="00ED39F3">
      <w:pPr>
        <w:pStyle w:val="ListParagraph"/>
        <w:numPr>
          <w:ilvl w:val="0"/>
          <w:numId w:val="1"/>
        </w:numPr>
        <w:spacing w:before="0" w:after="0"/>
        <w:contextualSpacing w:val="0"/>
      </w:pPr>
      <w:r>
        <w:t>Template Entity Type Identifier (</w:t>
      </w:r>
      <w:r>
        <w:rPr>
          <w:b/>
          <w:bCs/>
        </w:rPr>
        <w:t>M14.4.102</w:t>
      </w:r>
      <w:r>
        <w:t>),</w:t>
      </w:r>
    </w:p>
    <w:p w14:paraId="394D3ECE" w14:textId="77777777" w:rsidR="00ED39F3" w:rsidRDefault="00ED39F3" w:rsidP="00ED39F3">
      <w:pPr>
        <w:pStyle w:val="ListParagraph"/>
        <w:numPr>
          <w:ilvl w:val="0"/>
          <w:numId w:val="1"/>
        </w:numPr>
        <w:spacing w:before="0" w:after="0"/>
        <w:contextualSpacing w:val="0"/>
      </w:pPr>
      <w:r>
        <w:t>Template Service Identifier (</w:t>
      </w:r>
      <w:r>
        <w:rPr>
          <w:b/>
          <w:bCs/>
        </w:rPr>
        <w:t>M14.4.103</w:t>
      </w:r>
      <w:r>
        <w:t>),</w:t>
      </w:r>
    </w:p>
    <w:p w14:paraId="636F415F" w14:textId="77777777" w:rsidR="00ED39F3" w:rsidRDefault="00ED39F3" w:rsidP="00ED39F3">
      <w:pPr>
        <w:pStyle w:val="ListParagraph"/>
        <w:numPr>
          <w:ilvl w:val="0"/>
          <w:numId w:val="1"/>
        </w:numPr>
        <w:spacing w:before="0" w:after="0"/>
        <w:contextualSpacing w:val="0"/>
      </w:pPr>
      <w:r>
        <w:t>Template Class Identifier (</w:t>
      </w:r>
      <w:r>
        <w:rPr>
          <w:b/>
          <w:bCs/>
        </w:rPr>
        <w:t>M14.4.101</w:t>
      </w:r>
      <w:r>
        <w:t>),</w:t>
      </w:r>
    </w:p>
    <w:p w14:paraId="3E2BBFDD" w14:textId="77777777" w:rsidR="00ED39F3" w:rsidRDefault="00ED39F3" w:rsidP="00ED39F3">
      <w:pPr>
        <w:pStyle w:val="ListParagraph"/>
        <w:numPr>
          <w:ilvl w:val="0"/>
          <w:numId w:val="1"/>
        </w:numPr>
        <w:spacing w:before="0" w:after="0"/>
        <w:contextualSpacing w:val="0"/>
      </w:pPr>
      <w:r>
        <w:t>Contextual Metadata Element Definition Identifier (</w:t>
      </w:r>
      <w:r>
        <w:rPr>
          <w:b/>
          <w:bCs/>
        </w:rPr>
        <w:t>M14.4.8</w:t>
      </w:r>
      <w:r>
        <w:t>), and</w:t>
      </w:r>
    </w:p>
    <w:p w14:paraId="2F6C5FC5" w14:textId="77777777" w:rsidR="00ED39F3" w:rsidRDefault="00ED39F3" w:rsidP="00ED39F3">
      <w:pPr>
        <w:pStyle w:val="ListParagraph"/>
        <w:numPr>
          <w:ilvl w:val="0"/>
          <w:numId w:val="1"/>
        </w:numPr>
        <w:spacing w:before="0" w:after="0"/>
        <w:contextualSpacing w:val="0"/>
      </w:pPr>
      <w:r>
        <w:t>Destroyed Timestamp (</w:t>
      </w:r>
      <w:r>
        <w:rPr>
          <w:b/>
          <w:bCs/>
        </w:rPr>
        <w:t>M14.4.17</w:t>
      </w:r>
      <w:r>
        <w:t>).</w:t>
      </w:r>
    </w:p>
    <w:p w14:paraId="6BA2E447" w14:textId="77777777" w:rsidR="00ED39F3" w:rsidRDefault="00ED39F3" w:rsidP="00ED39F3">
      <w:r>
        <w:t>Each template must also have:</w:t>
      </w:r>
    </w:p>
    <w:p w14:paraId="631C5E38" w14:textId="77777777" w:rsidR="00ED39F3" w:rsidRDefault="00ED39F3" w:rsidP="00ED39F3">
      <w:pPr>
        <w:pStyle w:val="ListParagraph"/>
        <w:numPr>
          <w:ilvl w:val="0"/>
          <w:numId w:val="18"/>
        </w:numPr>
        <w:spacing w:before="0" w:after="0"/>
        <w:contextualSpacing w:val="0"/>
      </w:pPr>
      <w:r>
        <w:t xml:space="preserve">Event history (see </w:t>
      </w:r>
      <w:r w:rsidRPr="009B7E73">
        <w:rPr>
          <w:b/>
          <w:bCs/>
        </w:rPr>
        <w:t xml:space="preserve">2. </w:t>
      </w:r>
      <w:r>
        <w:rPr>
          <w:b/>
          <w:bCs/>
        </w:rPr>
        <w:t>System Services</w:t>
      </w:r>
      <w:r>
        <w:t>),</w:t>
      </w:r>
    </w:p>
    <w:p w14:paraId="52576FDF" w14:textId="77777777" w:rsidR="00ED39F3" w:rsidRDefault="00ED39F3" w:rsidP="00ED39F3">
      <w:pPr>
        <w:pStyle w:val="ListParagraph"/>
        <w:numPr>
          <w:ilvl w:val="0"/>
          <w:numId w:val="18"/>
        </w:numPr>
        <w:spacing w:before="0" w:after="0"/>
        <w:contextualSpacing w:val="0"/>
      </w:pPr>
      <w:r>
        <w:t>Access control list (</w:t>
      </w:r>
      <w:r w:rsidRPr="00C5745E">
        <w:rPr>
          <w:b/>
          <w:bCs/>
          <w:i/>
          <w:iCs/>
        </w:rPr>
        <w:t>or equivalent</w:t>
      </w:r>
      <w:r>
        <w:t xml:space="preserve">, see </w:t>
      </w:r>
      <w:r w:rsidRPr="009B7E73">
        <w:rPr>
          <w:b/>
          <w:bCs/>
        </w:rPr>
        <w:t>4. Model Role Service</w:t>
      </w:r>
      <w:r>
        <w:t>),</w:t>
      </w:r>
    </w:p>
    <w:p w14:paraId="7F6B9C91" w14:textId="77777777" w:rsidR="00ED39F3" w:rsidRPr="00D869BF" w:rsidRDefault="00ED39F3" w:rsidP="00ED39F3">
      <w:pPr>
        <w:rPr>
          <w:rFonts w:cs="Times New Roman"/>
        </w:rPr>
      </w:pPr>
      <w:r>
        <w:t>And may have:</w:t>
      </w:r>
    </w:p>
    <w:p w14:paraId="5E626FB8" w14:textId="77777777" w:rsidR="00ED39F3" w:rsidRPr="00D869BF" w:rsidRDefault="00ED39F3" w:rsidP="00ED39F3">
      <w:pPr>
        <w:pStyle w:val="ListParagraph"/>
        <w:numPr>
          <w:ilvl w:val="0"/>
          <w:numId w:val="18"/>
        </w:numPr>
        <w:spacing w:before="0" w:after="0"/>
        <w:contextualSpacing w:val="0"/>
        <w:rPr>
          <w:rFonts w:cs="Times New Roman"/>
        </w:rPr>
      </w:pPr>
      <w:r>
        <w:t>Contextual metadata.</w:t>
      </w:r>
    </w:p>
    <w:p w14:paraId="0164C83B" w14:textId="77777777" w:rsidR="00ED39F3" w:rsidRDefault="00ED39F3" w:rsidP="00ED39F3">
      <w:pPr>
        <w:rPr>
          <w:i/>
          <w:iCs/>
        </w:rPr>
      </w:pPr>
      <w:r>
        <w:rPr>
          <w:i/>
          <w:iCs/>
        </w:rPr>
        <w:t xml:space="preserve">Depending on the approach taken by the MCRS in implementing </w:t>
      </w:r>
      <w:r w:rsidRPr="00AA663A">
        <w:rPr>
          <w:b/>
          <w:bCs/>
          <w:i/>
          <w:iCs/>
        </w:rPr>
        <w:t>4. Model Role Service</w:t>
      </w:r>
      <w:r>
        <w:rPr>
          <w:i/>
          <w:iCs/>
        </w:rPr>
        <w:t>, a MoReq2010</w:t>
      </w:r>
      <w:r w:rsidRPr="009011FB">
        <w:rPr>
          <w:i/>
          <w:iCs/>
          <w:vertAlign w:val="superscript"/>
        </w:rPr>
        <w:t>®</w:t>
      </w:r>
      <w:r>
        <w:rPr>
          <w:i/>
          <w:iCs/>
        </w:rPr>
        <w:t xml:space="preserve"> access control list may not be present during system operation and may only be added to a template at export.</w:t>
      </w:r>
    </w:p>
    <w:p w14:paraId="12621F82" w14:textId="77777777" w:rsidR="00ED39F3" w:rsidRDefault="00ED39F3" w:rsidP="00ED39F3">
      <w:pPr>
        <w:rPr>
          <w:rFonts w:cs="Times New Roman"/>
          <w:i/>
          <w:iCs/>
        </w:rPr>
      </w:pPr>
      <w:r>
        <w:rPr>
          <w:i/>
          <w:iCs/>
        </w:rPr>
        <w:t xml:space="preserve">Function reference: </w:t>
      </w:r>
      <w:r w:rsidRPr="00305C26">
        <w:rPr>
          <w:b/>
          <w:bCs/>
          <w:i/>
          <w:iCs/>
        </w:rPr>
        <w:t>F14.5.</w:t>
      </w:r>
      <w:r>
        <w:rPr>
          <w:b/>
          <w:bCs/>
          <w:i/>
          <w:iCs/>
        </w:rPr>
        <w:t>165</w:t>
      </w:r>
    </w:p>
    <w:p w14:paraId="595F67D0" w14:textId="77777777" w:rsidR="00ED39F3" w:rsidRDefault="00ED39F3" w:rsidP="00ED39F3">
      <w:pPr>
        <w:rPr>
          <w:rFonts w:cs="Times New Roman"/>
        </w:rPr>
      </w:pPr>
    </w:p>
    <w:p w14:paraId="3C1E74A3" w14:textId="77777777" w:rsidR="00ED39F3" w:rsidRDefault="00ED39F3" w:rsidP="00ED39F3">
      <w:pPr>
        <w:rPr>
          <w:rFonts w:cs="Times New Roman"/>
        </w:rPr>
      </w:pPr>
    </w:p>
    <w:p w14:paraId="776D59BE" w14:textId="77777777" w:rsidR="00ED39F3" w:rsidRDefault="00ED39F3" w:rsidP="00ED39F3">
      <w:pPr>
        <w:rPr>
          <w:rFonts w:cs="Times New Roman"/>
        </w:rPr>
      </w:pPr>
    </w:p>
    <w:p w14:paraId="3918C7A2" w14:textId="77777777" w:rsidR="00ED39F3" w:rsidRDefault="00ED39F3" w:rsidP="00ED39F3">
      <w:pPr>
        <w:spacing w:before="0" w:after="0"/>
        <w:jc w:val="left"/>
        <w:rPr>
          <w:rFonts w:ascii="Calibri" w:hAnsi="Calibri" w:cs="Calibri"/>
        </w:rPr>
      </w:pPr>
      <w:r>
        <w:rPr>
          <w:rFonts w:ascii="Calibri" w:hAnsi="Calibri" w:cs="Calibri"/>
        </w:rPr>
        <w:br w:type="page"/>
      </w:r>
    </w:p>
    <w:p w14:paraId="06AF6434"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11A3C3E9" w14:textId="0ACD4DED" w:rsidR="00ED39F3" w:rsidRDefault="00ED39F3" w:rsidP="00ED39F3">
      <w:pPr>
        <w:rPr>
          <w:rFonts w:cs="Times New Roman"/>
        </w:rPr>
      </w:pPr>
      <w:r>
        <w:rPr>
          <w:rFonts w:cs="Times New Roman"/>
          <w:noProof/>
          <w:lang w:val="en-US"/>
        </w:rPr>
        <w:drawing>
          <wp:inline distT="0" distB="0" distL="0" distR="0" wp14:anchorId="34E95DBC" wp14:editId="006055EE">
            <wp:extent cx="5359400" cy="3776345"/>
            <wp:effectExtent l="0" t="0" r="0" b="8255"/>
            <wp:docPr id="270" name="Picture 270"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29F6AC8" w14:textId="4F984162"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48D049C8" w14:textId="77777777" w:rsidR="00ED39F3" w:rsidRDefault="00ED39F3" w:rsidP="00ED39F3">
      <w:pPr>
        <w:rPr>
          <w:rFonts w:cs="Times New Roman"/>
        </w:rPr>
      </w:pPr>
      <w:r>
        <w:t>Requirement R7.5.14</w:t>
      </w:r>
    </w:p>
    <w:p w14:paraId="79AB504D" w14:textId="77777777" w:rsidR="00ED39F3" w:rsidRDefault="00ED39F3" w:rsidP="00ED39F3">
      <w:pPr>
        <w:spacing w:before="0" w:after="0"/>
        <w:jc w:val="left"/>
        <w:rPr>
          <w:rFonts w:ascii="Calibri" w:hAnsi="Calibri" w:cs="Calibri"/>
        </w:rPr>
      </w:pPr>
    </w:p>
    <w:p w14:paraId="3C348139" w14:textId="77777777" w:rsidR="00ED39F3" w:rsidRDefault="00ED39F3" w:rsidP="00ED39F3">
      <w:pPr>
        <w:spacing w:before="0" w:after="0"/>
        <w:jc w:val="left"/>
        <w:rPr>
          <w:rFonts w:ascii="Calibri" w:hAnsi="Calibri" w:cs="Calibri"/>
        </w:rPr>
      </w:pPr>
      <w:r>
        <w:rPr>
          <w:rFonts w:ascii="Calibri" w:hAnsi="Calibri" w:cs="Calibri"/>
        </w:rPr>
        <w:br w:type="page"/>
      </w:r>
    </w:p>
    <w:p w14:paraId="454E4D3C"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67F5D55B"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5D06E6BD"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6CCEC2F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31A638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366A391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241D26E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0D698BC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2524762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02D4E79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3CC4912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5C003E3C"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10606AD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5DEEF120"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32A5359D"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07068B79" w14:textId="77777777" w:rsidR="00ED39F3" w:rsidRDefault="00ED39F3" w:rsidP="00ED39F3">
      <w:pPr>
        <w:rPr>
          <w:rFonts w:cs="Times New Roman"/>
        </w:rPr>
      </w:pPr>
    </w:p>
    <w:p w14:paraId="212166B8"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196E5871" w14:textId="77777777" w:rsidR="00ED39F3" w:rsidRDefault="00ED39F3" w:rsidP="00ED39F3">
      <w:pPr>
        <w:rPr>
          <w:rFonts w:cs="Times New Roman"/>
        </w:rPr>
      </w:pPr>
      <w:r>
        <w:t>Requirement R7.5.14</w:t>
      </w:r>
    </w:p>
    <w:p w14:paraId="3943B859" w14:textId="77777777" w:rsidR="00ED39F3" w:rsidRDefault="00ED39F3" w:rsidP="00ED39F3">
      <w:pPr>
        <w:rPr>
          <w:rFonts w:cs="Times New Roman"/>
        </w:rPr>
      </w:pPr>
    </w:p>
    <w:p w14:paraId="76040B3D" w14:textId="77777777" w:rsidR="00ED39F3" w:rsidRDefault="00ED39F3" w:rsidP="00ED39F3">
      <w:pPr>
        <w:rPr>
          <w:rFonts w:cs="Times New Roman"/>
        </w:rPr>
      </w:pPr>
    </w:p>
    <w:p w14:paraId="14302C5B" w14:textId="77777777" w:rsidR="00ED39F3" w:rsidRDefault="00ED39F3" w:rsidP="00ED39F3">
      <w:pPr>
        <w:rPr>
          <w:rFonts w:cs="Times New Roman"/>
        </w:rPr>
      </w:pPr>
    </w:p>
    <w:p w14:paraId="17226904" w14:textId="77777777" w:rsidR="00ED39F3" w:rsidRDefault="00ED39F3" w:rsidP="00ED39F3">
      <w:pPr>
        <w:spacing w:before="0" w:after="0"/>
        <w:jc w:val="left"/>
        <w:rPr>
          <w:rFonts w:ascii="Calibri" w:hAnsi="Calibri" w:cs="Calibri"/>
          <w:b/>
          <w:bCs/>
        </w:rPr>
      </w:pPr>
      <w:r>
        <w:rPr>
          <w:rFonts w:ascii="Calibri" w:hAnsi="Calibri" w:cs="Calibri"/>
          <w:b/>
          <w:bCs/>
        </w:rPr>
        <w:br w:type="page"/>
      </w:r>
    </w:p>
    <w:p w14:paraId="1E237CA5"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527196A3" w14:textId="77777777" w:rsidR="00ED39F3" w:rsidRDefault="00ED39F3" w:rsidP="00ED39F3">
      <w:pPr>
        <w:rPr>
          <w:rFonts w:cs="Times New Roman"/>
        </w:rPr>
      </w:pPr>
      <w:r>
        <w:t>Requirement R7.5.15</w:t>
      </w:r>
    </w:p>
    <w:p w14:paraId="6AACDD1B" w14:textId="77777777" w:rsidR="00ED39F3" w:rsidRPr="00B71170" w:rsidRDefault="00ED39F3" w:rsidP="00ED39F3">
      <w:pPr>
        <w:pStyle w:val="Requirement"/>
        <w:rPr>
          <w:rFonts w:cs="Times New Roman"/>
        </w:rPr>
      </w:pPr>
      <w:r>
        <w:t>R7.5</w:t>
      </w:r>
      <w:r w:rsidRPr="00B71170">
        <w:t>.</w:t>
      </w:r>
      <w:r>
        <w:t>15</w:t>
      </w:r>
    </w:p>
    <w:p w14:paraId="04AB3240" w14:textId="77777777" w:rsidR="00ED39F3" w:rsidRDefault="00ED39F3" w:rsidP="00ED39F3">
      <w:r w:rsidRPr="00B71170">
        <w:t xml:space="preserve">The MCRS must allow an </w:t>
      </w:r>
      <w:r>
        <w:t>authorised user</w:t>
      </w:r>
      <w:r w:rsidRPr="00B71170">
        <w:t xml:space="preserve"> to </w:t>
      </w:r>
      <w:r>
        <w:t>modify</w:t>
      </w:r>
      <w:r w:rsidRPr="00B71170">
        <w:t xml:space="preserve"> the </w:t>
      </w:r>
      <w:r>
        <w:t>following metadata for</w:t>
      </w:r>
      <w:r w:rsidRPr="00B71170">
        <w:t xml:space="preserve"> any </w:t>
      </w:r>
      <w:r>
        <w:t>active template:</w:t>
      </w:r>
    </w:p>
    <w:p w14:paraId="36B361C5" w14:textId="77777777" w:rsidR="00ED39F3" w:rsidRDefault="00ED39F3" w:rsidP="00ED39F3">
      <w:pPr>
        <w:pStyle w:val="ListParagraph"/>
        <w:numPr>
          <w:ilvl w:val="0"/>
          <w:numId w:val="86"/>
        </w:numPr>
        <w:contextualSpacing w:val="0"/>
      </w:pPr>
      <w:r>
        <w:t>T</w:t>
      </w:r>
      <w:r w:rsidRPr="00B71170">
        <w:t>itle</w:t>
      </w:r>
      <w:r>
        <w:t>,</w:t>
      </w:r>
    </w:p>
    <w:p w14:paraId="1ABA95F7" w14:textId="77777777" w:rsidR="00ED39F3" w:rsidRDefault="00ED39F3" w:rsidP="00ED39F3">
      <w:pPr>
        <w:pStyle w:val="ListParagraph"/>
        <w:numPr>
          <w:ilvl w:val="0"/>
          <w:numId w:val="86"/>
        </w:numPr>
        <w:contextualSpacing w:val="0"/>
      </w:pPr>
      <w:r>
        <w:t>Description,</w:t>
      </w:r>
    </w:p>
    <w:p w14:paraId="0317DE94" w14:textId="77777777" w:rsidR="00ED39F3" w:rsidRDefault="00ED39F3" w:rsidP="00ED39F3">
      <w:pPr>
        <w:pStyle w:val="ListParagraph"/>
        <w:numPr>
          <w:ilvl w:val="0"/>
          <w:numId w:val="86"/>
        </w:numPr>
        <w:contextualSpacing w:val="0"/>
      </w:pPr>
      <w:r>
        <w:t>Template Entity Type Identifier,</w:t>
      </w:r>
    </w:p>
    <w:p w14:paraId="45C28FEF" w14:textId="77777777" w:rsidR="00ED39F3" w:rsidRDefault="00ED39F3" w:rsidP="00ED39F3">
      <w:pPr>
        <w:pStyle w:val="ListParagraph"/>
        <w:numPr>
          <w:ilvl w:val="0"/>
          <w:numId w:val="86"/>
        </w:numPr>
        <w:contextualSpacing w:val="0"/>
      </w:pPr>
      <w:r>
        <w:t>Template Service Identifier,</w:t>
      </w:r>
    </w:p>
    <w:p w14:paraId="54189832" w14:textId="77777777" w:rsidR="00ED39F3" w:rsidRDefault="00ED39F3" w:rsidP="00ED39F3">
      <w:pPr>
        <w:pStyle w:val="ListParagraph"/>
        <w:numPr>
          <w:ilvl w:val="0"/>
          <w:numId w:val="86"/>
        </w:numPr>
        <w:contextualSpacing w:val="0"/>
      </w:pPr>
      <w:r>
        <w:t>Template Class Identifier,</w:t>
      </w:r>
    </w:p>
    <w:p w14:paraId="4E9394DF" w14:textId="77777777" w:rsidR="00ED39F3" w:rsidRDefault="00ED39F3" w:rsidP="00ED39F3">
      <w:pPr>
        <w:pStyle w:val="ListParagraph"/>
        <w:numPr>
          <w:ilvl w:val="0"/>
          <w:numId w:val="86"/>
        </w:numPr>
        <w:spacing w:before="0" w:after="0"/>
        <w:contextualSpacing w:val="0"/>
      </w:pPr>
      <w:r>
        <w:t>Contextual Metadata Element Definition Identifier, and</w:t>
      </w:r>
    </w:p>
    <w:p w14:paraId="0EC31FA2" w14:textId="77777777" w:rsidR="00ED39F3" w:rsidRDefault="00ED39F3" w:rsidP="00ED39F3">
      <w:pPr>
        <w:pStyle w:val="ListParagraph"/>
        <w:numPr>
          <w:ilvl w:val="0"/>
          <w:numId w:val="86"/>
        </w:numPr>
        <w:contextualSpacing w:val="0"/>
        <w:rPr>
          <w:rFonts w:cs="Times New Roman"/>
        </w:rPr>
      </w:pPr>
      <w:r>
        <w:t>Any contextual metadata elements</w:t>
      </w:r>
      <w:r w:rsidRPr="00B71170">
        <w:t>.</w:t>
      </w:r>
    </w:p>
    <w:p w14:paraId="6EA13D8D" w14:textId="77777777" w:rsidR="00ED39F3" w:rsidRDefault="00ED39F3" w:rsidP="00ED39F3">
      <w:pPr>
        <w:rPr>
          <w:i/>
          <w:iCs/>
        </w:rPr>
      </w:pPr>
      <w:r>
        <w:rPr>
          <w:i/>
          <w:iCs/>
        </w:rPr>
        <w:t>Note that changes to metadata will not affect or reverse any previous applications of the template.</w:t>
      </w:r>
    </w:p>
    <w:p w14:paraId="3AC330CD" w14:textId="77777777" w:rsidR="00ED39F3" w:rsidRDefault="00ED39F3" w:rsidP="00ED39F3">
      <w:pPr>
        <w:rPr>
          <w:i/>
          <w:iCs/>
        </w:rPr>
      </w:pPr>
      <w:r w:rsidRPr="00170D91">
        <w:rPr>
          <w:i/>
          <w:iCs/>
        </w:rPr>
        <w:t xml:space="preserve">The </w:t>
      </w:r>
      <w:r>
        <w:rPr>
          <w:i/>
          <w:iCs/>
        </w:rPr>
        <w:t xml:space="preserve">Template Entity Type Identifier indicates which types of entities the template can be applied </w:t>
      </w:r>
      <w:proofErr w:type="spellStart"/>
      <w:proofErr w:type="gramStart"/>
      <w:r>
        <w:rPr>
          <w:i/>
          <w:iCs/>
        </w:rPr>
        <w:t>to.If</w:t>
      </w:r>
      <w:proofErr w:type="spellEnd"/>
      <w:proofErr w:type="gramEnd"/>
      <w:r>
        <w:rPr>
          <w:i/>
          <w:iCs/>
        </w:rPr>
        <w:t xml:space="preserve"> the template is a service template, as indicated by the presence of a Template Service Identifier, then it will be applied automatically to all new entities of these types that are created by the service, or bundle of services under </w:t>
      </w:r>
      <w:r w:rsidRPr="008267EF">
        <w:rPr>
          <w:b/>
          <w:bCs/>
          <w:i/>
          <w:iCs/>
        </w:rPr>
        <w:t>R2.4.1</w:t>
      </w:r>
      <w:r>
        <w:rPr>
          <w:i/>
          <w:iCs/>
        </w:rPr>
        <w:t xml:space="preserve">, whose System Identifier </w:t>
      </w:r>
      <w:proofErr w:type="spellStart"/>
      <w:r>
        <w:rPr>
          <w:i/>
          <w:iCs/>
        </w:rPr>
        <w:t>matchesthe</w:t>
      </w:r>
      <w:proofErr w:type="spellEnd"/>
      <w:r>
        <w:rPr>
          <w:i/>
          <w:iCs/>
        </w:rPr>
        <w:t xml:space="preserve"> Template Service Identifier, under </w:t>
      </w:r>
      <w:r w:rsidRPr="000D5B9B">
        <w:rPr>
          <w:b/>
          <w:bCs/>
          <w:i/>
          <w:iCs/>
        </w:rPr>
        <w:t>R7.5.</w:t>
      </w:r>
      <w:r>
        <w:rPr>
          <w:b/>
          <w:bCs/>
          <w:i/>
          <w:iCs/>
        </w:rPr>
        <w:t>18</w:t>
      </w:r>
      <w:r>
        <w:rPr>
          <w:i/>
          <w:iCs/>
        </w:rPr>
        <w:t>.</w:t>
      </w:r>
    </w:p>
    <w:p w14:paraId="6D33F592" w14:textId="77777777" w:rsidR="00ED39F3" w:rsidRDefault="00ED39F3" w:rsidP="00ED39F3">
      <w:pPr>
        <w:rPr>
          <w:i/>
          <w:iCs/>
        </w:rPr>
      </w:pPr>
      <w:r>
        <w:rPr>
          <w:i/>
          <w:iCs/>
        </w:rPr>
        <w:t xml:space="preserve">The Template Class Identifier indicates whether the template is associated with one or more classes in the classification </w:t>
      </w:r>
      <w:proofErr w:type="spellStart"/>
      <w:proofErr w:type="gramStart"/>
      <w:r>
        <w:rPr>
          <w:i/>
          <w:iCs/>
        </w:rPr>
        <w:t>service.If</w:t>
      </w:r>
      <w:proofErr w:type="spellEnd"/>
      <w:proofErr w:type="gramEnd"/>
      <w:r>
        <w:rPr>
          <w:i/>
          <w:iCs/>
        </w:rPr>
        <w:t xml:space="preserve"> this is the case then the template will be automatically applied to all new records or aggregations (depending on the Template Entity Type Identifier) created with this classification, or changed to this classification.</w:t>
      </w:r>
    </w:p>
    <w:p w14:paraId="7D60DEB7" w14:textId="77777777" w:rsidR="00ED39F3" w:rsidRDefault="00ED39F3" w:rsidP="00ED39F3">
      <w:pPr>
        <w:rPr>
          <w:i/>
          <w:iCs/>
        </w:rPr>
      </w:pPr>
      <w:r>
        <w:rPr>
          <w:i/>
          <w:iCs/>
        </w:rPr>
        <w:t xml:space="preserve">The Contextual Metadata Element Definition Identifier is used to </w:t>
      </w:r>
      <w:proofErr w:type="spellStart"/>
      <w:r>
        <w:rPr>
          <w:i/>
          <w:iCs/>
        </w:rPr>
        <w:t>includecontextual</w:t>
      </w:r>
      <w:proofErr w:type="spellEnd"/>
      <w:r>
        <w:rPr>
          <w:i/>
          <w:iCs/>
        </w:rPr>
        <w:t xml:space="preserve"> metadata element </w:t>
      </w:r>
      <w:proofErr w:type="spellStart"/>
      <w:r>
        <w:rPr>
          <w:i/>
          <w:iCs/>
        </w:rPr>
        <w:t>definitionsin</w:t>
      </w:r>
      <w:proofErr w:type="spellEnd"/>
      <w:r>
        <w:rPr>
          <w:i/>
          <w:iCs/>
        </w:rPr>
        <w:t xml:space="preserve"> the </w:t>
      </w:r>
      <w:proofErr w:type="spellStart"/>
      <w:proofErr w:type="gramStart"/>
      <w:r>
        <w:rPr>
          <w:i/>
          <w:iCs/>
        </w:rPr>
        <w:t>template.Each</w:t>
      </w:r>
      <w:proofErr w:type="spellEnd"/>
      <w:proofErr w:type="gramEnd"/>
      <w:r>
        <w:rPr>
          <w:i/>
          <w:iCs/>
        </w:rPr>
        <w:t xml:space="preserve"> template may include multiple contextual metadata element definitions, each specifying </w:t>
      </w:r>
      <w:proofErr w:type="spellStart"/>
      <w:r>
        <w:rPr>
          <w:i/>
          <w:iCs/>
        </w:rPr>
        <w:t>acontextual</w:t>
      </w:r>
      <w:proofErr w:type="spellEnd"/>
      <w:r>
        <w:rPr>
          <w:i/>
          <w:iCs/>
        </w:rPr>
        <w:t xml:space="preserve"> metadata element which is added to the metadata of the target entity whenever the template is applied. System Metadata Element Definitions cannot be included in templates.</w:t>
      </w:r>
    </w:p>
    <w:p w14:paraId="084D1C47" w14:textId="77777777" w:rsidR="00ED39F3" w:rsidRDefault="00ED39F3" w:rsidP="00ED39F3">
      <w:pPr>
        <w:rPr>
          <w:rFonts w:cs="Times New Roman"/>
          <w:i/>
          <w:iCs/>
        </w:rPr>
      </w:pPr>
      <w:r>
        <w:rPr>
          <w:i/>
          <w:iCs/>
        </w:rPr>
        <w:t xml:space="preserve">Function reference: </w:t>
      </w:r>
      <w:r w:rsidRPr="00305C26">
        <w:rPr>
          <w:b/>
          <w:bCs/>
          <w:i/>
          <w:iCs/>
        </w:rPr>
        <w:t>F14.5.</w:t>
      </w:r>
      <w:r>
        <w:rPr>
          <w:b/>
          <w:bCs/>
          <w:i/>
          <w:iCs/>
        </w:rPr>
        <w:t>175</w:t>
      </w:r>
    </w:p>
    <w:p w14:paraId="114284C5" w14:textId="77777777" w:rsidR="00ED39F3" w:rsidRDefault="00ED39F3" w:rsidP="00ED39F3">
      <w:pPr>
        <w:rPr>
          <w:rFonts w:cs="Times New Roman"/>
        </w:rPr>
      </w:pPr>
    </w:p>
    <w:p w14:paraId="3FEC3D27" w14:textId="77777777" w:rsidR="00ED39F3" w:rsidRDefault="00ED39F3" w:rsidP="00ED39F3">
      <w:pPr>
        <w:rPr>
          <w:rFonts w:cs="Times New Roman"/>
        </w:rPr>
      </w:pPr>
    </w:p>
    <w:p w14:paraId="64F2D4DC" w14:textId="77777777" w:rsidR="00ED39F3" w:rsidRDefault="00ED39F3" w:rsidP="00ED39F3">
      <w:pPr>
        <w:rPr>
          <w:rFonts w:cs="Times New Roman"/>
        </w:rPr>
      </w:pPr>
    </w:p>
    <w:p w14:paraId="52DCF801" w14:textId="77777777" w:rsidR="00ED39F3" w:rsidRDefault="00ED39F3" w:rsidP="00ED39F3">
      <w:pPr>
        <w:spacing w:before="0" w:after="0"/>
        <w:jc w:val="left"/>
        <w:rPr>
          <w:rFonts w:ascii="Calibri" w:hAnsi="Calibri" w:cs="Calibri"/>
        </w:rPr>
      </w:pPr>
      <w:r>
        <w:rPr>
          <w:rFonts w:ascii="Calibri" w:hAnsi="Calibri" w:cs="Calibri"/>
        </w:rPr>
        <w:br w:type="page"/>
      </w:r>
    </w:p>
    <w:p w14:paraId="0223106A"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16396204" w14:textId="2D87BAA8" w:rsidR="00ED39F3" w:rsidRDefault="00ED39F3" w:rsidP="00ED39F3">
      <w:pPr>
        <w:rPr>
          <w:rFonts w:cs="Times New Roman"/>
        </w:rPr>
      </w:pPr>
      <w:r>
        <w:rPr>
          <w:rFonts w:cs="Times New Roman"/>
          <w:noProof/>
          <w:lang w:val="en-US"/>
        </w:rPr>
        <w:drawing>
          <wp:inline distT="0" distB="0" distL="0" distR="0" wp14:anchorId="77BDCF48" wp14:editId="77525B5B">
            <wp:extent cx="5359400" cy="3776345"/>
            <wp:effectExtent l="0" t="0" r="0" b="8255"/>
            <wp:docPr id="271" name="Picture 271"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3271ED14" w14:textId="6E75A04F"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57A0D688" w14:textId="77777777" w:rsidR="00ED39F3" w:rsidRDefault="00ED39F3" w:rsidP="00ED39F3">
      <w:pPr>
        <w:rPr>
          <w:rFonts w:cs="Times New Roman"/>
        </w:rPr>
      </w:pPr>
      <w:r>
        <w:t>Requirement R7.5.15</w:t>
      </w:r>
    </w:p>
    <w:p w14:paraId="5052F712" w14:textId="77777777" w:rsidR="00ED39F3" w:rsidRDefault="00ED39F3" w:rsidP="00ED39F3">
      <w:pPr>
        <w:spacing w:before="0" w:after="0"/>
        <w:jc w:val="left"/>
        <w:rPr>
          <w:rFonts w:ascii="Calibri" w:hAnsi="Calibri" w:cs="Calibri"/>
        </w:rPr>
      </w:pPr>
    </w:p>
    <w:p w14:paraId="19DD5B50" w14:textId="77777777" w:rsidR="00ED39F3" w:rsidRDefault="00ED39F3" w:rsidP="00ED39F3">
      <w:pPr>
        <w:spacing w:before="0" w:after="0"/>
        <w:jc w:val="left"/>
        <w:rPr>
          <w:rFonts w:ascii="Calibri" w:hAnsi="Calibri" w:cs="Calibri"/>
        </w:rPr>
      </w:pPr>
      <w:r>
        <w:rPr>
          <w:rFonts w:ascii="Calibri" w:hAnsi="Calibri" w:cs="Calibri"/>
        </w:rPr>
        <w:br w:type="page"/>
      </w:r>
    </w:p>
    <w:p w14:paraId="5C04C382"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3DCD3BF3"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581BE6F"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5D73640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2ED1CAEC"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416279C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9E7A4E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46AE46A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26D93D9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771C001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083DAFA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4188866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2D98734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C8C7464"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435A003D"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6EC7EAD1" w14:textId="77777777" w:rsidR="00ED39F3" w:rsidRDefault="00ED39F3" w:rsidP="00ED39F3">
      <w:pPr>
        <w:rPr>
          <w:rFonts w:cs="Times New Roman"/>
        </w:rPr>
      </w:pPr>
    </w:p>
    <w:p w14:paraId="068838C8"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32F71704" w14:textId="77777777" w:rsidR="00ED39F3" w:rsidRDefault="00ED39F3" w:rsidP="00ED39F3">
      <w:pPr>
        <w:rPr>
          <w:rFonts w:cs="Times New Roman"/>
        </w:rPr>
      </w:pPr>
      <w:r>
        <w:t>Requirement R7.5.15</w:t>
      </w:r>
    </w:p>
    <w:p w14:paraId="4C3ABD6F" w14:textId="77777777" w:rsidR="00ED39F3" w:rsidRDefault="00ED39F3" w:rsidP="00ED39F3">
      <w:pPr>
        <w:rPr>
          <w:rFonts w:cs="Times New Roman"/>
        </w:rPr>
      </w:pPr>
    </w:p>
    <w:p w14:paraId="04822205" w14:textId="77777777" w:rsidR="00ED39F3" w:rsidRDefault="00ED39F3" w:rsidP="00ED39F3">
      <w:pPr>
        <w:rPr>
          <w:rFonts w:cs="Times New Roman"/>
        </w:rPr>
      </w:pPr>
    </w:p>
    <w:p w14:paraId="0F5FD35D" w14:textId="77777777" w:rsidR="00ED39F3" w:rsidRDefault="00ED39F3" w:rsidP="00ED39F3">
      <w:pPr>
        <w:spacing w:before="0" w:after="0"/>
        <w:jc w:val="left"/>
        <w:rPr>
          <w:rFonts w:ascii="Calibri" w:hAnsi="Calibri" w:cs="Calibri"/>
        </w:rPr>
      </w:pPr>
      <w:r>
        <w:rPr>
          <w:rFonts w:ascii="Calibri" w:hAnsi="Calibri" w:cs="Calibri"/>
        </w:rPr>
        <w:br w:type="page"/>
      </w:r>
    </w:p>
    <w:p w14:paraId="6A3C5D71"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28D99CE8" w14:textId="77777777" w:rsidR="00ED39F3" w:rsidRDefault="00ED39F3" w:rsidP="00ED39F3">
      <w:pPr>
        <w:rPr>
          <w:rFonts w:cs="Times New Roman"/>
        </w:rPr>
      </w:pPr>
      <w:r>
        <w:t>Requirement R7.5.16</w:t>
      </w:r>
    </w:p>
    <w:p w14:paraId="3F65367D" w14:textId="77777777" w:rsidR="00ED39F3" w:rsidRPr="00B71170" w:rsidRDefault="00ED39F3" w:rsidP="00ED39F3">
      <w:pPr>
        <w:pStyle w:val="Requirement"/>
        <w:rPr>
          <w:rFonts w:cs="Times New Roman"/>
        </w:rPr>
      </w:pPr>
      <w:r w:rsidRPr="00B71170">
        <w:t>R</w:t>
      </w:r>
      <w:r>
        <w:t>7.5</w:t>
      </w:r>
      <w:r w:rsidRPr="00B71170">
        <w:t>.</w:t>
      </w:r>
      <w:r>
        <w:t>16</w:t>
      </w:r>
    </w:p>
    <w:p w14:paraId="28E83AD2" w14:textId="77777777" w:rsidR="00ED39F3" w:rsidRDefault="00ED39F3" w:rsidP="00ED39F3">
      <w:r w:rsidRPr="00B71170">
        <w:t xml:space="preserve">The MCRS must allow an </w:t>
      </w:r>
      <w:r>
        <w:t>authorised user</w:t>
      </w:r>
      <w:r w:rsidRPr="00B71170">
        <w:t xml:space="preserve"> to </w:t>
      </w:r>
      <w:r>
        <w:t>delete any template that has never been applied to an entity.</w:t>
      </w:r>
    </w:p>
    <w:p w14:paraId="702542DB" w14:textId="77777777" w:rsidR="00ED39F3" w:rsidRDefault="00ED39F3" w:rsidP="00ED39F3">
      <w:pPr>
        <w:rPr>
          <w:rFonts w:cs="Times New Roman"/>
          <w:i/>
          <w:iCs/>
        </w:rPr>
      </w:pPr>
      <w:r>
        <w:rPr>
          <w:i/>
          <w:iCs/>
        </w:rPr>
        <w:t xml:space="preserve">This is the purpose of the First Used Timestamp, listed under </w:t>
      </w:r>
      <w:r w:rsidRPr="008D57BE">
        <w:rPr>
          <w:b/>
          <w:bCs/>
          <w:i/>
          <w:iCs/>
        </w:rPr>
        <w:t>R7.5.15</w:t>
      </w:r>
      <w:r w:rsidRPr="00B71170">
        <w:rPr>
          <w:i/>
          <w:iCs/>
        </w:rPr>
        <w:t>.</w:t>
      </w:r>
    </w:p>
    <w:p w14:paraId="6082D114" w14:textId="77777777" w:rsidR="00ED39F3" w:rsidRDefault="00ED39F3" w:rsidP="00ED39F3">
      <w:pPr>
        <w:rPr>
          <w:rFonts w:cs="Times New Roman"/>
          <w:i/>
          <w:iCs/>
        </w:rPr>
      </w:pPr>
      <w:r>
        <w:rPr>
          <w:i/>
          <w:iCs/>
        </w:rPr>
        <w:t xml:space="preserve">Function reference: </w:t>
      </w:r>
      <w:r w:rsidRPr="00305C26">
        <w:rPr>
          <w:b/>
          <w:bCs/>
          <w:i/>
          <w:iCs/>
        </w:rPr>
        <w:t>F14.5.</w:t>
      </w:r>
      <w:r>
        <w:rPr>
          <w:b/>
          <w:bCs/>
          <w:i/>
          <w:iCs/>
        </w:rPr>
        <w:t>166</w:t>
      </w:r>
    </w:p>
    <w:p w14:paraId="159BE07B" w14:textId="77777777" w:rsidR="00ED39F3" w:rsidRDefault="00ED39F3" w:rsidP="00ED39F3">
      <w:pPr>
        <w:rPr>
          <w:rFonts w:cs="Times New Roman"/>
        </w:rPr>
      </w:pPr>
    </w:p>
    <w:p w14:paraId="17FF9DF6" w14:textId="77777777" w:rsidR="00ED39F3" w:rsidRDefault="00ED39F3" w:rsidP="00ED39F3">
      <w:pPr>
        <w:rPr>
          <w:rFonts w:cs="Times New Roman"/>
        </w:rPr>
      </w:pPr>
    </w:p>
    <w:p w14:paraId="445BA096" w14:textId="77777777" w:rsidR="00ED39F3" w:rsidRDefault="00ED39F3" w:rsidP="00ED39F3">
      <w:pPr>
        <w:spacing w:before="0" w:after="0"/>
        <w:jc w:val="left"/>
        <w:rPr>
          <w:rFonts w:ascii="Calibri" w:hAnsi="Calibri" w:cs="Calibri"/>
        </w:rPr>
      </w:pPr>
      <w:r>
        <w:rPr>
          <w:rFonts w:ascii="Calibri" w:hAnsi="Calibri" w:cs="Calibri"/>
        </w:rPr>
        <w:br w:type="page"/>
      </w:r>
    </w:p>
    <w:p w14:paraId="0A2C7981"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73E09A0" w14:textId="38B351F2" w:rsidR="00ED39F3" w:rsidRDefault="00ED39F3" w:rsidP="00ED39F3">
      <w:pPr>
        <w:rPr>
          <w:rFonts w:cs="Times New Roman"/>
        </w:rPr>
      </w:pPr>
      <w:r>
        <w:rPr>
          <w:rFonts w:cs="Times New Roman"/>
          <w:noProof/>
          <w:lang w:val="en-US"/>
        </w:rPr>
        <w:drawing>
          <wp:inline distT="0" distB="0" distL="0" distR="0" wp14:anchorId="47C60321" wp14:editId="0B578C70">
            <wp:extent cx="5359400" cy="3776345"/>
            <wp:effectExtent l="0" t="0" r="0" b="8255"/>
            <wp:docPr id="272" name="Picture 272"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2042F11" w14:textId="1223A84F"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058E8741" w14:textId="77777777" w:rsidR="00ED39F3" w:rsidRDefault="00ED39F3" w:rsidP="00ED39F3">
      <w:pPr>
        <w:rPr>
          <w:rFonts w:cs="Times New Roman"/>
        </w:rPr>
      </w:pPr>
      <w:r>
        <w:t>Requirement R7.5.16</w:t>
      </w:r>
    </w:p>
    <w:p w14:paraId="47E7878E" w14:textId="77777777" w:rsidR="00ED39F3" w:rsidRDefault="00ED39F3" w:rsidP="00ED39F3">
      <w:pPr>
        <w:spacing w:before="0" w:after="0"/>
        <w:jc w:val="left"/>
        <w:rPr>
          <w:rFonts w:ascii="Calibri" w:hAnsi="Calibri" w:cs="Calibri"/>
        </w:rPr>
      </w:pPr>
    </w:p>
    <w:p w14:paraId="18481C3E" w14:textId="77777777" w:rsidR="00ED39F3" w:rsidRDefault="00ED39F3" w:rsidP="00ED39F3">
      <w:pPr>
        <w:spacing w:before="0" w:after="0"/>
        <w:jc w:val="left"/>
        <w:rPr>
          <w:rFonts w:ascii="Calibri" w:hAnsi="Calibri" w:cs="Calibri"/>
        </w:rPr>
      </w:pPr>
      <w:r>
        <w:rPr>
          <w:rFonts w:ascii="Calibri" w:hAnsi="Calibri" w:cs="Calibri"/>
        </w:rPr>
        <w:br w:type="page"/>
      </w:r>
    </w:p>
    <w:p w14:paraId="21703F35"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6A358F12"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23BE95EF"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618AB6F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219AAE2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4616CD8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3D78DF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F6DC8A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21B7374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0CD0C11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3F8C537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056ADA5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F471AD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15DD7EC7"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6D5555A8"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7DC4052A" w14:textId="77777777" w:rsidR="00ED39F3" w:rsidRDefault="00ED39F3" w:rsidP="00ED39F3">
      <w:pPr>
        <w:rPr>
          <w:rFonts w:cs="Times New Roman"/>
        </w:rPr>
      </w:pPr>
    </w:p>
    <w:p w14:paraId="64071544"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7EC7B907" w14:textId="77777777" w:rsidR="00ED39F3" w:rsidRDefault="00ED39F3" w:rsidP="00ED39F3">
      <w:pPr>
        <w:rPr>
          <w:rFonts w:cs="Times New Roman"/>
        </w:rPr>
      </w:pPr>
      <w:r>
        <w:t>Requirement R7.5.16</w:t>
      </w:r>
    </w:p>
    <w:p w14:paraId="4F122DE4" w14:textId="77777777" w:rsidR="00ED39F3" w:rsidRDefault="00ED39F3" w:rsidP="00ED39F3">
      <w:pPr>
        <w:rPr>
          <w:rFonts w:cs="Times New Roman"/>
        </w:rPr>
      </w:pPr>
    </w:p>
    <w:p w14:paraId="0777507C" w14:textId="77777777" w:rsidR="00ED39F3" w:rsidRDefault="00ED39F3" w:rsidP="00ED39F3">
      <w:pPr>
        <w:rPr>
          <w:rFonts w:cs="Times New Roman"/>
        </w:rPr>
      </w:pPr>
    </w:p>
    <w:p w14:paraId="0757518F" w14:textId="77777777" w:rsidR="00ED39F3" w:rsidRDefault="00ED39F3" w:rsidP="00ED39F3">
      <w:pPr>
        <w:rPr>
          <w:rFonts w:cs="Times New Roman"/>
        </w:rPr>
      </w:pPr>
    </w:p>
    <w:p w14:paraId="3BE08A61" w14:textId="77777777" w:rsidR="00ED39F3" w:rsidRDefault="00ED39F3" w:rsidP="00ED39F3">
      <w:pPr>
        <w:spacing w:before="0" w:after="0"/>
        <w:jc w:val="left"/>
        <w:rPr>
          <w:rFonts w:ascii="Calibri" w:hAnsi="Calibri" w:cs="Calibri"/>
          <w:b/>
          <w:bCs/>
        </w:rPr>
      </w:pPr>
      <w:r>
        <w:rPr>
          <w:rFonts w:ascii="Calibri" w:hAnsi="Calibri" w:cs="Calibri"/>
          <w:b/>
          <w:bCs/>
        </w:rPr>
        <w:br w:type="page"/>
      </w:r>
    </w:p>
    <w:p w14:paraId="30298441"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43C3835C" w14:textId="77777777" w:rsidR="00ED39F3" w:rsidRDefault="00ED39F3" w:rsidP="00ED39F3">
      <w:pPr>
        <w:rPr>
          <w:rFonts w:cs="Times New Roman"/>
        </w:rPr>
      </w:pPr>
      <w:r>
        <w:t>Requirement R7.5.17</w:t>
      </w:r>
    </w:p>
    <w:p w14:paraId="3E9340C8" w14:textId="77777777" w:rsidR="00ED39F3" w:rsidRPr="00B71170" w:rsidRDefault="00ED39F3" w:rsidP="00ED39F3">
      <w:pPr>
        <w:pStyle w:val="Requirement"/>
        <w:rPr>
          <w:rFonts w:cs="Times New Roman"/>
        </w:rPr>
      </w:pPr>
      <w:r w:rsidRPr="00B71170">
        <w:t>R</w:t>
      </w:r>
      <w:r>
        <w:t>7.5</w:t>
      </w:r>
      <w:r w:rsidRPr="00B71170">
        <w:t>.</w:t>
      </w:r>
      <w:r>
        <w:t>17</w:t>
      </w:r>
    </w:p>
    <w:p w14:paraId="322902C3" w14:textId="77777777" w:rsidR="00ED39F3" w:rsidRDefault="00ED39F3" w:rsidP="00ED39F3">
      <w:r w:rsidRPr="00B71170">
        <w:t xml:space="preserve">The MCRS must allow an </w:t>
      </w:r>
      <w:r>
        <w:t>authorised user</w:t>
      </w:r>
      <w:r w:rsidRPr="00B71170">
        <w:t xml:space="preserve"> to </w:t>
      </w:r>
      <w:r>
        <w:t>destroy an active template, preventing it from being applied to entities, provided the template has previously been applied to an entity.</w:t>
      </w:r>
    </w:p>
    <w:p w14:paraId="6A5BBEF7" w14:textId="77777777" w:rsidR="00ED39F3" w:rsidRDefault="00ED39F3" w:rsidP="00ED39F3">
      <w:pPr>
        <w:rPr>
          <w:rFonts w:cs="Times New Roman"/>
          <w:i/>
          <w:iCs/>
        </w:rPr>
      </w:pPr>
      <w:r w:rsidRPr="00336E8C">
        <w:rPr>
          <w:i/>
          <w:iCs/>
        </w:rPr>
        <w:t xml:space="preserve">This will leave a residual </w:t>
      </w:r>
      <w:proofErr w:type="spellStart"/>
      <w:proofErr w:type="gramStart"/>
      <w:r w:rsidRPr="00336E8C">
        <w:rPr>
          <w:i/>
          <w:iCs/>
        </w:rPr>
        <w:t>template.If</w:t>
      </w:r>
      <w:proofErr w:type="spellEnd"/>
      <w:proofErr w:type="gramEnd"/>
      <w:r w:rsidRPr="00336E8C">
        <w:rPr>
          <w:i/>
          <w:iCs/>
        </w:rPr>
        <w:t xml:space="preserve"> the template has never been used then it should be deleted, under </w:t>
      </w:r>
      <w:r w:rsidRPr="008D57BE">
        <w:rPr>
          <w:b/>
          <w:bCs/>
          <w:i/>
          <w:iCs/>
        </w:rPr>
        <w:t>R7.5.16</w:t>
      </w:r>
      <w:r w:rsidRPr="00336E8C">
        <w:rPr>
          <w:i/>
          <w:iCs/>
        </w:rPr>
        <w:t>.</w:t>
      </w:r>
    </w:p>
    <w:p w14:paraId="5CB9F88C" w14:textId="77777777" w:rsidR="00ED39F3" w:rsidRPr="00336E8C" w:rsidRDefault="00ED39F3" w:rsidP="00ED39F3">
      <w:pPr>
        <w:rPr>
          <w:rFonts w:cs="Times New Roman"/>
          <w:i/>
          <w:iCs/>
        </w:rPr>
      </w:pPr>
      <w:r>
        <w:rPr>
          <w:i/>
          <w:iCs/>
        </w:rPr>
        <w:t xml:space="preserve">Function reference: </w:t>
      </w:r>
      <w:r w:rsidRPr="00305C26">
        <w:rPr>
          <w:b/>
          <w:bCs/>
          <w:i/>
          <w:iCs/>
        </w:rPr>
        <w:t>F14.5.</w:t>
      </w:r>
      <w:r>
        <w:rPr>
          <w:b/>
          <w:bCs/>
          <w:i/>
          <w:iCs/>
        </w:rPr>
        <w:t>169</w:t>
      </w:r>
    </w:p>
    <w:p w14:paraId="6581057F" w14:textId="77777777" w:rsidR="00ED39F3" w:rsidRDefault="00ED39F3" w:rsidP="00ED39F3">
      <w:pPr>
        <w:rPr>
          <w:rFonts w:cs="Times New Roman"/>
        </w:rPr>
      </w:pPr>
    </w:p>
    <w:p w14:paraId="21BCD5E5" w14:textId="77777777" w:rsidR="00ED39F3" w:rsidRDefault="00ED39F3" w:rsidP="00ED39F3">
      <w:pPr>
        <w:rPr>
          <w:rFonts w:cs="Times New Roman"/>
        </w:rPr>
      </w:pPr>
    </w:p>
    <w:p w14:paraId="64667639" w14:textId="77777777" w:rsidR="00ED39F3" w:rsidRDefault="00ED39F3" w:rsidP="00ED39F3">
      <w:pPr>
        <w:spacing w:before="0" w:after="0"/>
        <w:jc w:val="left"/>
        <w:rPr>
          <w:rFonts w:ascii="Calibri" w:hAnsi="Calibri" w:cs="Calibri"/>
        </w:rPr>
      </w:pPr>
      <w:r>
        <w:rPr>
          <w:rFonts w:ascii="Calibri" w:hAnsi="Calibri" w:cs="Calibri"/>
        </w:rPr>
        <w:br w:type="page"/>
      </w:r>
    </w:p>
    <w:p w14:paraId="49D26636"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27A808F9" w14:textId="328EF629" w:rsidR="00ED39F3" w:rsidRDefault="00ED39F3" w:rsidP="00ED39F3">
      <w:pPr>
        <w:rPr>
          <w:rFonts w:cs="Times New Roman"/>
        </w:rPr>
      </w:pPr>
      <w:r>
        <w:rPr>
          <w:rFonts w:cs="Times New Roman"/>
          <w:noProof/>
          <w:lang w:val="en-US"/>
        </w:rPr>
        <w:drawing>
          <wp:inline distT="0" distB="0" distL="0" distR="0" wp14:anchorId="1272DA24" wp14:editId="0A0D1298">
            <wp:extent cx="5359400" cy="3776345"/>
            <wp:effectExtent l="0" t="0" r="0" b="8255"/>
            <wp:docPr id="273" name="Picture 273"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746D0CC0" w14:textId="0238663D"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168F08DB" w14:textId="77777777" w:rsidR="00ED39F3" w:rsidRDefault="00ED39F3" w:rsidP="00ED39F3">
      <w:pPr>
        <w:rPr>
          <w:rFonts w:cs="Times New Roman"/>
        </w:rPr>
      </w:pPr>
      <w:r>
        <w:t>Requirement R7.5.17</w:t>
      </w:r>
    </w:p>
    <w:p w14:paraId="08536AA4" w14:textId="77777777" w:rsidR="00ED39F3" w:rsidRDefault="00ED39F3" w:rsidP="00ED39F3">
      <w:pPr>
        <w:spacing w:before="0" w:after="0"/>
        <w:jc w:val="left"/>
        <w:rPr>
          <w:rFonts w:ascii="Calibri" w:hAnsi="Calibri" w:cs="Calibri"/>
        </w:rPr>
      </w:pPr>
    </w:p>
    <w:p w14:paraId="032EC815" w14:textId="77777777" w:rsidR="00ED39F3" w:rsidRDefault="00ED39F3" w:rsidP="00ED39F3">
      <w:pPr>
        <w:spacing w:before="0" w:after="0"/>
        <w:jc w:val="left"/>
        <w:rPr>
          <w:rFonts w:ascii="Calibri" w:hAnsi="Calibri" w:cs="Calibri"/>
        </w:rPr>
      </w:pPr>
      <w:r>
        <w:rPr>
          <w:rFonts w:ascii="Calibri" w:hAnsi="Calibri" w:cs="Calibri"/>
        </w:rPr>
        <w:br w:type="page"/>
      </w:r>
    </w:p>
    <w:p w14:paraId="34BE9171"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0DDE5E4B"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26D41D3E"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32729DA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7215F59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4F7C76D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4E87BE8"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15E6770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457047C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7F7EF5D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44A9EA5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458FA5C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32D6C60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74774651"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1ED17A7A"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65546745" w14:textId="77777777" w:rsidR="00ED39F3" w:rsidRDefault="00ED39F3" w:rsidP="00ED39F3">
      <w:pPr>
        <w:rPr>
          <w:rFonts w:cs="Times New Roman"/>
        </w:rPr>
      </w:pPr>
    </w:p>
    <w:p w14:paraId="720AB0CF"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1F2DE0E0" w14:textId="77777777" w:rsidR="00ED39F3" w:rsidRDefault="00ED39F3" w:rsidP="00ED39F3">
      <w:pPr>
        <w:rPr>
          <w:rFonts w:cs="Times New Roman"/>
        </w:rPr>
      </w:pPr>
      <w:r>
        <w:t>Requirement R7.5.17</w:t>
      </w:r>
    </w:p>
    <w:p w14:paraId="3E18A59A" w14:textId="77777777" w:rsidR="00ED39F3" w:rsidRDefault="00ED39F3" w:rsidP="00ED39F3">
      <w:pPr>
        <w:rPr>
          <w:rFonts w:cs="Times New Roman"/>
        </w:rPr>
      </w:pPr>
    </w:p>
    <w:p w14:paraId="5295CF93" w14:textId="77777777" w:rsidR="00ED39F3" w:rsidRDefault="00ED39F3" w:rsidP="00ED39F3">
      <w:pPr>
        <w:rPr>
          <w:rFonts w:cs="Times New Roman"/>
        </w:rPr>
      </w:pPr>
    </w:p>
    <w:p w14:paraId="584910F2" w14:textId="77777777" w:rsidR="00ED39F3" w:rsidRDefault="00ED39F3" w:rsidP="00ED39F3">
      <w:pPr>
        <w:spacing w:before="0" w:after="0"/>
        <w:jc w:val="left"/>
        <w:rPr>
          <w:rFonts w:ascii="Calibri" w:hAnsi="Calibri" w:cs="Calibri"/>
        </w:rPr>
      </w:pPr>
      <w:r>
        <w:rPr>
          <w:rFonts w:ascii="Calibri" w:hAnsi="Calibri" w:cs="Calibri"/>
        </w:rPr>
        <w:br w:type="page"/>
      </w:r>
    </w:p>
    <w:p w14:paraId="061BE5E4"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774F045C" w14:textId="77777777" w:rsidR="00ED39F3" w:rsidRDefault="00ED39F3" w:rsidP="00ED39F3">
      <w:pPr>
        <w:rPr>
          <w:rFonts w:cs="Times New Roman"/>
        </w:rPr>
      </w:pPr>
      <w:r>
        <w:t>Requirement R7.5.18</w:t>
      </w:r>
    </w:p>
    <w:p w14:paraId="2D6747E4" w14:textId="77777777" w:rsidR="00ED39F3" w:rsidRPr="00B71170" w:rsidRDefault="00ED39F3" w:rsidP="00ED39F3">
      <w:pPr>
        <w:pStyle w:val="Requirement"/>
        <w:rPr>
          <w:rFonts w:cs="Times New Roman"/>
        </w:rPr>
      </w:pPr>
      <w:r w:rsidRPr="00B71170">
        <w:t>R</w:t>
      </w:r>
      <w:r>
        <w:t>7.5</w:t>
      </w:r>
      <w:r w:rsidRPr="00B71170">
        <w:t>.</w:t>
      </w:r>
      <w:r>
        <w:t>18</w:t>
      </w:r>
    </w:p>
    <w:p w14:paraId="6E3DC314" w14:textId="77777777" w:rsidR="00ED39F3" w:rsidRDefault="00ED39F3" w:rsidP="00ED39F3">
      <w:r>
        <w:t>The MCRS must automatically apply an active template to an entity on its creation in all cases when:</w:t>
      </w:r>
    </w:p>
    <w:p w14:paraId="5271BA85" w14:textId="77777777" w:rsidR="00ED39F3" w:rsidRDefault="00ED39F3" w:rsidP="00ED39F3">
      <w:pPr>
        <w:pStyle w:val="ListParagraph"/>
        <w:numPr>
          <w:ilvl w:val="0"/>
          <w:numId w:val="45"/>
        </w:numPr>
        <w:spacing w:before="0" w:after="0"/>
        <w:contextualSpacing w:val="0"/>
      </w:pPr>
      <w:r>
        <w:t xml:space="preserve">The entity is created in a service, or bundle of services under </w:t>
      </w:r>
      <w:r w:rsidRPr="005900D1">
        <w:rPr>
          <w:b/>
          <w:bCs/>
        </w:rPr>
        <w:t>R2.4.1</w:t>
      </w:r>
      <w:proofErr w:type="gramStart"/>
      <w:r>
        <w:t>,for</w:t>
      </w:r>
      <w:proofErr w:type="gramEnd"/>
      <w:r>
        <w:t xml:space="preserve"> which there are one or more service templates of the same entity type, indicated by a combination of the Template Service Identifier and the Template Entity Type Identifier;</w:t>
      </w:r>
    </w:p>
    <w:p w14:paraId="700D5BA7" w14:textId="77777777" w:rsidR="00ED39F3" w:rsidRPr="00CA7F1F" w:rsidRDefault="00ED39F3" w:rsidP="00ED39F3">
      <w:pPr>
        <w:pStyle w:val="ListParagraph"/>
        <w:numPr>
          <w:ilvl w:val="0"/>
          <w:numId w:val="45"/>
        </w:numPr>
        <w:spacing w:before="0" w:after="0"/>
        <w:contextualSpacing w:val="0"/>
      </w:pPr>
      <w:r w:rsidRPr="00CA7F1F">
        <w:t xml:space="preserve">The entity is an aggregation and is created and classified with a class for which there are one or more aggregation </w:t>
      </w:r>
      <w:proofErr w:type="spellStart"/>
      <w:r w:rsidRPr="00CA7F1F">
        <w:t>templates</w:t>
      </w:r>
      <w:proofErr w:type="gramStart"/>
      <w:r w:rsidRPr="00CA7F1F">
        <w:t>,indicated</w:t>
      </w:r>
      <w:proofErr w:type="spellEnd"/>
      <w:proofErr w:type="gramEnd"/>
      <w:r w:rsidRPr="00CA7F1F">
        <w:t xml:space="preserve"> by a combination of the Template Class Identifier and the </w:t>
      </w:r>
      <w:r>
        <w:t xml:space="preserve">Template </w:t>
      </w:r>
      <w:r w:rsidRPr="00CA7F1F">
        <w:t>Entity Type Identifier; or</w:t>
      </w:r>
    </w:p>
    <w:p w14:paraId="4B81FF9E" w14:textId="77777777" w:rsidR="00ED39F3" w:rsidRPr="00CA7F1F" w:rsidRDefault="00ED39F3" w:rsidP="00ED39F3">
      <w:pPr>
        <w:pStyle w:val="ListParagraph"/>
        <w:numPr>
          <w:ilvl w:val="0"/>
          <w:numId w:val="45"/>
        </w:numPr>
        <w:spacing w:before="0" w:after="0"/>
        <w:contextualSpacing w:val="0"/>
      </w:pPr>
      <w:r w:rsidRPr="00CA7F1F">
        <w:t xml:space="preserve">The entity is a record and is created and classified with a class for which there are one or more record templates, indicated by a combination of the Template Class Identifier and the </w:t>
      </w:r>
      <w:r>
        <w:t xml:space="preserve">Template </w:t>
      </w:r>
      <w:r w:rsidRPr="00CA7F1F">
        <w:t>Entity Type Identifier.</w:t>
      </w:r>
    </w:p>
    <w:p w14:paraId="5538243E" w14:textId="77777777" w:rsidR="00ED39F3" w:rsidRDefault="00ED39F3" w:rsidP="00ED39F3">
      <w:pPr>
        <w:rPr>
          <w:i/>
          <w:iCs/>
        </w:rPr>
      </w:pPr>
      <w:r>
        <w:rPr>
          <w:i/>
          <w:iCs/>
        </w:rPr>
        <w:t xml:space="preserve">Applying a template to an entity means that the MCRS adds contextual metadata elements to the entity for all active metadata element definitions included in the </w:t>
      </w:r>
      <w:proofErr w:type="gramStart"/>
      <w:r>
        <w:rPr>
          <w:i/>
          <w:iCs/>
        </w:rPr>
        <w:t>template, that</w:t>
      </w:r>
      <w:proofErr w:type="gramEnd"/>
      <w:r>
        <w:rPr>
          <w:i/>
          <w:iCs/>
        </w:rPr>
        <w:t xml:space="preserve"> have not previously been applied to the entity.</w:t>
      </w:r>
    </w:p>
    <w:p w14:paraId="65D3422D" w14:textId="77777777" w:rsidR="00ED39F3" w:rsidRDefault="00ED39F3" w:rsidP="00ED39F3">
      <w:pPr>
        <w:rPr>
          <w:i/>
          <w:iCs/>
        </w:rPr>
      </w:pPr>
      <w:r>
        <w:rPr>
          <w:i/>
          <w:iCs/>
        </w:rPr>
        <w:t xml:space="preserve">New metadata elements are only added to the entity where it does not already have an existing metadata element with the same contextual metadata element </w:t>
      </w:r>
      <w:proofErr w:type="spellStart"/>
      <w:proofErr w:type="gramStart"/>
      <w:r>
        <w:rPr>
          <w:i/>
          <w:iCs/>
        </w:rPr>
        <w:t>definition.Each</w:t>
      </w:r>
      <w:proofErr w:type="spellEnd"/>
      <w:proofErr w:type="gramEnd"/>
      <w:r>
        <w:rPr>
          <w:i/>
          <w:iCs/>
        </w:rPr>
        <w:t xml:space="preserve"> entity may only have one metadata element corresponding to a particular contextual metadata element definition (although the one metadata element may have multiple values under </w:t>
      </w:r>
      <w:r>
        <w:rPr>
          <w:b/>
          <w:bCs/>
          <w:i/>
          <w:iCs/>
        </w:rPr>
        <w:t>R7.5.4</w:t>
      </w:r>
      <w:r>
        <w:rPr>
          <w:i/>
          <w:iCs/>
        </w:rPr>
        <w:t>).</w:t>
      </w:r>
    </w:p>
    <w:p w14:paraId="749EA883" w14:textId="77777777" w:rsidR="00ED39F3" w:rsidRDefault="00ED39F3" w:rsidP="00ED39F3">
      <w:pPr>
        <w:rPr>
          <w:rFonts w:cs="Times New Roman"/>
          <w:i/>
          <w:iCs/>
        </w:rPr>
      </w:pPr>
      <w:r>
        <w:rPr>
          <w:i/>
          <w:iCs/>
        </w:rPr>
        <w:t xml:space="preserve">Function references: </w:t>
      </w:r>
      <w:r w:rsidRPr="00305C26">
        <w:rPr>
          <w:b/>
          <w:bCs/>
          <w:i/>
          <w:iCs/>
        </w:rPr>
        <w:t>F14.5.</w:t>
      </w:r>
      <w:r>
        <w:rPr>
          <w:b/>
          <w:bCs/>
          <w:i/>
          <w:iCs/>
        </w:rPr>
        <w:t>5</w:t>
      </w:r>
      <w:r>
        <w:rPr>
          <w:i/>
          <w:iCs/>
        </w:rPr>
        <w:t xml:space="preserve">, </w:t>
      </w:r>
      <w:r w:rsidRPr="00305C26">
        <w:rPr>
          <w:b/>
          <w:bCs/>
          <w:i/>
          <w:iCs/>
        </w:rPr>
        <w:t>F14.5.</w:t>
      </w:r>
      <w:r>
        <w:rPr>
          <w:b/>
          <w:bCs/>
          <w:i/>
          <w:iCs/>
        </w:rPr>
        <w:t>24</w:t>
      </w:r>
      <w:r>
        <w:rPr>
          <w:i/>
          <w:iCs/>
        </w:rPr>
        <w:t xml:space="preserve">, </w:t>
      </w:r>
      <w:r w:rsidRPr="00305C26">
        <w:rPr>
          <w:b/>
          <w:bCs/>
          <w:i/>
          <w:iCs/>
        </w:rPr>
        <w:t>F14.5.</w:t>
      </w:r>
      <w:r>
        <w:rPr>
          <w:b/>
          <w:bCs/>
          <w:i/>
          <w:iCs/>
        </w:rPr>
        <w:t>38</w:t>
      </w:r>
      <w:r>
        <w:rPr>
          <w:i/>
          <w:iCs/>
        </w:rPr>
        <w:t xml:space="preserve">, </w:t>
      </w:r>
      <w:r w:rsidRPr="00305C26">
        <w:rPr>
          <w:b/>
          <w:bCs/>
          <w:i/>
          <w:iCs/>
        </w:rPr>
        <w:t>F14.5.</w:t>
      </w:r>
      <w:r>
        <w:rPr>
          <w:b/>
          <w:bCs/>
          <w:i/>
          <w:iCs/>
        </w:rPr>
        <w:t>57</w:t>
      </w:r>
      <w:r>
        <w:rPr>
          <w:i/>
          <w:iCs/>
        </w:rPr>
        <w:t xml:space="preserve">, </w:t>
      </w:r>
      <w:r w:rsidRPr="00305C26">
        <w:rPr>
          <w:b/>
          <w:bCs/>
          <w:i/>
          <w:iCs/>
        </w:rPr>
        <w:t>F14.5.</w:t>
      </w:r>
      <w:r>
        <w:rPr>
          <w:b/>
          <w:bCs/>
          <w:i/>
          <w:iCs/>
        </w:rPr>
        <w:t>71</w:t>
      </w:r>
      <w:r>
        <w:rPr>
          <w:i/>
          <w:iCs/>
        </w:rPr>
        <w:t xml:space="preserve">, </w:t>
      </w:r>
      <w:r w:rsidRPr="00305C26">
        <w:rPr>
          <w:b/>
          <w:bCs/>
          <w:i/>
          <w:iCs/>
        </w:rPr>
        <w:t>F14.5.</w:t>
      </w:r>
      <w:r>
        <w:rPr>
          <w:b/>
          <w:bCs/>
          <w:i/>
          <w:iCs/>
        </w:rPr>
        <w:t>95</w:t>
      </w:r>
      <w:r>
        <w:rPr>
          <w:i/>
          <w:iCs/>
        </w:rPr>
        <w:t xml:space="preserve">, </w:t>
      </w:r>
      <w:r w:rsidRPr="00305C26">
        <w:rPr>
          <w:b/>
          <w:bCs/>
          <w:i/>
          <w:iCs/>
        </w:rPr>
        <w:t>F14.5.</w:t>
      </w:r>
      <w:r>
        <w:rPr>
          <w:b/>
          <w:bCs/>
          <w:i/>
          <w:iCs/>
        </w:rPr>
        <w:t>121</w:t>
      </w:r>
      <w:r>
        <w:rPr>
          <w:i/>
          <w:iCs/>
        </w:rPr>
        <w:t xml:space="preserve">, </w:t>
      </w:r>
      <w:r w:rsidRPr="00305C26">
        <w:rPr>
          <w:b/>
          <w:bCs/>
          <w:i/>
          <w:iCs/>
        </w:rPr>
        <w:t>F14.5.</w:t>
      </w:r>
      <w:r>
        <w:rPr>
          <w:b/>
          <w:bCs/>
          <w:i/>
          <w:iCs/>
        </w:rPr>
        <w:t>143</w:t>
      </w:r>
      <w:r>
        <w:rPr>
          <w:i/>
          <w:iCs/>
        </w:rPr>
        <w:t xml:space="preserve">, </w:t>
      </w:r>
      <w:r w:rsidRPr="00305C26">
        <w:rPr>
          <w:b/>
          <w:bCs/>
          <w:i/>
          <w:iCs/>
        </w:rPr>
        <w:t>F14.5.</w:t>
      </w:r>
      <w:r>
        <w:rPr>
          <w:b/>
          <w:bCs/>
          <w:i/>
          <w:iCs/>
        </w:rPr>
        <w:t>165</w:t>
      </w:r>
      <w:r>
        <w:rPr>
          <w:i/>
          <w:iCs/>
        </w:rPr>
        <w:t xml:space="preserve">, </w:t>
      </w:r>
      <w:r w:rsidRPr="00305C26">
        <w:rPr>
          <w:b/>
          <w:bCs/>
          <w:i/>
          <w:iCs/>
        </w:rPr>
        <w:t>F14.5.</w:t>
      </w:r>
      <w:r>
        <w:rPr>
          <w:b/>
          <w:bCs/>
          <w:i/>
          <w:iCs/>
        </w:rPr>
        <w:t>179</w:t>
      </w:r>
    </w:p>
    <w:p w14:paraId="05B3A693" w14:textId="77777777" w:rsidR="00ED39F3" w:rsidRDefault="00ED39F3" w:rsidP="00ED39F3">
      <w:pPr>
        <w:rPr>
          <w:rFonts w:cs="Times New Roman"/>
        </w:rPr>
      </w:pPr>
    </w:p>
    <w:p w14:paraId="580A07FA" w14:textId="77777777" w:rsidR="00ED39F3" w:rsidRDefault="00ED39F3" w:rsidP="00ED39F3">
      <w:pPr>
        <w:rPr>
          <w:rFonts w:cs="Times New Roman"/>
        </w:rPr>
      </w:pPr>
    </w:p>
    <w:p w14:paraId="13E0F2F7" w14:textId="77777777" w:rsidR="00ED39F3" w:rsidRDefault="00ED39F3" w:rsidP="00ED39F3">
      <w:pPr>
        <w:rPr>
          <w:rFonts w:cs="Times New Roman"/>
        </w:rPr>
      </w:pPr>
    </w:p>
    <w:p w14:paraId="37D5ABD9" w14:textId="77777777" w:rsidR="00ED39F3" w:rsidRDefault="00ED39F3" w:rsidP="00ED39F3">
      <w:pPr>
        <w:spacing w:before="0" w:after="0"/>
        <w:jc w:val="left"/>
        <w:rPr>
          <w:rFonts w:ascii="Calibri" w:hAnsi="Calibri" w:cs="Calibri"/>
        </w:rPr>
      </w:pPr>
      <w:r>
        <w:rPr>
          <w:rFonts w:ascii="Calibri" w:hAnsi="Calibri" w:cs="Calibri"/>
        </w:rPr>
        <w:br w:type="page"/>
      </w:r>
    </w:p>
    <w:p w14:paraId="1B2E6D90"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5F2DFCF6" w14:textId="118013B7" w:rsidR="00ED39F3" w:rsidRDefault="00ED39F3" w:rsidP="00ED39F3">
      <w:pPr>
        <w:rPr>
          <w:rFonts w:cs="Times New Roman"/>
        </w:rPr>
      </w:pPr>
      <w:r>
        <w:rPr>
          <w:rFonts w:cs="Times New Roman"/>
          <w:noProof/>
          <w:lang w:val="en-US"/>
        </w:rPr>
        <w:drawing>
          <wp:inline distT="0" distB="0" distL="0" distR="0" wp14:anchorId="5B273FB0" wp14:editId="69CDA6AC">
            <wp:extent cx="5359400" cy="3776345"/>
            <wp:effectExtent l="0" t="0" r="0" b="8255"/>
            <wp:docPr id="274" name="Picture 274"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024E466F" w14:textId="29050D61"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0FF0B45E" w14:textId="77777777" w:rsidR="00ED39F3" w:rsidRDefault="00ED39F3" w:rsidP="00ED39F3">
      <w:pPr>
        <w:rPr>
          <w:rFonts w:cs="Times New Roman"/>
        </w:rPr>
      </w:pPr>
      <w:r>
        <w:t>Requirement R7.5.18</w:t>
      </w:r>
    </w:p>
    <w:p w14:paraId="20443BCA" w14:textId="77777777" w:rsidR="00ED39F3" w:rsidRDefault="00ED39F3" w:rsidP="00ED39F3">
      <w:pPr>
        <w:spacing w:before="0" w:after="0"/>
        <w:jc w:val="left"/>
        <w:rPr>
          <w:rFonts w:ascii="Calibri" w:hAnsi="Calibri" w:cs="Calibri"/>
        </w:rPr>
      </w:pPr>
    </w:p>
    <w:p w14:paraId="74B6835B" w14:textId="77777777" w:rsidR="00ED39F3" w:rsidRDefault="00ED39F3" w:rsidP="00ED39F3">
      <w:pPr>
        <w:spacing w:before="0" w:after="0"/>
        <w:jc w:val="left"/>
        <w:rPr>
          <w:rFonts w:ascii="Calibri" w:hAnsi="Calibri" w:cs="Calibri"/>
        </w:rPr>
      </w:pPr>
      <w:r>
        <w:rPr>
          <w:rFonts w:ascii="Calibri" w:hAnsi="Calibri" w:cs="Calibri"/>
        </w:rPr>
        <w:br w:type="page"/>
      </w:r>
    </w:p>
    <w:p w14:paraId="18DA2522"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03CF528F"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439EFD2F"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4563C79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FEDE68C"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04B23CC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44D2C023"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6421E5BD"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03777A8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19A3372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5868A10"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356B4D92"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708BB7F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3B1EA94C"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2251A599"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314AA205" w14:textId="77777777" w:rsidR="00ED39F3" w:rsidRDefault="00ED39F3" w:rsidP="00ED39F3">
      <w:pPr>
        <w:rPr>
          <w:rFonts w:cs="Times New Roman"/>
        </w:rPr>
      </w:pPr>
    </w:p>
    <w:p w14:paraId="17365F94"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1BFD685D" w14:textId="77777777" w:rsidR="00ED39F3" w:rsidRDefault="00ED39F3" w:rsidP="00ED39F3">
      <w:pPr>
        <w:rPr>
          <w:rFonts w:cs="Times New Roman"/>
        </w:rPr>
      </w:pPr>
      <w:r>
        <w:t>Requirement R7.5.18</w:t>
      </w:r>
    </w:p>
    <w:p w14:paraId="63998915" w14:textId="77777777" w:rsidR="00ED39F3" w:rsidRDefault="00ED39F3" w:rsidP="00ED39F3">
      <w:pPr>
        <w:rPr>
          <w:rFonts w:cs="Times New Roman"/>
        </w:rPr>
      </w:pPr>
    </w:p>
    <w:p w14:paraId="142CC78B" w14:textId="77777777" w:rsidR="00ED39F3" w:rsidRDefault="00ED39F3" w:rsidP="00ED39F3">
      <w:pPr>
        <w:rPr>
          <w:rFonts w:cs="Times New Roman"/>
        </w:rPr>
      </w:pPr>
    </w:p>
    <w:p w14:paraId="14EFDBF7" w14:textId="77777777" w:rsidR="00ED39F3" w:rsidRDefault="00ED39F3" w:rsidP="00ED39F3">
      <w:pPr>
        <w:rPr>
          <w:rFonts w:cs="Times New Roman"/>
        </w:rPr>
      </w:pPr>
    </w:p>
    <w:p w14:paraId="50D65C9C" w14:textId="77777777" w:rsidR="00ED39F3" w:rsidRDefault="00ED39F3" w:rsidP="00ED39F3">
      <w:pPr>
        <w:spacing w:before="0" w:after="0"/>
        <w:jc w:val="left"/>
        <w:rPr>
          <w:rFonts w:ascii="Calibri" w:hAnsi="Calibri" w:cs="Calibri"/>
          <w:b/>
          <w:bCs/>
        </w:rPr>
      </w:pPr>
      <w:r>
        <w:rPr>
          <w:rFonts w:ascii="Calibri" w:hAnsi="Calibri" w:cs="Calibri"/>
          <w:b/>
          <w:bCs/>
        </w:rPr>
        <w:br w:type="page"/>
      </w:r>
    </w:p>
    <w:p w14:paraId="4AABAA42"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36AF7ACC" w14:textId="77777777" w:rsidR="00ED39F3" w:rsidRDefault="00ED39F3" w:rsidP="00ED39F3">
      <w:pPr>
        <w:rPr>
          <w:rFonts w:cs="Times New Roman"/>
        </w:rPr>
      </w:pPr>
      <w:r>
        <w:t>Requirement R7.5.19</w:t>
      </w:r>
    </w:p>
    <w:p w14:paraId="0506AF44" w14:textId="77777777" w:rsidR="00ED39F3" w:rsidRPr="00B71170" w:rsidRDefault="00ED39F3" w:rsidP="00ED39F3">
      <w:pPr>
        <w:pStyle w:val="Requirement"/>
        <w:rPr>
          <w:rFonts w:cs="Times New Roman"/>
        </w:rPr>
      </w:pPr>
      <w:r w:rsidRPr="00B71170">
        <w:t>R</w:t>
      </w:r>
      <w:r>
        <w:t>7.5</w:t>
      </w:r>
      <w:r w:rsidRPr="00B71170">
        <w:t>.</w:t>
      </w:r>
      <w:r>
        <w:t>19</w:t>
      </w:r>
    </w:p>
    <w:p w14:paraId="6C7E7E4B" w14:textId="77777777" w:rsidR="00ED39F3" w:rsidRDefault="00ED39F3" w:rsidP="00ED39F3">
      <w:r>
        <w:t>The MCRS must allow an authorised user to apply an active template to an active entity at any time, provided the entity’s type matches the Template Entity Type Identifier.</w:t>
      </w:r>
    </w:p>
    <w:p w14:paraId="4BC00519" w14:textId="77777777" w:rsidR="00ED39F3" w:rsidRDefault="00ED39F3" w:rsidP="00ED39F3">
      <w:pPr>
        <w:rPr>
          <w:rFonts w:cs="Times New Roman"/>
          <w:i/>
          <w:iCs/>
        </w:rPr>
      </w:pPr>
      <w:r w:rsidRPr="00CA7F1F">
        <w:rPr>
          <w:i/>
          <w:iCs/>
        </w:rPr>
        <w:t xml:space="preserve">See the rationale to </w:t>
      </w:r>
      <w:r w:rsidRPr="00CA7F1F">
        <w:rPr>
          <w:b/>
          <w:bCs/>
          <w:i/>
          <w:iCs/>
        </w:rPr>
        <w:t>R7.5.18</w:t>
      </w:r>
      <w:r w:rsidRPr="00CA7F1F">
        <w:rPr>
          <w:i/>
          <w:iCs/>
        </w:rPr>
        <w:t xml:space="preserve">.The MCRS may also automatically apply additional contextual metadata element definitions and values to an entity at any time, including on export, in accordance with its own design purpose and internal </w:t>
      </w:r>
      <w:proofErr w:type="spellStart"/>
      <w:proofErr w:type="gramStart"/>
      <w:r w:rsidRPr="00CA7F1F">
        <w:rPr>
          <w:i/>
          <w:iCs/>
        </w:rPr>
        <w:t>logic.For</w:t>
      </w:r>
      <w:proofErr w:type="spellEnd"/>
      <w:proofErr w:type="gramEnd"/>
      <w:r w:rsidRPr="00CA7F1F">
        <w:rPr>
          <w:i/>
          <w:iCs/>
        </w:rPr>
        <w:t xml:space="preserve"> example, the MCRS may </w:t>
      </w:r>
      <w:proofErr w:type="spellStart"/>
      <w:r w:rsidRPr="00CA7F1F">
        <w:rPr>
          <w:i/>
          <w:iCs/>
        </w:rPr>
        <w:t>becapable</w:t>
      </w:r>
      <w:proofErr w:type="spellEnd"/>
      <w:r w:rsidRPr="00CA7F1F">
        <w:rPr>
          <w:i/>
          <w:iCs/>
        </w:rPr>
        <w:t xml:space="preserve"> of </w:t>
      </w:r>
      <w:proofErr w:type="spellStart"/>
      <w:r w:rsidRPr="00CA7F1F">
        <w:rPr>
          <w:i/>
          <w:iCs/>
        </w:rPr>
        <w:t>extractingadditional</w:t>
      </w:r>
      <w:proofErr w:type="spellEnd"/>
      <w:r w:rsidRPr="00CA7F1F">
        <w:rPr>
          <w:i/>
          <w:iCs/>
        </w:rPr>
        <w:t xml:space="preserve"> metadata automatically from certain types of electronic content, such as the properties of a Microsoft Word </w:t>
      </w:r>
      <w:proofErr w:type="spellStart"/>
      <w:r w:rsidRPr="00CA7F1F">
        <w:rPr>
          <w:i/>
          <w:iCs/>
        </w:rPr>
        <w:t>document.As</w:t>
      </w:r>
      <w:proofErr w:type="spellEnd"/>
      <w:r w:rsidRPr="00CA7F1F">
        <w:rPr>
          <w:i/>
          <w:iCs/>
        </w:rPr>
        <w:t xml:space="preserve"> new records with these types of content are created, the </w:t>
      </w:r>
      <w:proofErr w:type="spellStart"/>
      <w:r w:rsidRPr="00CA7F1F">
        <w:rPr>
          <w:i/>
          <w:iCs/>
        </w:rPr>
        <w:t>MCRSmight</w:t>
      </w:r>
      <w:proofErr w:type="spellEnd"/>
      <w:r w:rsidRPr="00CA7F1F">
        <w:rPr>
          <w:i/>
          <w:iCs/>
        </w:rPr>
        <w:t xml:space="preserve"> analyse the content of each component, automatically extract any </w:t>
      </w:r>
      <w:proofErr w:type="spellStart"/>
      <w:r w:rsidRPr="00CA7F1F">
        <w:rPr>
          <w:i/>
          <w:iCs/>
        </w:rPr>
        <w:t>propertiesit</w:t>
      </w:r>
      <w:proofErr w:type="spellEnd"/>
      <w:r w:rsidRPr="00CA7F1F">
        <w:rPr>
          <w:i/>
          <w:iCs/>
        </w:rPr>
        <w:t xml:space="preserve"> identified, and then add them as additional metadata elements to </w:t>
      </w:r>
      <w:proofErr w:type="spellStart"/>
      <w:r w:rsidRPr="00CA7F1F">
        <w:rPr>
          <w:i/>
          <w:iCs/>
        </w:rPr>
        <w:t>thecomponent</w:t>
      </w:r>
      <w:proofErr w:type="spellEnd"/>
      <w:r w:rsidRPr="00CA7F1F">
        <w:rPr>
          <w:i/>
          <w:iCs/>
        </w:rPr>
        <w:t>.</w:t>
      </w:r>
    </w:p>
    <w:p w14:paraId="209061AE" w14:textId="77777777" w:rsidR="00ED39F3" w:rsidRDefault="00ED39F3" w:rsidP="00ED39F3">
      <w:pPr>
        <w:rPr>
          <w:rFonts w:cs="Times New Roman"/>
          <w:i/>
          <w:iCs/>
        </w:rPr>
      </w:pPr>
      <w:r>
        <w:rPr>
          <w:i/>
          <w:iCs/>
        </w:rPr>
        <w:t xml:space="preserve">Function references: </w:t>
      </w:r>
      <w:r w:rsidRPr="00305C26">
        <w:rPr>
          <w:b/>
          <w:bCs/>
          <w:i/>
          <w:iCs/>
        </w:rPr>
        <w:t>F14.5.</w:t>
      </w:r>
      <w:r>
        <w:rPr>
          <w:b/>
          <w:bCs/>
          <w:i/>
          <w:iCs/>
        </w:rPr>
        <w:t>2</w:t>
      </w:r>
      <w:r>
        <w:rPr>
          <w:i/>
          <w:iCs/>
        </w:rPr>
        <w:t xml:space="preserve">, </w:t>
      </w:r>
      <w:r w:rsidRPr="00305C26">
        <w:rPr>
          <w:b/>
          <w:bCs/>
          <w:i/>
          <w:iCs/>
        </w:rPr>
        <w:t>F14.5.</w:t>
      </w:r>
      <w:r>
        <w:rPr>
          <w:b/>
          <w:bCs/>
          <w:i/>
          <w:iCs/>
        </w:rPr>
        <w:t>23</w:t>
      </w:r>
      <w:r>
        <w:rPr>
          <w:i/>
          <w:iCs/>
        </w:rPr>
        <w:t xml:space="preserve">, </w:t>
      </w:r>
      <w:r w:rsidRPr="00305C26">
        <w:rPr>
          <w:b/>
          <w:bCs/>
          <w:i/>
          <w:iCs/>
        </w:rPr>
        <w:t>F14.5.</w:t>
      </w:r>
      <w:r>
        <w:rPr>
          <w:b/>
          <w:bCs/>
          <w:i/>
          <w:iCs/>
        </w:rPr>
        <w:t>37</w:t>
      </w:r>
      <w:r>
        <w:rPr>
          <w:i/>
          <w:iCs/>
        </w:rPr>
        <w:t xml:space="preserve">, </w:t>
      </w:r>
      <w:r w:rsidRPr="00305C26">
        <w:rPr>
          <w:b/>
          <w:bCs/>
          <w:i/>
          <w:iCs/>
        </w:rPr>
        <w:t>F14.5.</w:t>
      </w:r>
      <w:r>
        <w:rPr>
          <w:b/>
          <w:bCs/>
          <w:i/>
          <w:iCs/>
        </w:rPr>
        <w:t>55</w:t>
      </w:r>
      <w:r>
        <w:rPr>
          <w:i/>
          <w:iCs/>
        </w:rPr>
        <w:t xml:space="preserve">, </w:t>
      </w:r>
      <w:r w:rsidRPr="00305C26">
        <w:rPr>
          <w:b/>
          <w:bCs/>
          <w:i/>
          <w:iCs/>
        </w:rPr>
        <w:t>F14.5.</w:t>
      </w:r>
      <w:r>
        <w:rPr>
          <w:b/>
          <w:bCs/>
          <w:i/>
          <w:iCs/>
        </w:rPr>
        <w:t>70</w:t>
      </w:r>
      <w:r>
        <w:rPr>
          <w:i/>
          <w:iCs/>
        </w:rPr>
        <w:t xml:space="preserve">, </w:t>
      </w:r>
      <w:r w:rsidRPr="00305C26">
        <w:rPr>
          <w:b/>
          <w:bCs/>
          <w:i/>
          <w:iCs/>
        </w:rPr>
        <w:t>F14.5.</w:t>
      </w:r>
      <w:r>
        <w:rPr>
          <w:b/>
          <w:bCs/>
          <w:i/>
          <w:iCs/>
        </w:rPr>
        <w:t>93</w:t>
      </w:r>
      <w:r>
        <w:rPr>
          <w:i/>
          <w:iCs/>
        </w:rPr>
        <w:t xml:space="preserve">, </w:t>
      </w:r>
      <w:r w:rsidRPr="00305C26">
        <w:rPr>
          <w:b/>
          <w:bCs/>
          <w:i/>
          <w:iCs/>
        </w:rPr>
        <w:t>F14.5.</w:t>
      </w:r>
      <w:r>
        <w:rPr>
          <w:b/>
          <w:bCs/>
          <w:i/>
          <w:iCs/>
        </w:rPr>
        <w:t>115</w:t>
      </w:r>
      <w:r>
        <w:rPr>
          <w:i/>
          <w:iCs/>
        </w:rPr>
        <w:t xml:space="preserve">, </w:t>
      </w:r>
      <w:r w:rsidRPr="00305C26">
        <w:rPr>
          <w:b/>
          <w:bCs/>
          <w:i/>
          <w:iCs/>
        </w:rPr>
        <w:t>F14.5.</w:t>
      </w:r>
      <w:r>
        <w:rPr>
          <w:b/>
          <w:bCs/>
          <w:i/>
          <w:iCs/>
        </w:rPr>
        <w:t>141</w:t>
      </w:r>
      <w:r>
        <w:rPr>
          <w:i/>
          <w:iCs/>
        </w:rPr>
        <w:t xml:space="preserve">, </w:t>
      </w:r>
      <w:r w:rsidRPr="00305C26">
        <w:rPr>
          <w:b/>
          <w:bCs/>
          <w:i/>
          <w:iCs/>
        </w:rPr>
        <w:t>F14.5.</w:t>
      </w:r>
      <w:r>
        <w:rPr>
          <w:b/>
          <w:bCs/>
          <w:i/>
          <w:iCs/>
        </w:rPr>
        <w:t>157</w:t>
      </w:r>
      <w:r>
        <w:rPr>
          <w:i/>
          <w:iCs/>
        </w:rPr>
        <w:t xml:space="preserve">, </w:t>
      </w:r>
      <w:r w:rsidRPr="00305C26">
        <w:rPr>
          <w:b/>
          <w:bCs/>
          <w:i/>
          <w:iCs/>
        </w:rPr>
        <w:t>F14.5.</w:t>
      </w:r>
      <w:r>
        <w:rPr>
          <w:b/>
          <w:bCs/>
          <w:i/>
          <w:iCs/>
        </w:rPr>
        <w:t>164</w:t>
      </w:r>
      <w:r>
        <w:rPr>
          <w:i/>
          <w:iCs/>
        </w:rPr>
        <w:t xml:space="preserve">, </w:t>
      </w:r>
      <w:r w:rsidRPr="00305C26">
        <w:rPr>
          <w:b/>
          <w:bCs/>
          <w:i/>
          <w:iCs/>
        </w:rPr>
        <w:t>F14.5.</w:t>
      </w:r>
      <w:r>
        <w:rPr>
          <w:b/>
          <w:bCs/>
          <w:i/>
          <w:iCs/>
        </w:rPr>
        <w:t>177</w:t>
      </w:r>
    </w:p>
    <w:p w14:paraId="5E0022A1" w14:textId="77777777" w:rsidR="00ED39F3" w:rsidRDefault="00ED39F3" w:rsidP="00ED39F3">
      <w:pPr>
        <w:rPr>
          <w:rFonts w:cs="Times New Roman"/>
        </w:rPr>
      </w:pPr>
    </w:p>
    <w:p w14:paraId="463D7333" w14:textId="77777777" w:rsidR="00ED39F3" w:rsidRDefault="00ED39F3" w:rsidP="00ED39F3">
      <w:pPr>
        <w:rPr>
          <w:rFonts w:cs="Times New Roman"/>
        </w:rPr>
      </w:pPr>
    </w:p>
    <w:p w14:paraId="3E7936E8" w14:textId="77777777" w:rsidR="00ED39F3" w:rsidRDefault="00ED39F3" w:rsidP="00ED39F3">
      <w:pPr>
        <w:rPr>
          <w:rFonts w:cs="Times New Roman"/>
        </w:rPr>
      </w:pPr>
    </w:p>
    <w:p w14:paraId="4B3C31C8" w14:textId="77777777" w:rsidR="00ED39F3" w:rsidRDefault="00ED39F3" w:rsidP="00ED39F3">
      <w:pPr>
        <w:spacing w:before="0" w:after="0"/>
        <w:jc w:val="left"/>
        <w:rPr>
          <w:rFonts w:ascii="Calibri" w:hAnsi="Calibri" w:cs="Calibri"/>
        </w:rPr>
      </w:pPr>
      <w:r>
        <w:rPr>
          <w:rFonts w:ascii="Calibri" w:hAnsi="Calibri" w:cs="Calibri"/>
        </w:rPr>
        <w:br w:type="page"/>
      </w:r>
    </w:p>
    <w:p w14:paraId="5F4E94C7"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4AE8F4D" w14:textId="5D550E20" w:rsidR="00ED39F3" w:rsidRDefault="00ED39F3" w:rsidP="00ED39F3">
      <w:pPr>
        <w:rPr>
          <w:rFonts w:cs="Times New Roman"/>
        </w:rPr>
      </w:pPr>
      <w:r>
        <w:rPr>
          <w:rFonts w:cs="Times New Roman"/>
          <w:noProof/>
          <w:lang w:val="en-US"/>
        </w:rPr>
        <w:drawing>
          <wp:inline distT="0" distB="0" distL="0" distR="0" wp14:anchorId="0BC32E03" wp14:editId="4E102B2C">
            <wp:extent cx="5359400" cy="3776345"/>
            <wp:effectExtent l="0" t="0" r="0" b="8255"/>
            <wp:docPr id="275" name="Picture 275"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17BC643A" w14:textId="21FB19DA"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315DC416" w14:textId="77777777" w:rsidR="00ED39F3" w:rsidRDefault="00ED39F3" w:rsidP="00ED39F3">
      <w:pPr>
        <w:rPr>
          <w:rFonts w:cs="Times New Roman"/>
        </w:rPr>
      </w:pPr>
      <w:r>
        <w:t>Requirement R7.5.19</w:t>
      </w:r>
    </w:p>
    <w:p w14:paraId="7538509D" w14:textId="77777777" w:rsidR="00ED39F3" w:rsidRDefault="00ED39F3" w:rsidP="00ED39F3">
      <w:pPr>
        <w:spacing w:before="0" w:after="0"/>
        <w:jc w:val="left"/>
        <w:rPr>
          <w:rFonts w:ascii="Calibri" w:hAnsi="Calibri" w:cs="Calibri"/>
        </w:rPr>
      </w:pPr>
    </w:p>
    <w:p w14:paraId="0C7981F6" w14:textId="77777777" w:rsidR="00ED39F3" w:rsidRDefault="00ED39F3" w:rsidP="00ED39F3">
      <w:pPr>
        <w:spacing w:before="0" w:after="0"/>
        <w:jc w:val="left"/>
        <w:rPr>
          <w:rFonts w:ascii="Calibri" w:hAnsi="Calibri" w:cs="Calibri"/>
        </w:rPr>
      </w:pPr>
      <w:r>
        <w:rPr>
          <w:rFonts w:ascii="Calibri" w:hAnsi="Calibri" w:cs="Calibri"/>
        </w:rPr>
        <w:br w:type="page"/>
      </w:r>
    </w:p>
    <w:p w14:paraId="2C7B75A3"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175CBBB2"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5B994818"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226FB5E9"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32A2626B"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1AA6743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EC6526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1954182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4A2E743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732E489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51A3891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09CE44A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492C1DE5"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3C83BD9F"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250E5807"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3253C129" w14:textId="77777777" w:rsidR="00ED39F3" w:rsidRDefault="00ED39F3" w:rsidP="00ED39F3">
      <w:pPr>
        <w:rPr>
          <w:rFonts w:cs="Times New Roman"/>
        </w:rPr>
      </w:pPr>
    </w:p>
    <w:p w14:paraId="522619B6"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1AB53077" w14:textId="77777777" w:rsidR="00ED39F3" w:rsidRDefault="00ED39F3" w:rsidP="00ED39F3">
      <w:pPr>
        <w:rPr>
          <w:rFonts w:cs="Times New Roman"/>
        </w:rPr>
      </w:pPr>
      <w:r>
        <w:t>Requirement R7.5.19</w:t>
      </w:r>
    </w:p>
    <w:p w14:paraId="3410F470" w14:textId="77777777" w:rsidR="00ED39F3" w:rsidRDefault="00ED39F3" w:rsidP="00ED39F3">
      <w:pPr>
        <w:rPr>
          <w:rFonts w:cs="Times New Roman"/>
        </w:rPr>
      </w:pPr>
    </w:p>
    <w:p w14:paraId="097E30CD" w14:textId="77777777" w:rsidR="00ED39F3" w:rsidRDefault="00ED39F3" w:rsidP="00ED39F3">
      <w:pPr>
        <w:rPr>
          <w:rFonts w:cs="Times New Roman"/>
        </w:rPr>
      </w:pPr>
    </w:p>
    <w:p w14:paraId="4922E038" w14:textId="77777777" w:rsidR="00ED39F3" w:rsidRDefault="00ED39F3" w:rsidP="00ED39F3">
      <w:pPr>
        <w:spacing w:before="0" w:after="0"/>
        <w:jc w:val="left"/>
        <w:rPr>
          <w:rFonts w:ascii="Calibri" w:hAnsi="Calibri" w:cs="Calibri"/>
        </w:rPr>
      </w:pPr>
      <w:r>
        <w:rPr>
          <w:rFonts w:ascii="Calibri" w:hAnsi="Calibri" w:cs="Calibri"/>
        </w:rPr>
        <w:br w:type="page"/>
      </w:r>
    </w:p>
    <w:p w14:paraId="5A00A394" w14:textId="77777777" w:rsidR="00ED39F3" w:rsidRPr="007C249D" w:rsidRDefault="00ED39F3" w:rsidP="00ED39F3">
      <w:pPr>
        <w:pBdr>
          <w:bottom w:val="single" w:sz="4" w:space="1" w:color="auto"/>
        </w:pBdr>
        <w:rPr>
          <w:rFonts w:ascii="Calibri" w:hAnsi="Calibri" w:cs="Calibri"/>
          <w:b/>
          <w:bCs/>
        </w:rPr>
      </w:pPr>
      <w:r w:rsidRPr="007C249D">
        <w:rPr>
          <w:rFonts w:ascii="Calibri" w:hAnsi="Calibri" w:cs="Calibri"/>
          <w:b/>
          <w:bCs/>
        </w:rPr>
        <w:lastRenderedPageBreak/>
        <w:t>Requirement:</w:t>
      </w:r>
    </w:p>
    <w:p w14:paraId="6590396F" w14:textId="77777777" w:rsidR="00ED39F3" w:rsidRDefault="00ED39F3" w:rsidP="00ED39F3">
      <w:pPr>
        <w:rPr>
          <w:rFonts w:cs="Times New Roman"/>
        </w:rPr>
      </w:pPr>
      <w:r>
        <w:t>Requirement R7.5.20</w:t>
      </w:r>
    </w:p>
    <w:p w14:paraId="68F83AE7" w14:textId="77777777" w:rsidR="00ED39F3" w:rsidRPr="00B71170" w:rsidRDefault="00ED39F3" w:rsidP="00ED39F3">
      <w:pPr>
        <w:pStyle w:val="Requirement"/>
        <w:rPr>
          <w:rFonts w:cs="Times New Roman"/>
        </w:rPr>
      </w:pPr>
      <w:r w:rsidRPr="00B71170">
        <w:t>R</w:t>
      </w:r>
      <w:r>
        <w:t>7.5</w:t>
      </w:r>
      <w:r w:rsidRPr="00B71170">
        <w:t>.</w:t>
      </w:r>
      <w:r>
        <w:t>20</w:t>
      </w:r>
    </w:p>
    <w:p w14:paraId="15F8991F" w14:textId="77777777" w:rsidR="00ED39F3" w:rsidRDefault="00ED39F3" w:rsidP="00ED39F3">
      <w:r>
        <w:t xml:space="preserve">The MCRS must ensure that once metadata elements have been added to an entity under either </w:t>
      </w:r>
      <w:r w:rsidRPr="00A84405">
        <w:rPr>
          <w:b/>
          <w:bCs/>
        </w:rPr>
        <w:t>R7.5.1</w:t>
      </w:r>
      <w:r>
        <w:rPr>
          <w:b/>
          <w:bCs/>
        </w:rPr>
        <w:t>8</w:t>
      </w:r>
      <w:r>
        <w:t xml:space="preserve"> or </w:t>
      </w:r>
      <w:r w:rsidRPr="00A84405">
        <w:rPr>
          <w:b/>
          <w:bCs/>
        </w:rPr>
        <w:t>R7.5.</w:t>
      </w:r>
      <w:r>
        <w:rPr>
          <w:b/>
          <w:bCs/>
        </w:rPr>
        <w:t>19</w:t>
      </w:r>
      <w:r>
        <w:t xml:space="preserve">, they are never </w:t>
      </w:r>
      <w:proofErr w:type="spellStart"/>
      <w:r>
        <w:t>deletedwhile</w:t>
      </w:r>
      <w:proofErr w:type="spellEnd"/>
      <w:r>
        <w:t xml:space="preserve"> the entity remains active.</w:t>
      </w:r>
    </w:p>
    <w:p w14:paraId="7D16EEA2" w14:textId="77777777" w:rsidR="00ED39F3" w:rsidRDefault="00ED39F3" w:rsidP="00ED39F3">
      <w:pPr>
        <w:rPr>
          <w:i/>
          <w:iCs/>
        </w:rPr>
      </w:pPr>
      <w:r>
        <w:rPr>
          <w:i/>
          <w:iCs/>
        </w:rPr>
        <w:t xml:space="preserve">Note that the metadata elements may be automatically </w:t>
      </w:r>
      <w:proofErr w:type="spellStart"/>
      <w:r>
        <w:rPr>
          <w:i/>
          <w:iCs/>
        </w:rPr>
        <w:t>prunedfrom</w:t>
      </w:r>
      <w:proofErr w:type="spellEnd"/>
      <w:r>
        <w:rPr>
          <w:i/>
          <w:iCs/>
        </w:rPr>
        <w:t xml:space="preserve"> the entity on its destruction, depending on the setting of the Retain On Destruction </w:t>
      </w:r>
      <w:proofErr w:type="spellStart"/>
      <w:r>
        <w:rPr>
          <w:i/>
          <w:iCs/>
        </w:rPr>
        <w:t>Flagin</w:t>
      </w:r>
      <w:proofErr w:type="spellEnd"/>
      <w:r>
        <w:rPr>
          <w:i/>
          <w:iCs/>
        </w:rPr>
        <w:t xml:space="preserve"> the metadata element definition under</w:t>
      </w:r>
      <w:r w:rsidRPr="002A25EE">
        <w:rPr>
          <w:b/>
          <w:bCs/>
          <w:i/>
          <w:iCs/>
        </w:rPr>
        <w:t>R7.5.</w:t>
      </w:r>
      <w:r>
        <w:rPr>
          <w:b/>
          <w:bCs/>
          <w:i/>
          <w:iCs/>
        </w:rPr>
        <w:t>6</w:t>
      </w:r>
      <w:r>
        <w:rPr>
          <w:i/>
          <w:iCs/>
        </w:rPr>
        <w:t xml:space="preserve">, or deleted from a residual entity, under </w:t>
      </w:r>
      <w:r w:rsidRPr="002A25EE">
        <w:rPr>
          <w:b/>
          <w:bCs/>
          <w:i/>
          <w:iCs/>
        </w:rPr>
        <w:t>R7.5.</w:t>
      </w:r>
      <w:r>
        <w:rPr>
          <w:b/>
          <w:bCs/>
          <w:i/>
          <w:iCs/>
        </w:rPr>
        <w:t>7</w:t>
      </w:r>
      <w:r>
        <w:rPr>
          <w:i/>
          <w:iCs/>
        </w:rPr>
        <w:t>.</w:t>
      </w:r>
    </w:p>
    <w:p w14:paraId="73CDBBC7" w14:textId="77777777" w:rsidR="00ED39F3" w:rsidRDefault="00ED39F3" w:rsidP="00ED39F3">
      <w:pPr>
        <w:rPr>
          <w:rFonts w:cs="Times New Roman"/>
        </w:rPr>
      </w:pPr>
    </w:p>
    <w:p w14:paraId="36A9B61B" w14:textId="77777777" w:rsidR="00ED39F3" w:rsidRDefault="00ED39F3" w:rsidP="00ED39F3">
      <w:pPr>
        <w:rPr>
          <w:rFonts w:cs="Times New Roman"/>
        </w:rPr>
      </w:pPr>
    </w:p>
    <w:p w14:paraId="27BC0A8B" w14:textId="77777777" w:rsidR="00ED39F3" w:rsidRDefault="00ED39F3" w:rsidP="00ED39F3">
      <w:pPr>
        <w:rPr>
          <w:rFonts w:cs="Times New Roman"/>
        </w:rPr>
      </w:pPr>
    </w:p>
    <w:p w14:paraId="73ED3D13" w14:textId="77777777" w:rsidR="00ED39F3" w:rsidRDefault="00ED39F3" w:rsidP="00ED39F3">
      <w:pPr>
        <w:spacing w:before="0" w:after="0"/>
        <w:jc w:val="left"/>
        <w:rPr>
          <w:rFonts w:ascii="Calibri" w:hAnsi="Calibri" w:cs="Calibri"/>
        </w:rPr>
      </w:pPr>
      <w:r>
        <w:rPr>
          <w:rFonts w:ascii="Calibri" w:hAnsi="Calibri" w:cs="Calibri"/>
        </w:rPr>
        <w:br w:type="page"/>
      </w:r>
    </w:p>
    <w:p w14:paraId="6F4D0626" w14:textId="77777777" w:rsidR="00ED39F3" w:rsidRDefault="00ED39F3" w:rsidP="00ED39F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78F1D092" w14:textId="66EDF349" w:rsidR="00ED39F3" w:rsidRDefault="00ED39F3" w:rsidP="00ED39F3">
      <w:pPr>
        <w:rPr>
          <w:rFonts w:cs="Times New Roman"/>
        </w:rPr>
      </w:pPr>
      <w:r>
        <w:rPr>
          <w:rFonts w:cs="Times New Roman"/>
          <w:noProof/>
          <w:lang w:val="en-US"/>
        </w:rPr>
        <w:drawing>
          <wp:inline distT="0" distB="0" distL="0" distR="0" wp14:anchorId="59C8F238" wp14:editId="6CFDFD5E">
            <wp:extent cx="5359400" cy="3776345"/>
            <wp:effectExtent l="0" t="0" r="0" b="8255"/>
            <wp:docPr id="276" name="Picture 276"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6FDB591D" w14:textId="708CD87C" w:rsidR="00ED39F3" w:rsidRDefault="00441E73" w:rsidP="00ED39F3">
      <w:pPr>
        <w:pBdr>
          <w:bottom w:val="single" w:sz="4" w:space="1" w:color="auto"/>
        </w:pBdr>
        <w:rPr>
          <w:rFonts w:ascii="Calibri" w:hAnsi="Calibri" w:cs="Calibri"/>
        </w:rPr>
      </w:pPr>
      <w:r>
        <w:rPr>
          <w:rFonts w:ascii="Calibri" w:hAnsi="Calibri" w:cs="Calibri"/>
        </w:rPr>
        <w:t>Answer</w:t>
      </w:r>
      <w:r w:rsidR="00ED39F3">
        <w:rPr>
          <w:rFonts w:ascii="Calibri" w:hAnsi="Calibri" w:cs="Calibri"/>
        </w:rPr>
        <w:t xml:space="preserve"> this functional requirement (in 100 to 250 words):</w:t>
      </w:r>
    </w:p>
    <w:p w14:paraId="4CF692EA" w14:textId="77777777" w:rsidR="00ED39F3" w:rsidRDefault="00ED39F3" w:rsidP="00ED39F3">
      <w:pPr>
        <w:rPr>
          <w:rFonts w:cs="Times New Roman"/>
        </w:rPr>
      </w:pPr>
      <w:r>
        <w:t>Requirement R7.5.20</w:t>
      </w:r>
    </w:p>
    <w:p w14:paraId="2A6EEBB5" w14:textId="77777777" w:rsidR="00ED39F3" w:rsidRDefault="00ED39F3" w:rsidP="00ED39F3">
      <w:pPr>
        <w:spacing w:before="0" w:after="0"/>
        <w:jc w:val="left"/>
        <w:rPr>
          <w:rFonts w:ascii="Calibri" w:hAnsi="Calibri" w:cs="Calibri"/>
        </w:rPr>
      </w:pPr>
    </w:p>
    <w:p w14:paraId="7C554A47" w14:textId="77777777" w:rsidR="00ED39F3" w:rsidRDefault="00ED39F3" w:rsidP="00ED39F3">
      <w:pPr>
        <w:spacing w:before="0" w:after="0"/>
        <w:jc w:val="left"/>
        <w:rPr>
          <w:rFonts w:ascii="Calibri" w:hAnsi="Calibri" w:cs="Calibri"/>
        </w:rPr>
      </w:pPr>
      <w:r>
        <w:rPr>
          <w:rFonts w:ascii="Calibri" w:hAnsi="Calibri" w:cs="Calibri"/>
        </w:rPr>
        <w:br w:type="page"/>
      </w:r>
    </w:p>
    <w:p w14:paraId="6F0F8997" w14:textId="77777777" w:rsidR="00ED39F3" w:rsidRPr="004121E0" w:rsidRDefault="00ED39F3" w:rsidP="00ED39F3">
      <w:pPr>
        <w:pBdr>
          <w:bottom w:val="single" w:sz="4" w:space="1" w:color="auto"/>
        </w:pBdr>
        <w:rPr>
          <w:rFonts w:ascii="Calibri" w:hAnsi="Calibri" w:cs="Calibri"/>
        </w:rPr>
      </w:pPr>
      <w:r>
        <w:rPr>
          <w:rFonts w:ascii="Calibri" w:hAnsi="Calibri" w:cs="Calibri"/>
        </w:rPr>
        <w:lastRenderedPageBreak/>
        <w:t>To be completed by test centre (during testing):</w:t>
      </w:r>
    </w:p>
    <w:p w14:paraId="421E532D"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2069BFCA"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13EF6514"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620568A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048DF92A"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559C6FD6"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6D7B4BB1"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2E13B52C"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451A13C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14768FDE"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379FCCF"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19E45DC7" w14:textId="77777777" w:rsidR="00ED39F3" w:rsidRPr="00730B31"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8EE6731" w14:textId="77777777" w:rsidR="00ED39F3" w:rsidRDefault="00ED39F3" w:rsidP="00ED39F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1CF9C315" w14:textId="77777777" w:rsidR="00ED39F3" w:rsidRPr="00730B31" w:rsidRDefault="00ED39F3" w:rsidP="00ED39F3">
      <w:pPr>
        <w:pBdr>
          <w:bottom w:val="single" w:sz="4" w:space="1" w:color="auto"/>
        </w:pBdr>
        <w:rPr>
          <w:rFonts w:ascii="Calibri" w:hAnsi="Calibri" w:cs="Calibri"/>
        </w:rPr>
      </w:pPr>
      <w:r>
        <w:rPr>
          <w:rFonts w:ascii="Calibri" w:hAnsi="Calibri" w:cs="Calibri"/>
        </w:rPr>
        <w:t>Date checked (by test centre):</w:t>
      </w:r>
    </w:p>
    <w:p w14:paraId="34BDAEE8" w14:textId="77777777" w:rsidR="00ED39F3" w:rsidRDefault="00ED39F3" w:rsidP="00ED39F3">
      <w:pPr>
        <w:rPr>
          <w:rFonts w:cs="Times New Roman"/>
        </w:rPr>
      </w:pPr>
    </w:p>
    <w:p w14:paraId="6BEBCF8C" w14:textId="77777777" w:rsidR="00ED39F3" w:rsidRPr="00730B31" w:rsidRDefault="00ED39F3" w:rsidP="00ED39F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508622D2" w14:textId="77777777" w:rsidR="00ED39F3" w:rsidRDefault="00ED39F3" w:rsidP="00ED39F3">
      <w:pPr>
        <w:rPr>
          <w:rFonts w:cs="Times New Roman"/>
        </w:rPr>
      </w:pPr>
      <w:r>
        <w:t>Requirement R7.5.20</w:t>
      </w:r>
    </w:p>
    <w:p w14:paraId="44F2C0F5" w14:textId="77777777" w:rsidR="00ED39F3" w:rsidRDefault="00ED39F3" w:rsidP="00ED39F3">
      <w:pPr>
        <w:rPr>
          <w:rFonts w:cs="Times New Roman"/>
        </w:rPr>
      </w:pPr>
    </w:p>
    <w:p w14:paraId="5983F248" w14:textId="29410FF5" w:rsidR="005D1A45" w:rsidRDefault="005D1A45" w:rsidP="005D1A45"/>
    <w:p w14:paraId="35F29A96" w14:textId="77777777" w:rsidR="005D1A45" w:rsidRDefault="005D1A45" w:rsidP="005D1A45"/>
    <w:p w14:paraId="37212B95" w14:textId="77777777" w:rsidR="005D1A45" w:rsidRDefault="005D1A45" w:rsidP="005D1A45"/>
    <w:p w14:paraId="3F0307D5" w14:textId="77777777" w:rsidR="005D1A45" w:rsidRDefault="005D1A45" w:rsidP="005D1A45"/>
    <w:p w14:paraId="7250420E" w14:textId="77777777" w:rsidR="005D1A45" w:rsidRPr="00092351" w:rsidRDefault="005D1A45" w:rsidP="005D1A45">
      <w:pPr>
        <w:pageBreakBefore/>
      </w:pPr>
    </w:p>
    <w:p w14:paraId="0C02FE76" w14:textId="77777777" w:rsidR="005D1A45" w:rsidRPr="00092351" w:rsidRDefault="005D1A45" w:rsidP="005D1A45"/>
    <w:p w14:paraId="69E8B394" w14:textId="77777777" w:rsidR="005D1A45" w:rsidRPr="00092351" w:rsidRDefault="005D1A45" w:rsidP="005D1A45"/>
    <w:p w14:paraId="1F3E363E" w14:textId="77777777" w:rsidR="005D1A45" w:rsidRPr="00092351" w:rsidRDefault="005D1A45" w:rsidP="005D1A45"/>
    <w:p w14:paraId="30B3BD91" w14:textId="77777777" w:rsidR="005D1A45" w:rsidRPr="00092351" w:rsidRDefault="005D1A45" w:rsidP="005D1A45"/>
    <w:p w14:paraId="7A7C43BB" w14:textId="77777777" w:rsidR="005D1A45" w:rsidRPr="00092351" w:rsidRDefault="005D1A45" w:rsidP="005D1A45"/>
    <w:p w14:paraId="0C3F57E5" w14:textId="77777777" w:rsidR="005D1A45" w:rsidRPr="00092351" w:rsidRDefault="005D1A45" w:rsidP="005D1A45"/>
    <w:p w14:paraId="751BA283" w14:textId="77777777" w:rsidR="005D1A45" w:rsidRPr="00092351" w:rsidRDefault="005D1A45" w:rsidP="005D1A45"/>
    <w:p w14:paraId="40366FE1" w14:textId="77777777" w:rsidR="005D1A45" w:rsidRPr="00092351" w:rsidRDefault="005D1A45" w:rsidP="005D1A45"/>
    <w:p w14:paraId="036EE0FC" w14:textId="77777777" w:rsidR="005D1A45" w:rsidRPr="00092351" w:rsidRDefault="005D1A45" w:rsidP="005D1A45">
      <w:pPr>
        <w:jc w:val="center"/>
      </w:pPr>
      <w:r w:rsidRPr="00092351">
        <w:rPr>
          <w:noProof/>
          <w:lang w:val="en-US"/>
        </w:rPr>
        <w:drawing>
          <wp:inline distT="0" distB="0" distL="0" distR="0" wp14:anchorId="67BB913C" wp14:editId="21BFA5AE">
            <wp:extent cx="3674745" cy="1092200"/>
            <wp:effectExtent l="0" t="0" r="8255" b="0"/>
            <wp:docPr id="432" name="Picture 432"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4FB9D9A5" w14:textId="77777777" w:rsidR="005D1A45" w:rsidRDefault="005D1A45" w:rsidP="005D1A45">
      <w:pPr>
        <w:pStyle w:val="Heading1"/>
        <w:pageBreakBefore w:val="0"/>
        <w:jc w:val="center"/>
      </w:pPr>
      <w:r>
        <w:t>RESPONSES TO FUNCTIONAL REQUIREMENTS</w:t>
      </w:r>
    </w:p>
    <w:p w14:paraId="27DF6E54" w14:textId="412824A8" w:rsidR="005D1A45" w:rsidRDefault="00DF66D1" w:rsidP="005D1A45">
      <w:pPr>
        <w:pStyle w:val="Heading1"/>
        <w:pageBreakBefore w:val="0"/>
        <w:jc w:val="center"/>
      </w:pPr>
      <w:r>
        <w:t>8</w:t>
      </w:r>
      <w:r w:rsidR="005D1A45">
        <w:t xml:space="preserve">. </w:t>
      </w:r>
      <w:r>
        <w:t>DISPOSAL SCHEDULING</w:t>
      </w:r>
      <w:r w:rsidR="005D1A45">
        <w:t xml:space="preserve"> SERVICE</w:t>
      </w:r>
    </w:p>
    <w:p w14:paraId="0947F049" w14:textId="77777777" w:rsidR="00920DF0" w:rsidRPr="00131502" w:rsidRDefault="00920DF0" w:rsidP="00920DF0">
      <w:pPr>
        <w:jc w:val="center"/>
        <w:rPr>
          <w:rFonts w:asciiTheme="majorHAnsi" w:hAnsiTheme="majorHAnsi"/>
        </w:rPr>
      </w:pPr>
      <w:r w:rsidRPr="00131502">
        <w:rPr>
          <w:rFonts w:asciiTheme="majorHAnsi" w:hAnsiTheme="majorHAnsi"/>
        </w:rPr>
        <w:t xml:space="preserve">(Complete this section </w:t>
      </w:r>
      <w:r>
        <w:rPr>
          <w:rFonts w:asciiTheme="majorHAnsi" w:hAnsiTheme="majorHAnsi"/>
        </w:rPr>
        <w:t>for all tests of core services</w:t>
      </w:r>
      <w:r w:rsidRPr="00131502">
        <w:rPr>
          <w:rFonts w:asciiTheme="majorHAnsi" w:hAnsiTheme="majorHAnsi"/>
        </w:rPr>
        <w:t>)</w:t>
      </w:r>
    </w:p>
    <w:p w14:paraId="419848C2" w14:textId="77777777" w:rsidR="005D1A45" w:rsidRPr="00025733" w:rsidRDefault="005D1A45" w:rsidP="005D1A45"/>
    <w:p w14:paraId="0A2C15D1" w14:textId="77777777" w:rsidR="005D1A45" w:rsidRDefault="005D1A45" w:rsidP="005D1A45">
      <w:pPr>
        <w:spacing w:before="0" w:after="0"/>
        <w:jc w:val="left"/>
        <w:rPr>
          <w:rFonts w:asciiTheme="majorHAnsi" w:hAnsiTheme="majorHAnsi"/>
        </w:rPr>
      </w:pPr>
      <w:r>
        <w:rPr>
          <w:rFonts w:asciiTheme="majorHAnsi" w:hAnsiTheme="majorHAnsi"/>
        </w:rPr>
        <w:br w:type="page"/>
      </w:r>
    </w:p>
    <w:p w14:paraId="1EC4E838" w14:textId="77777777" w:rsidR="00564687" w:rsidRPr="007C249D" w:rsidRDefault="00564687" w:rsidP="00564687">
      <w:pPr>
        <w:pBdr>
          <w:bottom w:val="single" w:sz="4" w:space="1" w:color="auto"/>
        </w:pBdr>
        <w:rPr>
          <w:rFonts w:ascii="Calibri" w:hAnsi="Calibri" w:cs="Calibri"/>
          <w:b/>
          <w:bCs/>
        </w:rPr>
      </w:pPr>
      <w:r w:rsidRPr="007C249D">
        <w:rPr>
          <w:rFonts w:ascii="Calibri" w:hAnsi="Calibri" w:cs="Calibri"/>
          <w:b/>
          <w:bCs/>
        </w:rPr>
        <w:lastRenderedPageBreak/>
        <w:t>Requirement:</w:t>
      </w:r>
    </w:p>
    <w:p w14:paraId="030D7567" w14:textId="77777777" w:rsidR="00564687" w:rsidRDefault="00564687" w:rsidP="00564687">
      <w:pPr>
        <w:rPr>
          <w:rFonts w:cs="Times New Roman"/>
        </w:rPr>
      </w:pPr>
      <w:r>
        <w:t>Requirement R8.4.1</w:t>
      </w:r>
    </w:p>
    <w:p w14:paraId="365DA7B7" w14:textId="77777777" w:rsidR="00564687" w:rsidRPr="00B71170" w:rsidRDefault="00564687" w:rsidP="00564687">
      <w:pPr>
        <w:pStyle w:val="Requirement"/>
        <w:rPr>
          <w:rFonts w:cs="Times New Roman"/>
        </w:rPr>
      </w:pPr>
      <w:r>
        <w:t>R8.4</w:t>
      </w:r>
      <w:r w:rsidRPr="00B71170">
        <w:t>.</w:t>
      </w:r>
      <w:r>
        <w:t>1</w:t>
      </w:r>
    </w:p>
    <w:p w14:paraId="41F7F345" w14:textId="77777777" w:rsidR="00564687" w:rsidRDefault="00564687" w:rsidP="00564687">
      <w:r>
        <w:t>The MCRS must allow an authorised user to create new disposal schedules (</w:t>
      </w:r>
      <w:r>
        <w:rPr>
          <w:b/>
          <w:bCs/>
        </w:rPr>
        <w:t>E14.2.6</w:t>
      </w:r>
      <w:r>
        <w:t>) with the following system metadata:</w:t>
      </w:r>
    </w:p>
    <w:p w14:paraId="603C7C1A" w14:textId="77777777" w:rsidR="00564687" w:rsidRDefault="00564687" w:rsidP="00564687">
      <w:pPr>
        <w:pStyle w:val="ListParagraph"/>
        <w:numPr>
          <w:ilvl w:val="0"/>
          <w:numId w:val="1"/>
        </w:numPr>
        <w:spacing w:before="0" w:after="0"/>
        <w:contextualSpacing w:val="0"/>
      </w:pPr>
      <w:r>
        <w:t>System Identifier (</w:t>
      </w:r>
      <w:r>
        <w:rPr>
          <w:b/>
          <w:bCs/>
        </w:rPr>
        <w:t>M14.4.100</w:t>
      </w:r>
      <w:r>
        <w:t>),</w:t>
      </w:r>
    </w:p>
    <w:p w14:paraId="0B71C9B7" w14:textId="77777777" w:rsidR="00564687" w:rsidRDefault="00564687" w:rsidP="00564687">
      <w:pPr>
        <w:pStyle w:val="ListParagraph"/>
        <w:numPr>
          <w:ilvl w:val="0"/>
          <w:numId w:val="1"/>
        </w:numPr>
        <w:spacing w:before="0" w:after="0"/>
        <w:contextualSpacing w:val="0"/>
      </w:pPr>
      <w:r>
        <w:t>Created Timestamp (</w:t>
      </w:r>
      <w:r>
        <w:rPr>
          <w:b/>
          <w:bCs/>
        </w:rPr>
        <w:t>M14.4.9</w:t>
      </w:r>
      <w:r>
        <w:t>),</w:t>
      </w:r>
    </w:p>
    <w:p w14:paraId="275423E9" w14:textId="77777777" w:rsidR="00564687" w:rsidRDefault="00564687" w:rsidP="00564687">
      <w:pPr>
        <w:pStyle w:val="ListParagraph"/>
        <w:numPr>
          <w:ilvl w:val="0"/>
          <w:numId w:val="1"/>
        </w:numPr>
        <w:spacing w:before="0" w:after="0"/>
        <w:contextualSpacing w:val="0"/>
      </w:pPr>
      <w:r>
        <w:t>Originated Date/Time (</w:t>
      </w:r>
      <w:r>
        <w:rPr>
          <w:b/>
          <w:bCs/>
        </w:rPr>
        <w:t>M14.4.61</w:t>
      </w:r>
      <w:r>
        <w:t>),</w:t>
      </w:r>
    </w:p>
    <w:p w14:paraId="61F25E7C" w14:textId="77777777" w:rsidR="00564687" w:rsidRDefault="00564687" w:rsidP="00564687">
      <w:pPr>
        <w:pStyle w:val="ListParagraph"/>
        <w:numPr>
          <w:ilvl w:val="0"/>
          <w:numId w:val="1"/>
        </w:numPr>
        <w:spacing w:before="0" w:after="0"/>
        <w:contextualSpacing w:val="0"/>
      </w:pPr>
      <w:r>
        <w:t>First Used Timestamp (</w:t>
      </w:r>
      <w:r>
        <w:rPr>
          <w:b/>
          <w:bCs/>
        </w:rPr>
        <w:t>M14.4.32</w:t>
      </w:r>
      <w:r>
        <w:t>),</w:t>
      </w:r>
    </w:p>
    <w:p w14:paraId="2A1FA7C5" w14:textId="77777777" w:rsidR="00564687" w:rsidRDefault="00564687" w:rsidP="00564687">
      <w:pPr>
        <w:pStyle w:val="ListParagraph"/>
        <w:numPr>
          <w:ilvl w:val="0"/>
          <w:numId w:val="1"/>
        </w:numPr>
        <w:spacing w:before="0" w:after="0"/>
        <w:contextualSpacing w:val="0"/>
      </w:pPr>
      <w:r>
        <w:t>Title (</w:t>
      </w:r>
      <w:r>
        <w:rPr>
          <w:b/>
          <w:bCs/>
        </w:rPr>
        <w:t>M14.4.104</w:t>
      </w:r>
      <w:r>
        <w:t>),</w:t>
      </w:r>
    </w:p>
    <w:p w14:paraId="1B73F98D" w14:textId="77777777" w:rsidR="00564687" w:rsidRDefault="00564687" w:rsidP="00564687">
      <w:pPr>
        <w:pStyle w:val="ListParagraph"/>
        <w:numPr>
          <w:ilvl w:val="0"/>
          <w:numId w:val="1"/>
        </w:numPr>
        <w:spacing w:before="0" w:after="0"/>
        <w:contextualSpacing w:val="0"/>
      </w:pPr>
      <w:r>
        <w:t>Description (</w:t>
      </w:r>
      <w:r>
        <w:rPr>
          <w:b/>
          <w:bCs/>
        </w:rPr>
        <w:t>M14.4.16</w:t>
      </w:r>
      <w:r>
        <w:t>),</w:t>
      </w:r>
    </w:p>
    <w:p w14:paraId="4B39468D" w14:textId="77777777" w:rsidR="00564687" w:rsidRDefault="00564687" w:rsidP="00564687">
      <w:pPr>
        <w:pStyle w:val="ListParagraph"/>
        <w:numPr>
          <w:ilvl w:val="0"/>
          <w:numId w:val="1"/>
        </w:numPr>
        <w:spacing w:before="0" w:after="0"/>
        <w:contextualSpacing w:val="0"/>
      </w:pPr>
      <w:r>
        <w:t>Mandate (</w:t>
      </w:r>
      <w:r>
        <w:rPr>
          <w:b/>
          <w:bCs/>
        </w:rPr>
        <w:t>M14.4.51</w:t>
      </w:r>
      <w:r>
        <w:t>),</w:t>
      </w:r>
    </w:p>
    <w:p w14:paraId="6F546F21" w14:textId="77777777" w:rsidR="00564687" w:rsidRDefault="00564687" w:rsidP="00564687">
      <w:pPr>
        <w:pStyle w:val="ListParagraph"/>
        <w:numPr>
          <w:ilvl w:val="0"/>
          <w:numId w:val="1"/>
        </w:numPr>
        <w:spacing w:before="0" w:after="0"/>
        <w:contextualSpacing w:val="0"/>
      </w:pPr>
      <w:r>
        <w:t>Scope Notes (</w:t>
      </w:r>
      <w:r>
        <w:rPr>
          <w:b/>
          <w:bCs/>
        </w:rPr>
        <w:t>M14.4.97</w:t>
      </w:r>
      <w:r>
        <w:t>),</w:t>
      </w:r>
    </w:p>
    <w:p w14:paraId="15383203" w14:textId="77777777" w:rsidR="00564687" w:rsidRDefault="00564687" w:rsidP="00564687">
      <w:pPr>
        <w:pStyle w:val="ListParagraph"/>
        <w:numPr>
          <w:ilvl w:val="0"/>
          <w:numId w:val="1"/>
        </w:numPr>
        <w:spacing w:before="0" w:after="0"/>
        <w:contextualSpacing w:val="0"/>
      </w:pPr>
      <w:r>
        <w:t>Disposal Action Code (</w:t>
      </w:r>
      <w:r>
        <w:rPr>
          <w:b/>
          <w:bCs/>
        </w:rPr>
        <w:t>M14.4.18</w:t>
      </w:r>
      <w:r>
        <w:t>),</w:t>
      </w:r>
    </w:p>
    <w:p w14:paraId="27E35BA8" w14:textId="77777777" w:rsidR="00564687" w:rsidRDefault="00564687" w:rsidP="00564687">
      <w:pPr>
        <w:pStyle w:val="ListParagraph"/>
        <w:numPr>
          <w:ilvl w:val="0"/>
          <w:numId w:val="1"/>
        </w:numPr>
        <w:spacing w:before="0" w:after="0"/>
        <w:contextualSpacing w:val="0"/>
      </w:pPr>
      <w:r>
        <w:t>Retention Trigger Code (</w:t>
      </w:r>
      <w:r>
        <w:rPr>
          <w:b/>
          <w:bCs/>
        </w:rPr>
        <w:t>M14.4.94</w:t>
      </w:r>
      <w:r>
        <w:t>),</w:t>
      </w:r>
    </w:p>
    <w:p w14:paraId="58400935" w14:textId="77777777" w:rsidR="00564687" w:rsidRDefault="00564687" w:rsidP="00564687">
      <w:pPr>
        <w:pStyle w:val="ListParagraph"/>
        <w:numPr>
          <w:ilvl w:val="0"/>
          <w:numId w:val="1"/>
        </w:numPr>
        <w:spacing w:before="0" w:after="0"/>
        <w:contextualSpacing w:val="0"/>
      </w:pPr>
      <w:r>
        <w:t>Retention Trigger Element Identifier (</w:t>
      </w:r>
      <w:r>
        <w:rPr>
          <w:b/>
          <w:bCs/>
        </w:rPr>
        <w:t>M14.4.95</w:t>
      </w:r>
      <w:proofErr w:type="gramStart"/>
      <w:r>
        <w:t>,</w:t>
      </w:r>
      <w:r w:rsidRPr="00F1513D">
        <w:rPr>
          <w:b/>
          <w:bCs/>
          <w:i/>
          <w:iCs/>
        </w:rPr>
        <w:t>or</w:t>
      </w:r>
      <w:proofErr w:type="gramEnd"/>
      <w:r w:rsidRPr="00F1513D">
        <w:rPr>
          <w:b/>
          <w:bCs/>
          <w:i/>
          <w:iCs/>
        </w:rPr>
        <w:t xml:space="preserve"> equivalent</w:t>
      </w:r>
      <w:r>
        <w:t>),</w:t>
      </w:r>
    </w:p>
    <w:p w14:paraId="2BAE138B" w14:textId="77777777" w:rsidR="00564687" w:rsidRDefault="00564687" w:rsidP="00564687">
      <w:pPr>
        <w:pStyle w:val="ListParagraph"/>
        <w:numPr>
          <w:ilvl w:val="0"/>
          <w:numId w:val="1"/>
        </w:numPr>
        <w:spacing w:before="0" w:after="0"/>
        <w:contextualSpacing w:val="0"/>
      </w:pPr>
      <w:r>
        <w:t>Retention Period Interval Code (</w:t>
      </w:r>
      <w:r>
        <w:rPr>
          <w:b/>
          <w:bCs/>
        </w:rPr>
        <w:t>M14.4.90</w:t>
      </w:r>
      <w:r>
        <w:t>),</w:t>
      </w:r>
    </w:p>
    <w:p w14:paraId="50307471" w14:textId="77777777" w:rsidR="00564687" w:rsidRDefault="00564687" w:rsidP="00564687">
      <w:pPr>
        <w:pStyle w:val="ListParagraph"/>
        <w:numPr>
          <w:ilvl w:val="0"/>
          <w:numId w:val="1"/>
        </w:numPr>
        <w:spacing w:before="0" w:after="0"/>
        <w:contextualSpacing w:val="0"/>
      </w:pPr>
      <w:r>
        <w:t>Retention Period Duration Number (</w:t>
      </w:r>
      <w:r>
        <w:rPr>
          <w:b/>
          <w:bCs/>
        </w:rPr>
        <w:t>M14.4.89</w:t>
      </w:r>
      <w:r>
        <w:t>),</w:t>
      </w:r>
    </w:p>
    <w:p w14:paraId="6DEFEEB0" w14:textId="77777777" w:rsidR="00564687" w:rsidRDefault="00564687" w:rsidP="00564687">
      <w:pPr>
        <w:pStyle w:val="ListParagraph"/>
        <w:numPr>
          <w:ilvl w:val="0"/>
          <w:numId w:val="1"/>
        </w:numPr>
        <w:spacing w:before="0" w:after="0"/>
        <w:contextualSpacing w:val="0"/>
      </w:pPr>
      <w:r>
        <w:t>Retention Period Offset Code (</w:t>
      </w:r>
      <w:r>
        <w:rPr>
          <w:b/>
          <w:bCs/>
        </w:rPr>
        <w:t>M14.4.91</w:t>
      </w:r>
      <w:r>
        <w:t>),</w:t>
      </w:r>
    </w:p>
    <w:p w14:paraId="28A4B566" w14:textId="77777777" w:rsidR="00564687" w:rsidRDefault="00564687" w:rsidP="00564687">
      <w:pPr>
        <w:pStyle w:val="ListParagraph"/>
        <w:numPr>
          <w:ilvl w:val="0"/>
          <w:numId w:val="1"/>
        </w:numPr>
        <w:spacing w:before="0" w:after="0"/>
        <w:contextualSpacing w:val="0"/>
      </w:pPr>
      <w:r>
        <w:t>Retention Period Offset Month Code (</w:t>
      </w:r>
      <w:r>
        <w:rPr>
          <w:b/>
          <w:bCs/>
        </w:rPr>
        <w:t>M14.4.92</w:t>
      </w:r>
      <w:r>
        <w:t>),</w:t>
      </w:r>
    </w:p>
    <w:p w14:paraId="51CFCD6A" w14:textId="77777777" w:rsidR="00564687" w:rsidRDefault="00564687" w:rsidP="00564687">
      <w:pPr>
        <w:pStyle w:val="ListParagraph"/>
        <w:numPr>
          <w:ilvl w:val="0"/>
          <w:numId w:val="1"/>
        </w:numPr>
        <w:spacing w:before="0" w:after="0"/>
        <w:contextualSpacing w:val="0"/>
      </w:pPr>
      <w:r>
        <w:t>Confirmation Period Interval Code (</w:t>
      </w:r>
      <w:r>
        <w:rPr>
          <w:b/>
          <w:bCs/>
        </w:rPr>
        <w:t>M14.4.7</w:t>
      </w:r>
      <w:r>
        <w:t>),</w:t>
      </w:r>
    </w:p>
    <w:p w14:paraId="2C0840AA" w14:textId="77777777" w:rsidR="00564687" w:rsidRDefault="00564687" w:rsidP="00564687">
      <w:pPr>
        <w:pStyle w:val="ListParagraph"/>
        <w:numPr>
          <w:ilvl w:val="0"/>
          <w:numId w:val="1"/>
        </w:numPr>
        <w:spacing w:before="0" w:after="0"/>
        <w:contextualSpacing w:val="0"/>
      </w:pPr>
      <w:r>
        <w:t>Confirmation Period Duration Number (</w:t>
      </w:r>
      <w:r>
        <w:rPr>
          <w:b/>
          <w:bCs/>
        </w:rPr>
        <w:t>M14.4.6</w:t>
      </w:r>
      <w:r>
        <w:t>), and</w:t>
      </w:r>
    </w:p>
    <w:p w14:paraId="53A5757A" w14:textId="77777777" w:rsidR="00564687" w:rsidRDefault="00564687" w:rsidP="00564687">
      <w:pPr>
        <w:pStyle w:val="ListParagraph"/>
        <w:numPr>
          <w:ilvl w:val="0"/>
          <w:numId w:val="1"/>
        </w:numPr>
        <w:spacing w:before="0" w:after="0"/>
        <w:contextualSpacing w:val="0"/>
      </w:pPr>
      <w:r>
        <w:t>Destroyed Timestamp (</w:t>
      </w:r>
      <w:r>
        <w:rPr>
          <w:b/>
          <w:bCs/>
        </w:rPr>
        <w:t>M14.4.17</w:t>
      </w:r>
      <w:r>
        <w:t>).</w:t>
      </w:r>
    </w:p>
    <w:p w14:paraId="0D989A3F" w14:textId="77777777" w:rsidR="00564687" w:rsidRDefault="00564687" w:rsidP="00564687">
      <w:r>
        <w:t>Each disposal schedule also has:</w:t>
      </w:r>
    </w:p>
    <w:p w14:paraId="32621CF5" w14:textId="77777777" w:rsidR="00564687" w:rsidRDefault="00564687" w:rsidP="00564687">
      <w:pPr>
        <w:pStyle w:val="ListParagraph"/>
        <w:numPr>
          <w:ilvl w:val="0"/>
          <w:numId w:val="18"/>
        </w:numPr>
        <w:spacing w:before="0" w:after="0"/>
        <w:contextualSpacing w:val="0"/>
      </w:pPr>
      <w:r>
        <w:t xml:space="preserve">Event history (see </w:t>
      </w:r>
      <w:r w:rsidRPr="009B7E73">
        <w:rPr>
          <w:b/>
          <w:bCs/>
        </w:rPr>
        <w:t xml:space="preserve">2. </w:t>
      </w:r>
      <w:r>
        <w:rPr>
          <w:b/>
          <w:bCs/>
        </w:rPr>
        <w:t>System Services</w:t>
      </w:r>
      <w:r>
        <w:t>),</w:t>
      </w:r>
    </w:p>
    <w:p w14:paraId="78FDB413" w14:textId="77777777" w:rsidR="00564687" w:rsidRDefault="00564687" w:rsidP="00564687">
      <w:pPr>
        <w:pStyle w:val="ListParagraph"/>
        <w:numPr>
          <w:ilvl w:val="0"/>
          <w:numId w:val="18"/>
        </w:numPr>
        <w:spacing w:before="0" w:after="0"/>
        <w:contextualSpacing w:val="0"/>
      </w:pPr>
      <w:r>
        <w:t>Access control list (</w:t>
      </w:r>
      <w:r w:rsidRPr="00C5745E">
        <w:rPr>
          <w:b/>
          <w:bCs/>
          <w:i/>
          <w:iCs/>
        </w:rPr>
        <w:t>or equivalent</w:t>
      </w:r>
      <w:r>
        <w:t xml:space="preserve">, see </w:t>
      </w:r>
      <w:r w:rsidRPr="009B7E73">
        <w:rPr>
          <w:b/>
          <w:bCs/>
        </w:rPr>
        <w:t>4. Model Role Service</w:t>
      </w:r>
      <w:r>
        <w:t>),</w:t>
      </w:r>
    </w:p>
    <w:p w14:paraId="37F22B46" w14:textId="77777777" w:rsidR="00564687" w:rsidRDefault="00564687" w:rsidP="00564687">
      <w:pPr>
        <w:tabs>
          <w:tab w:val="left" w:pos="2240"/>
        </w:tabs>
      </w:pPr>
      <w:r>
        <w:t>And may have:</w:t>
      </w:r>
    </w:p>
    <w:p w14:paraId="6072E555" w14:textId="77777777" w:rsidR="00564687" w:rsidRDefault="00564687" w:rsidP="00564687">
      <w:pPr>
        <w:pStyle w:val="ListParagraph"/>
        <w:numPr>
          <w:ilvl w:val="0"/>
          <w:numId w:val="18"/>
        </w:numPr>
        <w:spacing w:before="0" w:after="0"/>
        <w:contextualSpacing w:val="0"/>
      </w:pPr>
      <w:r>
        <w:t>Contextual metadata (</w:t>
      </w:r>
      <w:r w:rsidRPr="00C5745E">
        <w:rPr>
          <w:b/>
          <w:bCs/>
          <w:i/>
          <w:iCs/>
        </w:rPr>
        <w:t>or equivalent</w:t>
      </w:r>
      <w:r>
        <w:t xml:space="preserve">, see </w:t>
      </w:r>
      <w:r>
        <w:rPr>
          <w:b/>
          <w:bCs/>
        </w:rPr>
        <w:t>7. Model Metadata Service</w:t>
      </w:r>
      <w:r>
        <w:t>)</w:t>
      </w:r>
    </w:p>
    <w:p w14:paraId="32D4E3F8" w14:textId="77777777" w:rsidR="00564687" w:rsidRDefault="00564687" w:rsidP="00564687">
      <w:pPr>
        <w:rPr>
          <w:rFonts w:cs="Times New Roman"/>
          <w:i/>
          <w:iCs/>
        </w:rPr>
      </w:pPr>
      <w:r w:rsidRPr="001342F3">
        <w:rPr>
          <w:i/>
          <w:iCs/>
        </w:rPr>
        <w:t xml:space="preserve">Note that many of the system metadata elements listed above refer to codes, intervals, offsets or </w:t>
      </w:r>
      <w:proofErr w:type="spellStart"/>
      <w:proofErr w:type="gramStart"/>
      <w:r w:rsidRPr="001342F3">
        <w:rPr>
          <w:i/>
          <w:iCs/>
        </w:rPr>
        <w:t>durations.These</w:t>
      </w:r>
      <w:proofErr w:type="spellEnd"/>
      <w:proofErr w:type="gramEnd"/>
      <w:r w:rsidRPr="001342F3">
        <w:rPr>
          <w:i/>
          <w:iCs/>
        </w:rPr>
        <w:t xml:space="preserve"> may be unfamiliar </w:t>
      </w:r>
      <w:proofErr w:type="spellStart"/>
      <w:r w:rsidRPr="001342F3">
        <w:rPr>
          <w:i/>
          <w:iCs/>
        </w:rPr>
        <w:t>terms.The</w:t>
      </w:r>
      <w:proofErr w:type="spellEnd"/>
      <w:r w:rsidRPr="001342F3">
        <w:rPr>
          <w:i/>
          <w:iCs/>
        </w:rPr>
        <w:t xml:space="preserve"> purpose of these disposal controls is explained in detail in </w:t>
      </w:r>
      <w:r>
        <w:rPr>
          <w:b/>
          <w:bCs/>
          <w:i/>
          <w:iCs/>
        </w:rPr>
        <w:t>14.4</w:t>
      </w:r>
      <w:r w:rsidRPr="001342F3">
        <w:rPr>
          <w:b/>
          <w:bCs/>
          <w:i/>
          <w:iCs/>
        </w:rPr>
        <w:t xml:space="preserve"> System Metadata Element Definitions</w:t>
      </w:r>
      <w:r w:rsidRPr="001342F3">
        <w:rPr>
          <w:i/>
          <w:iCs/>
        </w:rPr>
        <w:t xml:space="preserve">, and in requirements </w:t>
      </w:r>
      <w:r w:rsidRPr="001342F3">
        <w:rPr>
          <w:b/>
          <w:bCs/>
          <w:i/>
          <w:iCs/>
        </w:rPr>
        <w:t>R8.4.2</w:t>
      </w:r>
      <w:r w:rsidRPr="001342F3">
        <w:rPr>
          <w:i/>
          <w:iCs/>
        </w:rPr>
        <w:t xml:space="preserve"> through </w:t>
      </w:r>
      <w:r w:rsidRPr="001342F3">
        <w:rPr>
          <w:b/>
          <w:bCs/>
          <w:i/>
          <w:iCs/>
        </w:rPr>
        <w:t>R8.4.7</w:t>
      </w:r>
      <w:r w:rsidRPr="001342F3">
        <w:rPr>
          <w:i/>
          <w:iCs/>
        </w:rPr>
        <w:t>, below.</w:t>
      </w:r>
    </w:p>
    <w:p w14:paraId="2C3A5EC3" w14:textId="77777777" w:rsidR="00564687" w:rsidRDefault="00564687" w:rsidP="00564687">
      <w:pPr>
        <w:rPr>
          <w:i/>
          <w:iCs/>
        </w:rPr>
      </w:pPr>
      <w:r>
        <w:rPr>
          <w:i/>
          <w:iCs/>
        </w:rPr>
        <w:t xml:space="preserve">Depending on the approach taken by the MCRS in implementing </w:t>
      </w:r>
      <w:r w:rsidRPr="00AA663A">
        <w:rPr>
          <w:b/>
          <w:bCs/>
          <w:i/>
          <w:iCs/>
        </w:rPr>
        <w:t>4. Model Role Service</w:t>
      </w:r>
      <w:r>
        <w:rPr>
          <w:i/>
          <w:iCs/>
        </w:rPr>
        <w:t>, a MoReq2010</w:t>
      </w:r>
      <w:r w:rsidRPr="009011FB">
        <w:rPr>
          <w:i/>
          <w:iCs/>
          <w:vertAlign w:val="superscript"/>
        </w:rPr>
        <w:t>®</w:t>
      </w:r>
      <w:r>
        <w:rPr>
          <w:i/>
          <w:iCs/>
        </w:rPr>
        <w:t xml:space="preserve"> access control list may not be present during system operation and may only be added to a disposal schedule at export.</w:t>
      </w:r>
    </w:p>
    <w:p w14:paraId="5652251F" w14:textId="77777777" w:rsidR="00564687" w:rsidRDefault="00564687" w:rsidP="00564687">
      <w:pPr>
        <w:rPr>
          <w:i/>
          <w:iCs/>
        </w:rPr>
      </w:pPr>
      <w:r>
        <w:rPr>
          <w:i/>
          <w:iCs/>
        </w:rPr>
        <w:lastRenderedPageBreak/>
        <w:t xml:space="preserve">Depending on the approach taken by the MCRS in implementing </w:t>
      </w:r>
      <w:r>
        <w:rPr>
          <w:b/>
          <w:bCs/>
          <w:i/>
          <w:iCs/>
        </w:rPr>
        <w:t>7</w:t>
      </w:r>
      <w:r w:rsidRPr="00AA663A">
        <w:rPr>
          <w:b/>
          <w:bCs/>
          <w:i/>
          <w:iCs/>
        </w:rPr>
        <w:t xml:space="preserve">. Model </w:t>
      </w:r>
      <w:r>
        <w:rPr>
          <w:b/>
          <w:bCs/>
          <w:i/>
          <w:iCs/>
        </w:rPr>
        <w:t>Metadata</w:t>
      </w:r>
      <w:r w:rsidRPr="00AA663A">
        <w:rPr>
          <w:b/>
          <w:bCs/>
          <w:i/>
          <w:iCs/>
        </w:rPr>
        <w:t xml:space="preserve"> Service</w:t>
      </w:r>
      <w:r>
        <w:rPr>
          <w:i/>
          <w:iCs/>
        </w:rPr>
        <w:t xml:space="preserve">, the mechanism by which contextual metadata </w:t>
      </w:r>
      <w:proofErr w:type="gramStart"/>
      <w:r>
        <w:rPr>
          <w:i/>
          <w:iCs/>
        </w:rPr>
        <w:t>are</w:t>
      </w:r>
      <w:proofErr w:type="gramEnd"/>
      <w:r>
        <w:rPr>
          <w:i/>
          <w:iCs/>
        </w:rPr>
        <w:t xml:space="preserve"> added to disposal schedules may vary.</w:t>
      </w:r>
    </w:p>
    <w:p w14:paraId="2866FEA3" w14:textId="77777777" w:rsidR="00564687" w:rsidRDefault="00564687" w:rsidP="00564687">
      <w:pPr>
        <w:rPr>
          <w:rFonts w:cs="Times New Roman"/>
        </w:rPr>
      </w:pPr>
      <w:r>
        <w:rPr>
          <w:i/>
          <w:iCs/>
        </w:rPr>
        <w:t xml:space="preserve">Function reference: </w:t>
      </w:r>
      <w:r w:rsidRPr="00305C26">
        <w:rPr>
          <w:b/>
          <w:bCs/>
          <w:i/>
          <w:iCs/>
        </w:rPr>
        <w:t>F14.5.</w:t>
      </w:r>
      <w:r>
        <w:rPr>
          <w:b/>
          <w:bCs/>
          <w:i/>
          <w:iCs/>
        </w:rPr>
        <w:t>71</w:t>
      </w:r>
    </w:p>
    <w:p w14:paraId="12438E08" w14:textId="77777777" w:rsidR="00564687" w:rsidRDefault="00564687" w:rsidP="00564687">
      <w:pPr>
        <w:rPr>
          <w:rFonts w:cs="Times New Roman"/>
        </w:rPr>
      </w:pPr>
    </w:p>
    <w:p w14:paraId="44AC8214" w14:textId="77777777" w:rsidR="00564687" w:rsidRDefault="00564687" w:rsidP="00564687">
      <w:pPr>
        <w:rPr>
          <w:rFonts w:cs="Times New Roman"/>
        </w:rPr>
      </w:pPr>
    </w:p>
    <w:p w14:paraId="29070372" w14:textId="77777777" w:rsidR="00564687" w:rsidRDefault="00564687" w:rsidP="00564687">
      <w:pPr>
        <w:rPr>
          <w:rFonts w:cs="Times New Roman"/>
        </w:rPr>
      </w:pPr>
    </w:p>
    <w:p w14:paraId="0D1BFF83" w14:textId="77777777" w:rsidR="00564687" w:rsidRDefault="00564687" w:rsidP="00564687">
      <w:pPr>
        <w:spacing w:before="0" w:after="0"/>
        <w:jc w:val="left"/>
        <w:rPr>
          <w:rFonts w:ascii="Calibri" w:hAnsi="Calibri" w:cs="Calibri"/>
        </w:rPr>
      </w:pPr>
      <w:r>
        <w:rPr>
          <w:rFonts w:ascii="Calibri" w:hAnsi="Calibri" w:cs="Calibri"/>
        </w:rPr>
        <w:br w:type="page"/>
      </w:r>
    </w:p>
    <w:p w14:paraId="062608EE" w14:textId="77777777" w:rsidR="00564687" w:rsidRDefault="00564687" w:rsidP="0056468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7C3138BF" w14:textId="1BF7A99E" w:rsidR="00564687" w:rsidRDefault="00564687" w:rsidP="00564687">
      <w:pPr>
        <w:rPr>
          <w:rFonts w:cs="Times New Roman"/>
        </w:rPr>
      </w:pPr>
      <w:r>
        <w:rPr>
          <w:rFonts w:cs="Times New Roman"/>
          <w:noProof/>
          <w:lang w:val="en-US"/>
        </w:rPr>
        <w:drawing>
          <wp:inline distT="0" distB="0" distL="0" distR="0" wp14:anchorId="04B9FEA6" wp14:editId="1BE42F4F">
            <wp:extent cx="5359400" cy="3776345"/>
            <wp:effectExtent l="0" t="0" r="0" b="8255"/>
            <wp:docPr id="297" name="Picture 433"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075AF0A0" w14:textId="26FA8A97" w:rsidR="00564687" w:rsidRDefault="00441E73" w:rsidP="00564687">
      <w:pPr>
        <w:pBdr>
          <w:bottom w:val="single" w:sz="4" w:space="1" w:color="auto"/>
        </w:pBdr>
        <w:rPr>
          <w:rFonts w:ascii="Calibri" w:hAnsi="Calibri" w:cs="Calibri"/>
        </w:rPr>
      </w:pPr>
      <w:r>
        <w:rPr>
          <w:rFonts w:ascii="Calibri" w:hAnsi="Calibri" w:cs="Calibri"/>
        </w:rPr>
        <w:t>Answer</w:t>
      </w:r>
      <w:r w:rsidR="00564687">
        <w:rPr>
          <w:rFonts w:ascii="Calibri" w:hAnsi="Calibri" w:cs="Calibri"/>
        </w:rPr>
        <w:t xml:space="preserve"> this functional requirement (in 100 to 250 words):</w:t>
      </w:r>
    </w:p>
    <w:p w14:paraId="46CDD9B4" w14:textId="77777777" w:rsidR="00564687" w:rsidRDefault="00564687" w:rsidP="00564687">
      <w:pPr>
        <w:rPr>
          <w:rFonts w:cs="Times New Roman"/>
        </w:rPr>
      </w:pPr>
      <w:r>
        <w:t>Requirement R8.4.1</w:t>
      </w:r>
    </w:p>
    <w:p w14:paraId="6225B557" w14:textId="77777777" w:rsidR="00564687" w:rsidRDefault="00564687" w:rsidP="00564687">
      <w:pPr>
        <w:spacing w:before="0" w:after="0"/>
        <w:jc w:val="left"/>
        <w:rPr>
          <w:rFonts w:ascii="Calibri" w:hAnsi="Calibri" w:cs="Calibri"/>
        </w:rPr>
      </w:pPr>
    </w:p>
    <w:p w14:paraId="5BAABA79" w14:textId="77777777" w:rsidR="00564687" w:rsidRDefault="00564687" w:rsidP="00564687">
      <w:pPr>
        <w:spacing w:before="0" w:after="0"/>
        <w:jc w:val="left"/>
        <w:rPr>
          <w:rFonts w:ascii="Calibri" w:hAnsi="Calibri" w:cs="Calibri"/>
        </w:rPr>
      </w:pPr>
      <w:r>
        <w:rPr>
          <w:rFonts w:ascii="Calibri" w:hAnsi="Calibri" w:cs="Calibri"/>
        </w:rPr>
        <w:br w:type="page"/>
      </w:r>
    </w:p>
    <w:p w14:paraId="3FC09510" w14:textId="77777777" w:rsidR="00564687" w:rsidRPr="004121E0" w:rsidRDefault="00564687" w:rsidP="00564687">
      <w:pPr>
        <w:pBdr>
          <w:bottom w:val="single" w:sz="4" w:space="1" w:color="auto"/>
        </w:pBdr>
        <w:rPr>
          <w:rFonts w:ascii="Calibri" w:hAnsi="Calibri" w:cs="Calibri"/>
        </w:rPr>
      </w:pPr>
      <w:r>
        <w:rPr>
          <w:rFonts w:ascii="Calibri" w:hAnsi="Calibri" w:cs="Calibri"/>
        </w:rPr>
        <w:lastRenderedPageBreak/>
        <w:t>To be completed by test centre (during testing):</w:t>
      </w:r>
    </w:p>
    <w:p w14:paraId="5A23703C"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1C959D71"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32C5C441"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6806C109"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662864C9"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36AF7027"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036E48AF"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38E7241C"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16612B67"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8CAD11B"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07C4C59D"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22DDD27B"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32E0863C"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6A8A858F" w14:textId="77777777" w:rsidR="00564687" w:rsidRPr="00730B31" w:rsidRDefault="00564687" w:rsidP="00564687">
      <w:pPr>
        <w:pBdr>
          <w:bottom w:val="single" w:sz="4" w:space="1" w:color="auto"/>
        </w:pBdr>
        <w:rPr>
          <w:rFonts w:ascii="Calibri" w:hAnsi="Calibri" w:cs="Calibri"/>
        </w:rPr>
      </w:pPr>
      <w:r>
        <w:rPr>
          <w:rFonts w:ascii="Calibri" w:hAnsi="Calibri" w:cs="Calibri"/>
        </w:rPr>
        <w:t>Date checked (by test centre):</w:t>
      </w:r>
    </w:p>
    <w:p w14:paraId="5F32B004" w14:textId="77777777" w:rsidR="00564687" w:rsidRDefault="00564687" w:rsidP="00564687">
      <w:pPr>
        <w:rPr>
          <w:rFonts w:cs="Times New Roman"/>
        </w:rPr>
      </w:pPr>
    </w:p>
    <w:p w14:paraId="369766F7" w14:textId="77777777" w:rsidR="00564687" w:rsidRPr="00730B31" w:rsidRDefault="00564687" w:rsidP="0056468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955DF94" w14:textId="77777777" w:rsidR="00564687" w:rsidRDefault="00564687" w:rsidP="00564687">
      <w:pPr>
        <w:rPr>
          <w:rFonts w:cs="Times New Roman"/>
        </w:rPr>
      </w:pPr>
      <w:r>
        <w:t>Requirement R8.4.1</w:t>
      </w:r>
    </w:p>
    <w:p w14:paraId="1E6F2668" w14:textId="77777777" w:rsidR="00564687" w:rsidRDefault="00564687" w:rsidP="00564687">
      <w:pPr>
        <w:rPr>
          <w:rFonts w:cs="Times New Roman"/>
        </w:rPr>
      </w:pPr>
    </w:p>
    <w:p w14:paraId="29211E01" w14:textId="77777777" w:rsidR="00564687" w:rsidRDefault="00564687" w:rsidP="00564687">
      <w:pPr>
        <w:rPr>
          <w:rFonts w:cs="Times New Roman"/>
        </w:rPr>
      </w:pPr>
    </w:p>
    <w:p w14:paraId="7688C502" w14:textId="77777777" w:rsidR="00564687" w:rsidRDefault="00564687" w:rsidP="00564687">
      <w:pPr>
        <w:spacing w:before="0" w:after="0"/>
        <w:jc w:val="left"/>
        <w:rPr>
          <w:rFonts w:ascii="Calibri" w:hAnsi="Calibri" w:cs="Calibri"/>
        </w:rPr>
      </w:pPr>
      <w:r>
        <w:rPr>
          <w:rFonts w:ascii="Calibri" w:hAnsi="Calibri" w:cs="Calibri"/>
        </w:rPr>
        <w:br w:type="page"/>
      </w:r>
    </w:p>
    <w:p w14:paraId="77FAC3DA" w14:textId="77777777" w:rsidR="00564687" w:rsidRPr="007C249D" w:rsidRDefault="00564687" w:rsidP="00564687">
      <w:pPr>
        <w:pBdr>
          <w:bottom w:val="single" w:sz="4" w:space="1" w:color="auto"/>
        </w:pBdr>
        <w:rPr>
          <w:rFonts w:ascii="Calibri" w:hAnsi="Calibri" w:cs="Calibri"/>
          <w:b/>
          <w:bCs/>
        </w:rPr>
      </w:pPr>
      <w:r w:rsidRPr="007C249D">
        <w:rPr>
          <w:rFonts w:ascii="Calibri" w:hAnsi="Calibri" w:cs="Calibri"/>
          <w:b/>
          <w:bCs/>
        </w:rPr>
        <w:lastRenderedPageBreak/>
        <w:t>Requirement:</w:t>
      </w:r>
    </w:p>
    <w:p w14:paraId="6A387236" w14:textId="77777777" w:rsidR="00564687" w:rsidRDefault="00564687" w:rsidP="00564687">
      <w:pPr>
        <w:rPr>
          <w:rFonts w:cs="Times New Roman"/>
        </w:rPr>
      </w:pPr>
      <w:r>
        <w:t>Requirement R8.4.2</w:t>
      </w:r>
    </w:p>
    <w:p w14:paraId="128270BD" w14:textId="77777777" w:rsidR="00564687" w:rsidRPr="00B71170" w:rsidRDefault="00564687" w:rsidP="00564687">
      <w:pPr>
        <w:pStyle w:val="Requirement"/>
        <w:rPr>
          <w:rFonts w:cs="Times New Roman"/>
        </w:rPr>
      </w:pPr>
      <w:r>
        <w:t>R8.4</w:t>
      </w:r>
      <w:r w:rsidRPr="00B71170">
        <w:t>.</w:t>
      </w:r>
      <w:r>
        <w:t>2</w:t>
      </w:r>
    </w:p>
    <w:p w14:paraId="312BC473" w14:textId="77777777" w:rsidR="00564687" w:rsidRDefault="00564687" w:rsidP="00564687">
      <w:r>
        <w:t xml:space="preserve">The MCRS must allow the Disposal Action Code, under </w:t>
      </w:r>
      <w:r w:rsidRPr="00040ED7">
        <w:rPr>
          <w:b/>
          <w:bCs/>
        </w:rPr>
        <w:t>R8.4.1</w:t>
      </w:r>
      <w:r>
        <w:t>, to be set to one of the following values:</w:t>
      </w:r>
    </w:p>
    <w:p w14:paraId="771C35AF" w14:textId="77777777" w:rsidR="00564687" w:rsidRDefault="00564687" w:rsidP="00564687">
      <w:pPr>
        <w:pStyle w:val="ListParagraph"/>
        <w:numPr>
          <w:ilvl w:val="0"/>
          <w:numId w:val="46"/>
        </w:numPr>
        <w:spacing w:before="0" w:after="0"/>
        <w:contextualSpacing w:val="0"/>
      </w:pPr>
      <w:r>
        <w:t>RETAIN PERMANENTLY,</w:t>
      </w:r>
    </w:p>
    <w:p w14:paraId="10446679" w14:textId="77777777" w:rsidR="00564687" w:rsidRDefault="00564687" w:rsidP="00564687">
      <w:pPr>
        <w:pStyle w:val="ListParagraph"/>
        <w:numPr>
          <w:ilvl w:val="0"/>
          <w:numId w:val="46"/>
        </w:numPr>
        <w:spacing w:before="0" w:after="0"/>
        <w:contextualSpacing w:val="0"/>
      </w:pPr>
      <w:r>
        <w:t>REVIEW,</w:t>
      </w:r>
    </w:p>
    <w:p w14:paraId="2B1BF904" w14:textId="77777777" w:rsidR="00564687" w:rsidRDefault="00564687" w:rsidP="00564687">
      <w:pPr>
        <w:pStyle w:val="ListParagraph"/>
        <w:numPr>
          <w:ilvl w:val="0"/>
          <w:numId w:val="46"/>
        </w:numPr>
        <w:spacing w:before="0" w:after="0"/>
        <w:contextualSpacing w:val="0"/>
      </w:pPr>
      <w:r>
        <w:t>TRANSFER, or</w:t>
      </w:r>
    </w:p>
    <w:p w14:paraId="6B2CC5BF" w14:textId="77777777" w:rsidR="00564687" w:rsidRPr="00B71170" w:rsidRDefault="00564687" w:rsidP="00564687">
      <w:pPr>
        <w:pStyle w:val="ListParagraph"/>
        <w:numPr>
          <w:ilvl w:val="0"/>
          <w:numId w:val="46"/>
        </w:numPr>
        <w:spacing w:before="0" w:after="0"/>
        <w:contextualSpacing w:val="0"/>
        <w:rPr>
          <w:rFonts w:cs="Times New Roman"/>
        </w:rPr>
      </w:pPr>
      <w:r>
        <w:t>DESTROY.</w:t>
      </w:r>
    </w:p>
    <w:p w14:paraId="2FAB328A" w14:textId="77777777" w:rsidR="00564687" w:rsidRDefault="00564687" w:rsidP="00564687">
      <w:r>
        <w:t>Whenever the Disposal Action Code is set to RETAIN PERMANENTLY, the MCRS must ensure that none of the following metadata elements are included in the disposal schedule:</w:t>
      </w:r>
    </w:p>
    <w:p w14:paraId="55BE9F3D" w14:textId="77777777" w:rsidR="00564687" w:rsidRDefault="00564687" w:rsidP="00564687">
      <w:pPr>
        <w:pStyle w:val="ListParagraph"/>
        <w:numPr>
          <w:ilvl w:val="0"/>
          <w:numId w:val="49"/>
        </w:numPr>
        <w:spacing w:before="0" w:after="0"/>
        <w:contextualSpacing w:val="0"/>
      </w:pPr>
      <w:r>
        <w:t>Retention Trigger Code,</w:t>
      </w:r>
    </w:p>
    <w:p w14:paraId="0CEFCF77" w14:textId="77777777" w:rsidR="00564687" w:rsidRDefault="00564687" w:rsidP="00564687">
      <w:pPr>
        <w:pStyle w:val="ListParagraph"/>
        <w:numPr>
          <w:ilvl w:val="0"/>
          <w:numId w:val="49"/>
        </w:numPr>
        <w:spacing w:before="0" w:after="0"/>
        <w:contextualSpacing w:val="0"/>
      </w:pPr>
      <w:r>
        <w:t>Retention Trigger Element Identifier,</w:t>
      </w:r>
    </w:p>
    <w:p w14:paraId="66F6B5B6" w14:textId="77777777" w:rsidR="00564687" w:rsidRDefault="00564687" w:rsidP="00564687">
      <w:pPr>
        <w:pStyle w:val="ListParagraph"/>
        <w:numPr>
          <w:ilvl w:val="0"/>
          <w:numId w:val="49"/>
        </w:numPr>
        <w:spacing w:before="0" w:after="0"/>
        <w:contextualSpacing w:val="0"/>
      </w:pPr>
      <w:r>
        <w:t>Retention Period Interval Code,</w:t>
      </w:r>
    </w:p>
    <w:p w14:paraId="21A5EAC6" w14:textId="77777777" w:rsidR="00564687" w:rsidRDefault="00564687" w:rsidP="00564687">
      <w:pPr>
        <w:pStyle w:val="ListParagraph"/>
        <w:numPr>
          <w:ilvl w:val="0"/>
          <w:numId w:val="49"/>
        </w:numPr>
        <w:spacing w:before="0" w:after="0"/>
        <w:contextualSpacing w:val="0"/>
      </w:pPr>
      <w:r>
        <w:t>Retention Period Duration Number,</w:t>
      </w:r>
    </w:p>
    <w:p w14:paraId="752C77BB" w14:textId="77777777" w:rsidR="00564687" w:rsidRDefault="00564687" w:rsidP="00564687">
      <w:pPr>
        <w:pStyle w:val="ListParagraph"/>
        <w:numPr>
          <w:ilvl w:val="0"/>
          <w:numId w:val="49"/>
        </w:numPr>
        <w:spacing w:before="0" w:after="0"/>
        <w:contextualSpacing w:val="0"/>
      </w:pPr>
      <w:r>
        <w:t>Retention Period Offset Code,</w:t>
      </w:r>
    </w:p>
    <w:p w14:paraId="45FA3DEA" w14:textId="77777777" w:rsidR="00564687" w:rsidRDefault="00564687" w:rsidP="00564687">
      <w:pPr>
        <w:pStyle w:val="ListParagraph"/>
        <w:numPr>
          <w:ilvl w:val="0"/>
          <w:numId w:val="49"/>
        </w:numPr>
        <w:spacing w:before="0" w:after="0"/>
        <w:contextualSpacing w:val="0"/>
      </w:pPr>
      <w:r>
        <w:t>Retention Period Offset Month Code,</w:t>
      </w:r>
    </w:p>
    <w:p w14:paraId="2C2612F3" w14:textId="77777777" w:rsidR="00564687" w:rsidRDefault="00564687" w:rsidP="00564687">
      <w:pPr>
        <w:pStyle w:val="ListParagraph"/>
        <w:numPr>
          <w:ilvl w:val="0"/>
          <w:numId w:val="49"/>
        </w:numPr>
        <w:spacing w:before="0" w:after="0"/>
        <w:contextualSpacing w:val="0"/>
      </w:pPr>
      <w:r>
        <w:t>Confirmation Period Interval Code, or</w:t>
      </w:r>
    </w:p>
    <w:p w14:paraId="4BB1BF0E" w14:textId="77777777" w:rsidR="00564687" w:rsidRDefault="00564687" w:rsidP="00564687">
      <w:pPr>
        <w:pStyle w:val="ListParagraph"/>
        <w:numPr>
          <w:ilvl w:val="0"/>
          <w:numId w:val="49"/>
        </w:numPr>
        <w:spacing w:before="0" w:after="0"/>
        <w:contextualSpacing w:val="0"/>
      </w:pPr>
      <w:r>
        <w:t>Confirmation Period Duration Number.</w:t>
      </w:r>
    </w:p>
    <w:p w14:paraId="7CFB6090" w14:textId="77777777" w:rsidR="00564687" w:rsidRDefault="00564687" w:rsidP="00564687">
      <w:r w:rsidRPr="00C703E5">
        <w:t xml:space="preserve">Whenever </w:t>
      </w:r>
      <w:proofErr w:type="spellStart"/>
      <w:r w:rsidRPr="00C703E5">
        <w:t>the</w:t>
      </w:r>
      <w:r>
        <w:t>Disposal</w:t>
      </w:r>
      <w:proofErr w:type="spellEnd"/>
      <w:r>
        <w:t xml:space="preserve"> Action Code is not set to RETAIN PERMANENTLY, the MCRS must ensure that at least the following system metadata elements are also included in the disposal schedule:</w:t>
      </w:r>
    </w:p>
    <w:p w14:paraId="52B46468" w14:textId="77777777" w:rsidR="00564687" w:rsidRDefault="00564687" w:rsidP="00564687">
      <w:pPr>
        <w:pStyle w:val="ListParagraph"/>
        <w:numPr>
          <w:ilvl w:val="0"/>
          <w:numId w:val="49"/>
        </w:numPr>
        <w:spacing w:before="0" w:after="0"/>
        <w:contextualSpacing w:val="0"/>
      </w:pPr>
      <w:r>
        <w:t>Retention Trigger Code,</w:t>
      </w:r>
    </w:p>
    <w:p w14:paraId="6D7CB96D" w14:textId="77777777" w:rsidR="00564687" w:rsidRDefault="00564687" w:rsidP="00564687">
      <w:pPr>
        <w:pStyle w:val="ListParagraph"/>
        <w:numPr>
          <w:ilvl w:val="0"/>
          <w:numId w:val="49"/>
        </w:numPr>
        <w:spacing w:before="0" w:after="0"/>
        <w:contextualSpacing w:val="0"/>
      </w:pPr>
      <w:r>
        <w:t>Retention Period Interval Code,</w:t>
      </w:r>
    </w:p>
    <w:p w14:paraId="64E28E05" w14:textId="77777777" w:rsidR="00564687" w:rsidRDefault="00564687" w:rsidP="00564687">
      <w:pPr>
        <w:pStyle w:val="ListParagraph"/>
        <w:numPr>
          <w:ilvl w:val="0"/>
          <w:numId w:val="49"/>
        </w:numPr>
        <w:spacing w:before="0" w:after="0"/>
        <w:contextualSpacing w:val="0"/>
      </w:pPr>
      <w:r>
        <w:t>Confirmation Period Interval Code, and</w:t>
      </w:r>
    </w:p>
    <w:p w14:paraId="626F46BB" w14:textId="77777777" w:rsidR="00564687" w:rsidRDefault="00564687" w:rsidP="00564687">
      <w:pPr>
        <w:pStyle w:val="ListParagraph"/>
        <w:numPr>
          <w:ilvl w:val="0"/>
          <w:numId w:val="49"/>
        </w:numPr>
        <w:spacing w:before="0" w:after="0"/>
        <w:contextualSpacing w:val="0"/>
      </w:pPr>
      <w:r>
        <w:t>Confirmation Period Duration Number.</w:t>
      </w:r>
    </w:p>
    <w:p w14:paraId="61F969DE" w14:textId="77777777" w:rsidR="00564687" w:rsidRDefault="00564687" w:rsidP="00564687">
      <w:pPr>
        <w:rPr>
          <w:rFonts w:cs="Times New Roman"/>
          <w:i/>
          <w:iCs/>
        </w:rPr>
      </w:pPr>
      <w:r w:rsidRPr="00B71170">
        <w:rPr>
          <w:i/>
          <w:iCs/>
        </w:rPr>
        <w:t xml:space="preserve">A </w:t>
      </w:r>
      <w:r>
        <w:rPr>
          <w:i/>
          <w:iCs/>
        </w:rPr>
        <w:t>Disposal Action Code</w:t>
      </w:r>
      <w:r w:rsidRPr="00B71170">
        <w:rPr>
          <w:i/>
          <w:iCs/>
        </w:rPr>
        <w:t xml:space="preserve"> of </w:t>
      </w:r>
      <w:r>
        <w:rPr>
          <w:i/>
          <w:iCs/>
        </w:rPr>
        <w:t>RETAIN PERMANENTLY</w:t>
      </w:r>
      <w:r w:rsidRPr="00B71170">
        <w:rPr>
          <w:i/>
          <w:iCs/>
        </w:rPr>
        <w:t xml:space="preserve"> is used to </w:t>
      </w:r>
      <w:r>
        <w:rPr>
          <w:i/>
          <w:iCs/>
        </w:rPr>
        <w:t xml:space="preserve">ensure that records are never </w:t>
      </w:r>
      <w:proofErr w:type="spellStart"/>
      <w:proofErr w:type="gramStart"/>
      <w:r>
        <w:rPr>
          <w:i/>
          <w:iCs/>
        </w:rPr>
        <w:t>destroyed</w:t>
      </w:r>
      <w:r w:rsidRPr="00B71170">
        <w:rPr>
          <w:i/>
          <w:iCs/>
        </w:rPr>
        <w:t>.Th</w:t>
      </w:r>
      <w:r>
        <w:rPr>
          <w:i/>
          <w:iCs/>
        </w:rPr>
        <w:t>e</w:t>
      </w:r>
      <w:proofErr w:type="spellEnd"/>
      <w:proofErr w:type="gramEnd"/>
      <w:r w:rsidRPr="00B71170">
        <w:rPr>
          <w:i/>
          <w:iCs/>
        </w:rPr>
        <w:t xml:space="preserve"> metadata elements listed are not applicable </w:t>
      </w:r>
      <w:r>
        <w:rPr>
          <w:i/>
          <w:iCs/>
        </w:rPr>
        <w:t>to</w:t>
      </w:r>
      <w:r w:rsidRPr="00B71170">
        <w:rPr>
          <w:i/>
          <w:iCs/>
        </w:rPr>
        <w:t xml:space="preserve"> record</w:t>
      </w:r>
      <w:r>
        <w:rPr>
          <w:i/>
          <w:iCs/>
        </w:rPr>
        <w:t>s that are</w:t>
      </w:r>
      <w:r w:rsidRPr="00B71170">
        <w:rPr>
          <w:i/>
          <w:iCs/>
        </w:rPr>
        <w:t xml:space="preserve"> to be retained permanently.</w:t>
      </w:r>
    </w:p>
    <w:p w14:paraId="385F661B" w14:textId="77777777" w:rsidR="00564687" w:rsidRDefault="00564687" w:rsidP="00564687">
      <w:pPr>
        <w:rPr>
          <w:rFonts w:cs="Times New Roman"/>
        </w:rPr>
      </w:pPr>
      <w:r w:rsidRPr="00880A4B">
        <w:rPr>
          <w:i/>
          <w:iCs/>
        </w:rPr>
        <w:t xml:space="preserve">Another additional Disposal Action Code, RETAIN ON HOLD, is automatically applied to records by the MCRS, under </w:t>
      </w:r>
      <w:r w:rsidRPr="00880A4B">
        <w:rPr>
          <w:b/>
          <w:bCs/>
          <w:i/>
          <w:iCs/>
        </w:rPr>
        <w:t>R8.4.21</w:t>
      </w:r>
      <w:r w:rsidRPr="00880A4B">
        <w:rPr>
          <w:i/>
          <w:iCs/>
        </w:rPr>
        <w:t>, but may not be used in disposal schedules.</w:t>
      </w:r>
    </w:p>
    <w:p w14:paraId="3EDCE855" w14:textId="77777777" w:rsidR="00564687" w:rsidRDefault="00564687" w:rsidP="00564687">
      <w:pPr>
        <w:rPr>
          <w:rFonts w:cs="Times New Roman"/>
        </w:rPr>
      </w:pPr>
    </w:p>
    <w:p w14:paraId="3BC9EC81" w14:textId="77777777" w:rsidR="00564687" w:rsidRDefault="00564687" w:rsidP="00564687">
      <w:pPr>
        <w:rPr>
          <w:rFonts w:cs="Times New Roman"/>
        </w:rPr>
      </w:pPr>
    </w:p>
    <w:p w14:paraId="4C82F2B8" w14:textId="77777777" w:rsidR="00564687" w:rsidRDefault="00564687" w:rsidP="00564687">
      <w:pPr>
        <w:rPr>
          <w:rFonts w:cs="Times New Roman"/>
        </w:rPr>
      </w:pPr>
    </w:p>
    <w:p w14:paraId="56A65F39" w14:textId="77777777" w:rsidR="00564687" w:rsidRDefault="00564687" w:rsidP="00564687">
      <w:pPr>
        <w:spacing w:before="0" w:after="0"/>
        <w:jc w:val="left"/>
        <w:rPr>
          <w:rFonts w:ascii="Calibri" w:hAnsi="Calibri" w:cs="Calibri"/>
        </w:rPr>
      </w:pPr>
      <w:r>
        <w:rPr>
          <w:rFonts w:ascii="Calibri" w:hAnsi="Calibri" w:cs="Calibri"/>
        </w:rPr>
        <w:br w:type="page"/>
      </w:r>
    </w:p>
    <w:p w14:paraId="479FFA81" w14:textId="77777777" w:rsidR="00564687" w:rsidRDefault="00564687" w:rsidP="0056468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5F59F6CF" w14:textId="153A415E" w:rsidR="00564687" w:rsidRDefault="00564687" w:rsidP="00564687">
      <w:pPr>
        <w:rPr>
          <w:rFonts w:cs="Times New Roman"/>
        </w:rPr>
      </w:pPr>
      <w:r>
        <w:rPr>
          <w:rFonts w:cs="Times New Roman"/>
          <w:noProof/>
          <w:lang w:val="en-US"/>
        </w:rPr>
        <w:drawing>
          <wp:inline distT="0" distB="0" distL="0" distR="0" wp14:anchorId="6E6AD1FC" wp14:editId="385AFA1F">
            <wp:extent cx="5359400" cy="3776345"/>
            <wp:effectExtent l="0" t="0" r="0" b="8255"/>
            <wp:docPr id="298" name="Picture 434"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195E5C23" w14:textId="3F108044" w:rsidR="00564687" w:rsidRDefault="00441E73" w:rsidP="00564687">
      <w:pPr>
        <w:pBdr>
          <w:bottom w:val="single" w:sz="4" w:space="1" w:color="auto"/>
        </w:pBdr>
        <w:rPr>
          <w:rFonts w:ascii="Calibri" w:hAnsi="Calibri" w:cs="Calibri"/>
        </w:rPr>
      </w:pPr>
      <w:r>
        <w:rPr>
          <w:rFonts w:ascii="Calibri" w:hAnsi="Calibri" w:cs="Calibri"/>
        </w:rPr>
        <w:t>Answer</w:t>
      </w:r>
      <w:r w:rsidR="00564687">
        <w:rPr>
          <w:rFonts w:ascii="Calibri" w:hAnsi="Calibri" w:cs="Calibri"/>
        </w:rPr>
        <w:t xml:space="preserve"> this functional requirement (in 100 to 250 words):</w:t>
      </w:r>
    </w:p>
    <w:p w14:paraId="540164A2" w14:textId="77777777" w:rsidR="00564687" w:rsidRDefault="00564687" w:rsidP="00564687">
      <w:pPr>
        <w:rPr>
          <w:rFonts w:cs="Times New Roman"/>
        </w:rPr>
      </w:pPr>
      <w:r>
        <w:t>Requirement R8.4.2</w:t>
      </w:r>
    </w:p>
    <w:p w14:paraId="547E845A" w14:textId="77777777" w:rsidR="00564687" w:rsidRDefault="00564687" w:rsidP="00564687">
      <w:pPr>
        <w:spacing w:before="0" w:after="0"/>
        <w:jc w:val="left"/>
        <w:rPr>
          <w:rFonts w:ascii="Calibri" w:hAnsi="Calibri" w:cs="Calibri"/>
        </w:rPr>
      </w:pPr>
    </w:p>
    <w:p w14:paraId="14A840F2" w14:textId="77777777" w:rsidR="00564687" w:rsidRDefault="00564687" w:rsidP="00564687">
      <w:pPr>
        <w:spacing w:before="0" w:after="0"/>
        <w:jc w:val="left"/>
        <w:rPr>
          <w:rFonts w:ascii="Calibri" w:hAnsi="Calibri" w:cs="Calibri"/>
        </w:rPr>
      </w:pPr>
      <w:r>
        <w:rPr>
          <w:rFonts w:ascii="Calibri" w:hAnsi="Calibri" w:cs="Calibri"/>
        </w:rPr>
        <w:br w:type="page"/>
      </w:r>
    </w:p>
    <w:p w14:paraId="15D04BFF" w14:textId="77777777" w:rsidR="00564687" w:rsidRPr="004121E0" w:rsidRDefault="00564687" w:rsidP="00564687">
      <w:pPr>
        <w:pBdr>
          <w:bottom w:val="single" w:sz="4" w:space="1" w:color="auto"/>
        </w:pBdr>
        <w:rPr>
          <w:rFonts w:ascii="Calibri" w:hAnsi="Calibri" w:cs="Calibri"/>
        </w:rPr>
      </w:pPr>
      <w:r>
        <w:rPr>
          <w:rFonts w:ascii="Calibri" w:hAnsi="Calibri" w:cs="Calibri"/>
        </w:rPr>
        <w:lastRenderedPageBreak/>
        <w:t>To be completed by test centre (during testing):</w:t>
      </w:r>
    </w:p>
    <w:p w14:paraId="7300456F"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6C749E52"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50EA9850"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2E21DE3"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47A16BB9"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16AE8561"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403FA6AA"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64E9AC16"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737BAA25"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6A3B4BB1"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7FD3C80C"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7AAE7323"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1183EC72"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0D128618" w14:textId="77777777" w:rsidR="00564687" w:rsidRPr="00730B31" w:rsidRDefault="00564687" w:rsidP="00564687">
      <w:pPr>
        <w:pBdr>
          <w:bottom w:val="single" w:sz="4" w:space="1" w:color="auto"/>
        </w:pBdr>
        <w:rPr>
          <w:rFonts w:ascii="Calibri" w:hAnsi="Calibri" w:cs="Calibri"/>
        </w:rPr>
      </w:pPr>
      <w:r>
        <w:rPr>
          <w:rFonts w:ascii="Calibri" w:hAnsi="Calibri" w:cs="Calibri"/>
        </w:rPr>
        <w:t>Date checked (by test centre):</w:t>
      </w:r>
    </w:p>
    <w:p w14:paraId="1AAEEE6F" w14:textId="77777777" w:rsidR="00564687" w:rsidRDefault="00564687" w:rsidP="00564687">
      <w:pPr>
        <w:rPr>
          <w:rFonts w:cs="Times New Roman"/>
        </w:rPr>
      </w:pPr>
    </w:p>
    <w:p w14:paraId="43FDD624" w14:textId="77777777" w:rsidR="00564687" w:rsidRPr="00730B31" w:rsidRDefault="00564687" w:rsidP="0056468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7C0CF74B" w14:textId="77777777" w:rsidR="00564687" w:rsidRDefault="00564687" w:rsidP="00564687">
      <w:pPr>
        <w:rPr>
          <w:rFonts w:cs="Times New Roman"/>
        </w:rPr>
      </w:pPr>
      <w:r>
        <w:t>Requirement R8.4.2</w:t>
      </w:r>
    </w:p>
    <w:p w14:paraId="1877FEBF" w14:textId="77777777" w:rsidR="00564687" w:rsidRDefault="00564687" w:rsidP="00564687">
      <w:pPr>
        <w:rPr>
          <w:rFonts w:cs="Times New Roman"/>
        </w:rPr>
      </w:pPr>
    </w:p>
    <w:p w14:paraId="4E749AA9" w14:textId="77777777" w:rsidR="00564687" w:rsidRDefault="00564687" w:rsidP="00564687">
      <w:pPr>
        <w:rPr>
          <w:rFonts w:cs="Times New Roman"/>
        </w:rPr>
      </w:pPr>
    </w:p>
    <w:p w14:paraId="6A5E24DA" w14:textId="77777777" w:rsidR="00564687" w:rsidRDefault="00564687" w:rsidP="00564687">
      <w:pPr>
        <w:spacing w:before="0" w:after="0"/>
        <w:jc w:val="left"/>
        <w:rPr>
          <w:rFonts w:ascii="Calibri" w:hAnsi="Calibri" w:cs="Calibri"/>
        </w:rPr>
      </w:pPr>
      <w:r>
        <w:rPr>
          <w:rFonts w:cs="Times New Roman"/>
        </w:rPr>
        <w:br w:type="page"/>
      </w:r>
    </w:p>
    <w:p w14:paraId="38B8A8C5" w14:textId="77777777" w:rsidR="00564687" w:rsidRPr="007C249D" w:rsidRDefault="00564687" w:rsidP="00564687">
      <w:pPr>
        <w:pBdr>
          <w:bottom w:val="single" w:sz="4" w:space="1" w:color="auto"/>
        </w:pBdr>
        <w:rPr>
          <w:rFonts w:ascii="Calibri" w:hAnsi="Calibri" w:cs="Calibri"/>
          <w:b/>
          <w:bCs/>
        </w:rPr>
      </w:pPr>
      <w:r w:rsidRPr="007C249D">
        <w:rPr>
          <w:rFonts w:ascii="Calibri" w:hAnsi="Calibri" w:cs="Calibri"/>
          <w:b/>
          <w:bCs/>
        </w:rPr>
        <w:lastRenderedPageBreak/>
        <w:t>Requirement:</w:t>
      </w:r>
    </w:p>
    <w:p w14:paraId="1F2F64C9" w14:textId="77777777" w:rsidR="00564687" w:rsidRDefault="00564687" w:rsidP="00564687">
      <w:r>
        <w:t>Requirement R8.4.3</w:t>
      </w:r>
    </w:p>
    <w:p w14:paraId="783A36FA" w14:textId="77777777" w:rsidR="00564687" w:rsidRPr="00B71170" w:rsidRDefault="00564687" w:rsidP="00564687">
      <w:pPr>
        <w:pStyle w:val="Requirement"/>
        <w:rPr>
          <w:rFonts w:cs="Times New Roman"/>
        </w:rPr>
      </w:pPr>
      <w:r>
        <w:t>R8.4</w:t>
      </w:r>
      <w:r w:rsidRPr="00B71170">
        <w:t>.</w:t>
      </w:r>
      <w:r>
        <w:t>3</w:t>
      </w:r>
    </w:p>
    <w:p w14:paraId="6C5C0B5B" w14:textId="77777777" w:rsidR="00564687" w:rsidRDefault="00564687" w:rsidP="00564687">
      <w:r>
        <w:t xml:space="preserve">Where it is included in a disposal schedule, under </w:t>
      </w:r>
      <w:r w:rsidRPr="00040ED7">
        <w:rPr>
          <w:b/>
          <w:bCs/>
        </w:rPr>
        <w:t>R8.4.2</w:t>
      </w:r>
      <w:r>
        <w:t xml:space="preserve">, the MCRS must allow the Retention Trigger Code, under </w:t>
      </w:r>
      <w:r w:rsidRPr="00040ED7">
        <w:rPr>
          <w:b/>
          <w:bCs/>
        </w:rPr>
        <w:t>R8.4.1</w:t>
      </w:r>
      <w:r>
        <w:t>, to be set to one of the following values:</w:t>
      </w:r>
    </w:p>
    <w:p w14:paraId="222C89B0" w14:textId="77777777" w:rsidR="00564687" w:rsidRDefault="00564687" w:rsidP="00564687">
      <w:pPr>
        <w:pStyle w:val="ListParagraph"/>
        <w:numPr>
          <w:ilvl w:val="0"/>
          <w:numId w:val="49"/>
        </w:numPr>
        <w:spacing w:before="0" w:after="0"/>
        <w:contextualSpacing w:val="0"/>
      </w:pPr>
      <w:r>
        <w:t>FROM NOW</w:t>
      </w:r>
    </w:p>
    <w:p w14:paraId="21AAE082" w14:textId="77777777" w:rsidR="00564687" w:rsidRDefault="00564687" w:rsidP="00564687">
      <w:pPr>
        <w:pStyle w:val="ListParagraph"/>
        <w:numPr>
          <w:ilvl w:val="0"/>
          <w:numId w:val="49"/>
        </w:numPr>
        <w:spacing w:before="0" w:after="0"/>
        <w:contextualSpacing w:val="0"/>
      </w:pPr>
      <w:r>
        <w:t>FROM DATE OF LAST REVIEW</w:t>
      </w:r>
    </w:p>
    <w:p w14:paraId="33739E37" w14:textId="77777777" w:rsidR="00564687" w:rsidRDefault="00564687" w:rsidP="00564687">
      <w:pPr>
        <w:pStyle w:val="ListParagraph"/>
        <w:numPr>
          <w:ilvl w:val="0"/>
          <w:numId w:val="49"/>
        </w:numPr>
        <w:spacing w:before="0" w:after="0"/>
        <w:contextualSpacing w:val="0"/>
      </w:pPr>
      <w:r>
        <w:t>FROM RECORD ORIGINATED DATE</w:t>
      </w:r>
    </w:p>
    <w:p w14:paraId="7589664A" w14:textId="77777777" w:rsidR="00564687" w:rsidRDefault="00564687" w:rsidP="00564687">
      <w:pPr>
        <w:pStyle w:val="ListParagraph"/>
        <w:numPr>
          <w:ilvl w:val="0"/>
          <w:numId w:val="49"/>
        </w:numPr>
        <w:spacing w:before="0" w:after="0"/>
        <w:contextualSpacing w:val="0"/>
      </w:pPr>
      <w:r>
        <w:t>FROM AGGREGATION ORIGINATED DATE</w:t>
      </w:r>
    </w:p>
    <w:p w14:paraId="33261B92" w14:textId="77777777" w:rsidR="00564687" w:rsidRDefault="00564687" w:rsidP="00564687">
      <w:pPr>
        <w:pStyle w:val="ListParagraph"/>
        <w:numPr>
          <w:ilvl w:val="0"/>
          <w:numId w:val="49"/>
        </w:numPr>
        <w:spacing w:before="0" w:after="0"/>
        <w:contextualSpacing w:val="0"/>
      </w:pPr>
      <w:r>
        <w:t>FROM DATE ADDED TO AGGREGATION</w:t>
      </w:r>
    </w:p>
    <w:p w14:paraId="57FC7F16" w14:textId="77777777" w:rsidR="00564687" w:rsidRDefault="00564687" w:rsidP="00564687">
      <w:pPr>
        <w:pStyle w:val="ListParagraph"/>
        <w:numPr>
          <w:ilvl w:val="0"/>
          <w:numId w:val="49"/>
        </w:numPr>
        <w:spacing w:before="0" w:after="0"/>
        <w:contextualSpacing w:val="0"/>
      </w:pPr>
      <w:r>
        <w:t>FROM DATE OF LAST ADDITION TO AGGREGATION</w:t>
      </w:r>
    </w:p>
    <w:p w14:paraId="0CA46109" w14:textId="77777777" w:rsidR="00564687" w:rsidRDefault="00564687" w:rsidP="00564687">
      <w:pPr>
        <w:pStyle w:val="ListParagraph"/>
        <w:numPr>
          <w:ilvl w:val="0"/>
          <w:numId w:val="49"/>
        </w:numPr>
        <w:spacing w:before="0" w:after="0"/>
        <w:contextualSpacing w:val="0"/>
      </w:pPr>
      <w:r>
        <w:t>FROM AGGREGATION CLOSED DATE</w:t>
      </w:r>
    </w:p>
    <w:p w14:paraId="192B5B48" w14:textId="77777777" w:rsidR="00564687" w:rsidRDefault="00564687" w:rsidP="00564687">
      <w:pPr>
        <w:pStyle w:val="ListParagraph"/>
        <w:numPr>
          <w:ilvl w:val="0"/>
          <w:numId w:val="49"/>
        </w:numPr>
        <w:spacing w:before="0" w:after="0"/>
        <w:contextualSpacing w:val="0"/>
      </w:pPr>
      <w:r>
        <w:t>FROM RECORD METADATA DATE</w:t>
      </w:r>
    </w:p>
    <w:p w14:paraId="2F5997CC" w14:textId="77777777" w:rsidR="00564687" w:rsidRDefault="00564687" w:rsidP="00564687">
      <w:pPr>
        <w:pStyle w:val="ListParagraph"/>
        <w:numPr>
          <w:ilvl w:val="0"/>
          <w:numId w:val="49"/>
        </w:numPr>
        <w:spacing w:before="0" w:after="0"/>
        <w:contextualSpacing w:val="0"/>
      </w:pPr>
      <w:r>
        <w:t>FROM AGGREGATION METADATA DATE</w:t>
      </w:r>
    </w:p>
    <w:p w14:paraId="1B214142" w14:textId="77777777" w:rsidR="00564687" w:rsidRDefault="00564687" w:rsidP="00564687">
      <w:r>
        <w:t xml:space="preserve">Whenever the Retention Trigger Code is set to FROM RECORD METADATA DATE or FROM AGGREGATION METADATA DATE, the MCRS must ensure that a Retention Trigger Element Identifier is always included in the metadata of the disposal </w:t>
      </w:r>
      <w:proofErr w:type="spellStart"/>
      <w:proofErr w:type="gramStart"/>
      <w:r>
        <w:t>schedule.The</w:t>
      </w:r>
      <w:proofErr w:type="spellEnd"/>
      <w:proofErr w:type="gramEnd"/>
      <w:r>
        <w:t xml:space="preserve"> Retention Trigger Element Identifier must not be included in the metadata of the disposal schedule for any other value of the Retention Trigger Code.</w:t>
      </w:r>
    </w:p>
    <w:p w14:paraId="65D133C7" w14:textId="77777777" w:rsidR="00564687" w:rsidRPr="001342F3" w:rsidRDefault="00564687" w:rsidP="00564687">
      <w:pPr>
        <w:rPr>
          <w:i/>
          <w:iCs/>
        </w:rPr>
      </w:pPr>
      <w:r w:rsidRPr="001342F3">
        <w:rPr>
          <w:i/>
          <w:iCs/>
        </w:rPr>
        <w:t xml:space="preserve">The </w:t>
      </w:r>
      <w:r>
        <w:rPr>
          <w:i/>
          <w:iCs/>
        </w:rPr>
        <w:t>R</w:t>
      </w:r>
      <w:r w:rsidRPr="001342F3">
        <w:rPr>
          <w:i/>
          <w:iCs/>
        </w:rPr>
        <w:t xml:space="preserve">etention </w:t>
      </w:r>
      <w:r>
        <w:rPr>
          <w:i/>
          <w:iCs/>
        </w:rPr>
        <w:t>T</w:t>
      </w:r>
      <w:r w:rsidRPr="001342F3">
        <w:rPr>
          <w:i/>
          <w:iCs/>
        </w:rPr>
        <w:t xml:space="preserve">rigger </w:t>
      </w:r>
      <w:r>
        <w:rPr>
          <w:i/>
          <w:iCs/>
        </w:rPr>
        <w:t>E</w:t>
      </w:r>
      <w:r w:rsidRPr="001342F3">
        <w:rPr>
          <w:i/>
          <w:iCs/>
        </w:rPr>
        <w:t xml:space="preserve">lement </w:t>
      </w:r>
      <w:r>
        <w:rPr>
          <w:i/>
          <w:iCs/>
        </w:rPr>
        <w:t>I</w:t>
      </w:r>
      <w:r w:rsidRPr="001342F3">
        <w:rPr>
          <w:i/>
          <w:iCs/>
        </w:rPr>
        <w:t>dentifier indicates which metadata element associated with the record or with the record’s parent aggregation is to be used</w:t>
      </w:r>
      <w:r>
        <w:rPr>
          <w:i/>
          <w:iCs/>
        </w:rPr>
        <w:t xml:space="preserve"> to </w:t>
      </w:r>
      <w:proofErr w:type="spellStart"/>
      <w:r>
        <w:rPr>
          <w:i/>
          <w:iCs/>
        </w:rPr>
        <w:t>obtainitsR</w:t>
      </w:r>
      <w:r w:rsidRPr="001342F3">
        <w:rPr>
          <w:i/>
          <w:iCs/>
        </w:rPr>
        <w:t>etention</w:t>
      </w:r>
      <w:proofErr w:type="spellEnd"/>
      <w:r w:rsidRPr="001342F3">
        <w:rPr>
          <w:i/>
          <w:iCs/>
        </w:rPr>
        <w:t xml:space="preserve"> </w:t>
      </w:r>
      <w:proofErr w:type="spellStart"/>
      <w:r>
        <w:rPr>
          <w:i/>
          <w:iCs/>
        </w:rPr>
        <w:t>StartD</w:t>
      </w:r>
      <w:r w:rsidRPr="001342F3">
        <w:rPr>
          <w:i/>
          <w:iCs/>
        </w:rPr>
        <w:t>ate</w:t>
      </w:r>
      <w:proofErr w:type="spellEnd"/>
      <w:r w:rsidRPr="001342F3">
        <w:rPr>
          <w:i/>
          <w:iCs/>
        </w:rPr>
        <w:t>.</w:t>
      </w:r>
    </w:p>
    <w:p w14:paraId="25BC38FA" w14:textId="77777777" w:rsidR="00564687" w:rsidRPr="001342F3" w:rsidRDefault="00564687" w:rsidP="00564687">
      <w:pPr>
        <w:rPr>
          <w:i/>
          <w:iCs/>
        </w:rPr>
      </w:pPr>
      <w:r w:rsidRPr="001342F3">
        <w:rPr>
          <w:i/>
          <w:iCs/>
        </w:rPr>
        <w:t xml:space="preserve">A </w:t>
      </w:r>
      <w:r>
        <w:rPr>
          <w:i/>
          <w:iCs/>
        </w:rPr>
        <w:t>R</w:t>
      </w:r>
      <w:r w:rsidRPr="001342F3">
        <w:rPr>
          <w:i/>
          <w:iCs/>
        </w:rPr>
        <w:t xml:space="preserve">etention </w:t>
      </w:r>
      <w:r>
        <w:rPr>
          <w:i/>
          <w:iCs/>
        </w:rPr>
        <w:t>T</w:t>
      </w:r>
      <w:r w:rsidRPr="001342F3">
        <w:rPr>
          <w:i/>
          <w:iCs/>
        </w:rPr>
        <w:t xml:space="preserve">rigger </w:t>
      </w:r>
      <w:r>
        <w:rPr>
          <w:i/>
          <w:iCs/>
        </w:rPr>
        <w:t xml:space="preserve">Code </w:t>
      </w:r>
      <w:r w:rsidRPr="001342F3">
        <w:rPr>
          <w:i/>
          <w:iCs/>
        </w:rPr>
        <w:t xml:space="preserve">value of FROM NOW is used as a means of initiating the retention period for a record immediately without waiting for </w:t>
      </w:r>
      <w:r>
        <w:rPr>
          <w:i/>
          <w:iCs/>
        </w:rPr>
        <w:t>a specific trigger</w:t>
      </w:r>
      <w:r w:rsidRPr="001342F3">
        <w:rPr>
          <w:i/>
          <w:iCs/>
        </w:rPr>
        <w:t>.</w:t>
      </w:r>
    </w:p>
    <w:p w14:paraId="40E2A6F0" w14:textId="77777777" w:rsidR="00564687" w:rsidRPr="001342F3" w:rsidRDefault="00564687" w:rsidP="00564687">
      <w:pPr>
        <w:rPr>
          <w:i/>
          <w:iCs/>
        </w:rPr>
      </w:pPr>
      <w:r w:rsidRPr="001342F3">
        <w:rPr>
          <w:i/>
          <w:iCs/>
        </w:rPr>
        <w:t>Other retention triggers relate to specific metadata elements, specified under either</w:t>
      </w:r>
      <w:r w:rsidRPr="001342F3">
        <w:rPr>
          <w:b/>
          <w:bCs/>
          <w:i/>
          <w:iCs/>
        </w:rPr>
        <w:t>R6.5.1</w:t>
      </w:r>
      <w:r>
        <w:rPr>
          <w:b/>
          <w:bCs/>
          <w:i/>
          <w:iCs/>
        </w:rPr>
        <w:t>0</w:t>
      </w:r>
      <w:r w:rsidRPr="001342F3">
        <w:rPr>
          <w:i/>
          <w:iCs/>
        </w:rPr>
        <w:t>for records or</w:t>
      </w:r>
      <w:r w:rsidRPr="001342F3">
        <w:rPr>
          <w:b/>
          <w:bCs/>
          <w:i/>
          <w:iCs/>
        </w:rPr>
        <w:t>R6.5.1</w:t>
      </w:r>
      <w:r w:rsidRPr="001342F3">
        <w:rPr>
          <w:i/>
          <w:iCs/>
        </w:rPr>
        <w:t xml:space="preserve"> for aggregations, as follows:</w:t>
      </w:r>
    </w:p>
    <w:p w14:paraId="522B100A" w14:textId="77777777" w:rsidR="00564687" w:rsidRPr="001342F3" w:rsidRDefault="00564687" w:rsidP="00564687">
      <w:pPr>
        <w:pStyle w:val="ListParagraph"/>
        <w:numPr>
          <w:ilvl w:val="0"/>
          <w:numId w:val="49"/>
        </w:numPr>
        <w:spacing w:before="0" w:after="0"/>
        <w:contextualSpacing w:val="0"/>
        <w:rPr>
          <w:i/>
          <w:iCs/>
        </w:rPr>
      </w:pPr>
      <w:r w:rsidRPr="001342F3">
        <w:rPr>
          <w:i/>
          <w:iCs/>
        </w:rPr>
        <w:t>FROM DATE OF LAST REVIEW uses a record’s Last Reviewed Timestamp,</w:t>
      </w:r>
    </w:p>
    <w:p w14:paraId="59133B14" w14:textId="77777777" w:rsidR="00564687" w:rsidRPr="001342F3" w:rsidRDefault="00564687" w:rsidP="00564687">
      <w:pPr>
        <w:pStyle w:val="ListParagraph"/>
        <w:numPr>
          <w:ilvl w:val="0"/>
          <w:numId w:val="49"/>
        </w:numPr>
        <w:spacing w:before="0" w:after="0"/>
        <w:contextualSpacing w:val="0"/>
        <w:rPr>
          <w:i/>
          <w:iCs/>
        </w:rPr>
      </w:pPr>
      <w:r w:rsidRPr="001342F3">
        <w:rPr>
          <w:i/>
          <w:iCs/>
        </w:rPr>
        <w:t>FROM RECORD ORIGINATED DATE uses a record’s Originated Date/Time,</w:t>
      </w:r>
    </w:p>
    <w:p w14:paraId="51CE5A3D" w14:textId="77777777" w:rsidR="00564687" w:rsidRPr="001342F3" w:rsidRDefault="00564687" w:rsidP="00564687">
      <w:pPr>
        <w:pStyle w:val="ListParagraph"/>
        <w:numPr>
          <w:ilvl w:val="0"/>
          <w:numId w:val="49"/>
        </w:numPr>
        <w:spacing w:before="0" w:after="0"/>
        <w:contextualSpacing w:val="0"/>
        <w:rPr>
          <w:i/>
          <w:iCs/>
        </w:rPr>
      </w:pPr>
      <w:r w:rsidRPr="001342F3">
        <w:rPr>
          <w:i/>
          <w:iCs/>
        </w:rPr>
        <w:t>FROM AGGREGATION ORIGINATED DATE uses the Originated Date/</w:t>
      </w:r>
      <w:proofErr w:type="spellStart"/>
      <w:r w:rsidRPr="001342F3">
        <w:rPr>
          <w:i/>
          <w:iCs/>
        </w:rPr>
        <w:t>Timefrom</w:t>
      </w:r>
      <w:proofErr w:type="spellEnd"/>
      <w:r w:rsidRPr="001342F3">
        <w:rPr>
          <w:i/>
          <w:iCs/>
        </w:rPr>
        <w:t xml:space="preserve"> </w:t>
      </w:r>
      <w:proofErr w:type="spellStart"/>
      <w:r w:rsidRPr="001342F3">
        <w:rPr>
          <w:i/>
          <w:iCs/>
        </w:rPr>
        <w:t>arecord’s</w:t>
      </w:r>
      <w:proofErr w:type="spellEnd"/>
      <w:r w:rsidRPr="001342F3">
        <w:rPr>
          <w:i/>
          <w:iCs/>
        </w:rPr>
        <w:t xml:space="preserve"> parent aggregation,</w:t>
      </w:r>
    </w:p>
    <w:p w14:paraId="7468A62E" w14:textId="77777777" w:rsidR="00564687" w:rsidRPr="001342F3" w:rsidRDefault="00564687" w:rsidP="00564687">
      <w:pPr>
        <w:pStyle w:val="ListParagraph"/>
        <w:numPr>
          <w:ilvl w:val="0"/>
          <w:numId w:val="49"/>
        </w:numPr>
        <w:spacing w:before="0" w:after="0"/>
        <w:contextualSpacing w:val="0"/>
        <w:rPr>
          <w:i/>
          <w:iCs/>
        </w:rPr>
      </w:pPr>
      <w:r w:rsidRPr="001342F3">
        <w:rPr>
          <w:i/>
          <w:iCs/>
        </w:rPr>
        <w:t>FROM DATE ADDED TO AGGREGATION uses a record’s Aggregated Timestamp,</w:t>
      </w:r>
    </w:p>
    <w:p w14:paraId="6DBC329C" w14:textId="77777777" w:rsidR="00564687" w:rsidRPr="001342F3" w:rsidRDefault="00564687" w:rsidP="00564687">
      <w:pPr>
        <w:pStyle w:val="ListParagraph"/>
        <w:numPr>
          <w:ilvl w:val="0"/>
          <w:numId w:val="49"/>
        </w:numPr>
        <w:spacing w:before="0" w:after="0"/>
        <w:contextualSpacing w:val="0"/>
        <w:rPr>
          <w:i/>
          <w:iCs/>
        </w:rPr>
      </w:pPr>
      <w:r w:rsidRPr="001342F3">
        <w:rPr>
          <w:i/>
          <w:iCs/>
        </w:rPr>
        <w:t>FROM DATE OF LAST ADDITION TO AGGREGATION uses the Last Addition Timestamp from a record’s parent aggregation, and</w:t>
      </w:r>
    </w:p>
    <w:p w14:paraId="67EE8D45" w14:textId="77777777" w:rsidR="00564687" w:rsidRPr="001342F3" w:rsidRDefault="00564687" w:rsidP="00564687">
      <w:pPr>
        <w:pStyle w:val="ListParagraph"/>
        <w:numPr>
          <w:ilvl w:val="0"/>
          <w:numId w:val="49"/>
        </w:numPr>
        <w:spacing w:before="0" w:after="0"/>
        <w:contextualSpacing w:val="0"/>
        <w:rPr>
          <w:i/>
          <w:iCs/>
        </w:rPr>
      </w:pPr>
      <w:r w:rsidRPr="001342F3">
        <w:rPr>
          <w:i/>
          <w:iCs/>
        </w:rPr>
        <w:t>FROM AGGREGATION CLOSED DATE uses the Closed Timestamp from a record’s parent aggregation.</w:t>
      </w:r>
    </w:p>
    <w:p w14:paraId="45AE80FC" w14:textId="77777777" w:rsidR="00564687" w:rsidRPr="001342F3" w:rsidRDefault="00564687" w:rsidP="00564687">
      <w:pPr>
        <w:rPr>
          <w:i/>
          <w:iCs/>
        </w:rPr>
      </w:pPr>
      <w:r w:rsidRPr="001342F3">
        <w:rPr>
          <w:i/>
          <w:iCs/>
        </w:rPr>
        <w:t xml:space="preserve">The retention triggers, FROM RECORD METADATA DATE and FROM AGGREGATION METADATA DATE use a contextual metadata element associated with either the record or its </w:t>
      </w:r>
      <w:proofErr w:type="spellStart"/>
      <w:proofErr w:type="gramStart"/>
      <w:r w:rsidRPr="001342F3">
        <w:rPr>
          <w:i/>
          <w:iCs/>
        </w:rPr>
        <w:lastRenderedPageBreak/>
        <w:t>aggregation.Depending</w:t>
      </w:r>
      <w:proofErr w:type="spellEnd"/>
      <w:proofErr w:type="gramEnd"/>
      <w:r w:rsidRPr="001342F3">
        <w:rPr>
          <w:i/>
          <w:iCs/>
        </w:rPr>
        <w:t xml:space="preserve"> on the approach taken by the MCRS in implementing </w:t>
      </w:r>
      <w:r w:rsidRPr="001342F3">
        <w:rPr>
          <w:b/>
          <w:bCs/>
          <w:i/>
          <w:iCs/>
        </w:rPr>
        <w:t>7. Model Metadata Service</w:t>
      </w:r>
      <w:r w:rsidRPr="001342F3">
        <w:rPr>
          <w:i/>
          <w:iCs/>
        </w:rPr>
        <w:t>, an equivalent method for identifying the appropriate system or contextual metadata element to use as the retention trigger may be substituted.</w:t>
      </w:r>
    </w:p>
    <w:p w14:paraId="5297131F" w14:textId="77777777" w:rsidR="00564687" w:rsidRPr="001342F3" w:rsidRDefault="00564687" w:rsidP="00564687">
      <w:pPr>
        <w:rPr>
          <w:i/>
          <w:iCs/>
        </w:rPr>
      </w:pPr>
      <w:r w:rsidRPr="001342F3">
        <w:rPr>
          <w:i/>
          <w:iCs/>
        </w:rPr>
        <w:t>However, regardless of whether the model metadata service or an equivalent is used, the MCRS must ensure that the metadata element indicated always:</w:t>
      </w:r>
    </w:p>
    <w:p w14:paraId="08C5625C" w14:textId="77777777" w:rsidR="00564687" w:rsidRPr="001342F3" w:rsidRDefault="00564687" w:rsidP="00564687">
      <w:pPr>
        <w:pStyle w:val="ListParagraph"/>
        <w:numPr>
          <w:ilvl w:val="0"/>
          <w:numId w:val="50"/>
        </w:numPr>
        <w:spacing w:before="0" w:after="0"/>
        <w:contextualSpacing w:val="0"/>
        <w:rPr>
          <w:i/>
          <w:iCs/>
        </w:rPr>
      </w:pPr>
      <w:r w:rsidRPr="001342F3">
        <w:rPr>
          <w:i/>
          <w:iCs/>
        </w:rPr>
        <w:t xml:space="preserve">Has a </w:t>
      </w:r>
      <w:proofErr w:type="spellStart"/>
      <w:r w:rsidRPr="001342F3">
        <w:rPr>
          <w:i/>
          <w:iCs/>
        </w:rPr>
        <w:t>Datatype</w:t>
      </w:r>
      <w:proofErr w:type="spellEnd"/>
      <w:r w:rsidRPr="001342F3">
        <w:rPr>
          <w:i/>
          <w:iCs/>
        </w:rPr>
        <w:t xml:space="preserve"> (see </w:t>
      </w:r>
      <w:r w:rsidRPr="001342F3">
        <w:rPr>
          <w:b/>
          <w:bCs/>
          <w:i/>
          <w:iCs/>
        </w:rPr>
        <w:t>R7.5.3</w:t>
      </w:r>
      <w:r w:rsidRPr="001342F3">
        <w:rPr>
          <w:i/>
          <w:iCs/>
        </w:rPr>
        <w:t>) of date, date/time or timestamp;</w:t>
      </w:r>
    </w:p>
    <w:p w14:paraId="175B0B96" w14:textId="77777777" w:rsidR="00564687" w:rsidRPr="001342F3" w:rsidRDefault="00564687" w:rsidP="00564687">
      <w:pPr>
        <w:pStyle w:val="ListParagraph"/>
        <w:numPr>
          <w:ilvl w:val="0"/>
          <w:numId w:val="50"/>
        </w:numPr>
        <w:spacing w:before="0" w:after="0"/>
        <w:contextualSpacing w:val="0"/>
        <w:rPr>
          <w:i/>
          <w:iCs/>
        </w:rPr>
      </w:pPr>
      <w:r w:rsidRPr="001342F3">
        <w:rPr>
          <w:i/>
          <w:iCs/>
        </w:rPr>
        <w:t xml:space="preserve">Has </w:t>
      </w:r>
      <w:r>
        <w:rPr>
          <w:i/>
          <w:iCs/>
        </w:rPr>
        <w:t xml:space="preserve">a Max Occurs set to </w:t>
      </w:r>
      <w:proofErr w:type="gramStart"/>
      <w:r>
        <w:rPr>
          <w:i/>
          <w:iCs/>
        </w:rPr>
        <w:t>one</w:t>
      </w:r>
      <w:r w:rsidRPr="001342F3">
        <w:rPr>
          <w:i/>
          <w:iCs/>
        </w:rPr>
        <w:t>(</w:t>
      </w:r>
      <w:proofErr w:type="gramEnd"/>
      <w:r w:rsidRPr="001342F3">
        <w:rPr>
          <w:i/>
          <w:iCs/>
        </w:rPr>
        <w:t xml:space="preserve">see </w:t>
      </w:r>
      <w:r w:rsidRPr="001342F3">
        <w:rPr>
          <w:b/>
          <w:bCs/>
          <w:i/>
          <w:iCs/>
        </w:rPr>
        <w:t>R7.5.4</w:t>
      </w:r>
      <w:r w:rsidRPr="001342F3">
        <w:rPr>
          <w:i/>
          <w:iCs/>
        </w:rPr>
        <w:t>)</w:t>
      </w:r>
      <w:r>
        <w:rPr>
          <w:i/>
          <w:iCs/>
        </w:rPr>
        <w:t xml:space="preserve">, to ensure the metadata element has only a </w:t>
      </w:r>
      <w:proofErr w:type="spellStart"/>
      <w:r>
        <w:rPr>
          <w:i/>
          <w:iCs/>
        </w:rPr>
        <w:t>singleunambiguous</w:t>
      </w:r>
      <w:proofErr w:type="spellEnd"/>
      <w:r>
        <w:rPr>
          <w:i/>
          <w:iCs/>
        </w:rPr>
        <w:t xml:space="preserve"> </w:t>
      </w:r>
      <w:r w:rsidRPr="001342F3">
        <w:rPr>
          <w:i/>
          <w:iCs/>
        </w:rPr>
        <w:t>value;</w:t>
      </w:r>
    </w:p>
    <w:p w14:paraId="1AD83AC2" w14:textId="77777777" w:rsidR="00564687" w:rsidRPr="001342F3" w:rsidRDefault="00564687" w:rsidP="00564687">
      <w:pPr>
        <w:pStyle w:val="ListParagraph"/>
        <w:numPr>
          <w:ilvl w:val="0"/>
          <w:numId w:val="50"/>
        </w:numPr>
        <w:spacing w:before="0" w:after="0"/>
        <w:contextualSpacing w:val="0"/>
        <w:rPr>
          <w:i/>
          <w:iCs/>
        </w:rPr>
      </w:pPr>
      <w:r w:rsidRPr="001342F3">
        <w:rPr>
          <w:i/>
          <w:iCs/>
        </w:rPr>
        <w:t xml:space="preserve">Is associated with the record or its aggregation (for example, by inclusion in a template, or equivalent under </w:t>
      </w:r>
      <w:r w:rsidRPr="001342F3">
        <w:rPr>
          <w:b/>
          <w:bCs/>
          <w:i/>
          <w:iCs/>
        </w:rPr>
        <w:t>R7.5.17</w:t>
      </w:r>
      <w:r w:rsidRPr="001342F3">
        <w:rPr>
          <w:i/>
          <w:iCs/>
        </w:rPr>
        <w:t xml:space="preserve"> and </w:t>
      </w:r>
      <w:r w:rsidRPr="001342F3">
        <w:rPr>
          <w:b/>
          <w:bCs/>
          <w:i/>
          <w:iCs/>
        </w:rPr>
        <w:t>R7.5.18</w:t>
      </w:r>
      <w:r w:rsidRPr="001342F3">
        <w:rPr>
          <w:i/>
          <w:iCs/>
        </w:rPr>
        <w:t>); and</w:t>
      </w:r>
    </w:p>
    <w:p w14:paraId="7452DFF7" w14:textId="77777777" w:rsidR="00564687" w:rsidRPr="001342F3" w:rsidRDefault="00564687" w:rsidP="00564687">
      <w:pPr>
        <w:pStyle w:val="ListParagraph"/>
        <w:numPr>
          <w:ilvl w:val="0"/>
          <w:numId w:val="50"/>
        </w:numPr>
        <w:spacing w:before="0" w:after="0"/>
        <w:contextualSpacing w:val="0"/>
        <w:rPr>
          <w:i/>
          <w:iCs/>
        </w:rPr>
      </w:pPr>
      <w:r w:rsidRPr="001342F3">
        <w:rPr>
          <w:i/>
          <w:iCs/>
        </w:rPr>
        <w:t>May be meaningfully converted and exported as part of a MoReq2010</w:t>
      </w:r>
      <w:r w:rsidRPr="009011FB">
        <w:rPr>
          <w:i/>
          <w:iCs/>
          <w:vertAlign w:val="superscript"/>
        </w:rPr>
        <w:t>®</w:t>
      </w:r>
      <w:r w:rsidRPr="001342F3">
        <w:rPr>
          <w:i/>
          <w:iCs/>
        </w:rPr>
        <w:t xml:space="preserve"> compliant disposal schedule regardless of how it is implemented in the MCRS (see </w:t>
      </w:r>
      <w:r w:rsidRPr="001342F3">
        <w:rPr>
          <w:b/>
          <w:bCs/>
          <w:i/>
          <w:iCs/>
        </w:rPr>
        <w:t>7.2 Complying with the Model Metadata Service</w:t>
      </w:r>
      <w:r w:rsidRPr="001342F3">
        <w:rPr>
          <w:i/>
          <w:iCs/>
        </w:rPr>
        <w:t>).</w:t>
      </w:r>
    </w:p>
    <w:p w14:paraId="2A670F7A" w14:textId="77777777" w:rsidR="00564687" w:rsidRDefault="00564687" w:rsidP="00564687">
      <w:pPr>
        <w:rPr>
          <w:rFonts w:cs="Times New Roman"/>
        </w:rPr>
      </w:pPr>
    </w:p>
    <w:p w14:paraId="4EC981D4" w14:textId="77777777" w:rsidR="00564687" w:rsidRDefault="00564687" w:rsidP="00564687">
      <w:pPr>
        <w:rPr>
          <w:rFonts w:cs="Times New Roman"/>
        </w:rPr>
      </w:pPr>
    </w:p>
    <w:p w14:paraId="238678EF" w14:textId="77777777" w:rsidR="00564687" w:rsidRDefault="00564687" w:rsidP="00564687">
      <w:pPr>
        <w:rPr>
          <w:rFonts w:cs="Times New Roman"/>
        </w:rPr>
      </w:pPr>
    </w:p>
    <w:p w14:paraId="78DA3745" w14:textId="77777777" w:rsidR="00564687" w:rsidRDefault="00564687" w:rsidP="00564687">
      <w:pPr>
        <w:spacing w:before="0" w:after="0"/>
        <w:jc w:val="left"/>
        <w:rPr>
          <w:rFonts w:ascii="Calibri" w:hAnsi="Calibri" w:cs="Calibri"/>
        </w:rPr>
      </w:pPr>
      <w:r>
        <w:rPr>
          <w:rFonts w:ascii="Calibri" w:hAnsi="Calibri" w:cs="Calibri"/>
        </w:rPr>
        <w:br w:type="page"/>
      </w:r>
    </w:p>
    <w:p w14:paraId="66875916" w14:textId="77777777" w:rsidR="00564687" w:rsidRDefault="00564687" w:rsidP="0056468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7171871E" w14:textId="0B3B5236" w:rsidR="00564687" w:rsidRDefault="00564687" w:rsidP="00564687">
      <w:pPr>
        <w:rPr>
          <w:rFonts w:cs="Times New Roman"/>
        </w:rPr>
      </w:pPr>
      <w:r>
        <w:rPr>
          <w:rFonts w:cs="Times New Roman"/>
          <w:noProof/>
          <w:lang w:val="en-US"/>
        </w:rPr>
        <w:drawing>
          <wp:inline distT="0" distB="0" distL="0" distR="0" wp14:anchorId="1306ACC8" wp14:editId="4D031B4E">
            <wp:extent cx="5359400" cy="3776345"/>
            <wp:effectExtent l="0" t="0" r="0" b="8255"/>
            <wp:docPr id="299" name="Picture 299"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2B5979D8" w14:textId="0F349666" w:rsidR="00564687" w:rsidRDefault="00441E73" w:rsidP="00564687">
      <w:pPr>
        <w:pBdr>
          <w:bottom w:val="single" w:sz="4" w:space="1" w:color="auto"/>
        </w:pBdr>
        <w:rPr>
          <w:rFonts w:ascii="Calibri" w:hAnsi="Calibri" w:cs="Calibri"/>
        </w:rPr>
      </w:pPr>
      <w:r>
        <w:rPr>
          <w:rFonts w:ascii="Calibri" w:hAnsi="Calibri" w:cs="Calibri"/>
        </w:rPr>
        <w:t>Answer</w:t>
      </w:r>
      <w:r w:rsidR="00564687">
        <w:rPr>
          <w:rFonts w:ascii="Calibri" w:hAnsi="Calibri" w:cs="Calibri"/>
        </w:rPr>
        <w:t xml:space="preserve"> this functional requirement (in 100 to 250 words):</w:t>
      </w:r>
    </w:p>
    <w:p w14:paraId="22A41555" w14:textId="77777777" w:rsidR="00564687" w:rsidRDefault="00564687" w:rsidP="00564687">
      <w:r>
        <w:t>Requirement R8.4.3</w:t>
      </w:r>
    </w:p>
    <w:p w14:paraId="0BD32AC2" w14:textId="77777777" w:rsidR="00564687" w:rsidRDefault="00564687" w:rsidP="00564687">
      <w:pPr>
        <w:spacing w:before="0" w:after="0"/>
        <w:jc w:val="left"/>
        <w:rPr>
          <w:rFonts w:ascii="Calibri" w:hAnsi="Calibri" w:cs="Calibri"/>
        </w:rPr>
      </w:pPr>
    </w:p>
    <w:p w14:paraId="3F1C15E4" w14:textId="77777777" w:rsidR="00564687" w:rsidRDefault="00564687" w:rsidP="00564687">
      <w:pPr>
        <w:spacing w:before="0" w:after="0"/>
        <w:jc w:val="left"/>
        <w:rPr>
          <w:rFonts w:ascii="Calibri" w:hAnsi="Calibri" w:cs="Calibri"/>
        </w:rPr>
      </w:pPr>
      <w:r>
        <w:rPr>
          <w:rFonts w:ascii="Calibri" w:hAnsi="Calibri" w:cs="Calibri"/>
        </w:rPr>
        <w:br w:type="page"/>
      </w:r>
    </w:p>
    <w:p w14:paraId="33809542" w14:textId="77777777" w:rsidR="00564687" w:rsidRPr="004121E0" w:rsidRDefault="00564687" w:rsidP="00564687">
      <w:pPr>
        <w:pBdr>
          <w:bottom w:val="single" w:sz="4" w:space="1" w:color="auto"/>
        </w:pBdr>
        <w:rPr>
          <w:rFonts w:ascii="Calibri" w:hAnsi="Calibri" w:cs="Calibri"/>
        </w:rPr>
      </w:pPr>
      <w:r>
        <w:rPr>
          <w:rFonts w:ascii="Calibri" w:hAnsi="Calibri" w:cs="Calibri"/>
        </w:rPr>
        <w:lastRenderedPageBreak/>
        <w:t>To be completed by test centre (during testing):</w:t>
      </w:r>
    </w:p>
    <w:p w14:paraId="66EADF1D"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5B7E4914"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16C67389"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64B1E7E"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1ADDABCE"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4514C41E"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48B49B46"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53B5A73E"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7ADDD50E"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B436AA1"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545E75BC"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46D77F91"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5445C873"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1427B766" w14:textId="77777777" w:rsidR="00564687" w:rsidRPr="00730B31" w:rsidRDefault="00564687" w:rsidP="00564687">
      <w:pPr>
        <w:pBdr>
          <w:bottom w:val="single" w:sz="4" w:space="1" w:color="auto"/>
        </w:pBdr>
        <w:rPr>
          <w:rFonts w:ascii="Calibri" w:hAnsi="Calibri" w:cs="Calibri"/>
        </w:rPr>
      </w:pPr>
      <w:r>
        <w:rPr>
          <w:rFonts w:ascii="Calibri" w:hAnsi="Calibri" w:cs="Calibri"/>
        </w:rPr>
        <w:t>Date checked (by test centre):</w:t>
      </w:r>
    </w:p>
    <w:p w14:paraId="52B392CE" w14:textId="77777777" w:rsidR="00564687" w:rsidRDefault="00564687" w:rsidP="00564687">
      <w:pPr>
        <w:rPr>
          <w:rFonts w:cs="Times New Roman"/>
        </w:rPr>
      </w:pPr>
    </w:p>
    <w:p w14:paraId="4E13BF01" w14:textId="77777777" w:rsidR="00564687" w:rsidRPr="00730B31" w:rsidRDefault="00564687" w:rsidP="0056468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6935EDB" w14:textId="77777777" w:rsidR="00564687" w:rsidRDefault="00564687" w:rsidP="00564687">
      <w:r>
        <w:t>Requirement R8.4.3</w:t>
      </w:r>
    </w:p>
    <w:p w14:paraId="3EAADB10" w14:textId="77777777" w:rsidR="00564687" w:rsidRDefault="00564687" w:rsidP="00564687"/>
    <w:p w14:paraId="3BA2D70B" w14:textId="77777777" w:rsidR="00564687" w:rsidRDefault="00564687" w:rsidP="00564687"/>
    <w:p w14:paraId="71209FDA" w14:textId="77777777" w:rsidR="00564687" w:rsidRDefault="00564687" w:rsidP="00564687">
      <w:pPr>
        <w:spacing w:before="0" w:after="0"/>
        <w:jc w:val="left"/>
        <w:rPr>
          <w:rFonts w:ascii="Calibri" w:hAnsi="Calibri" w:cs="Calibri"/>
        </w:rPr>
      </w:pPr>
      <w:r>
        <w:rPr>
          <w:rFonts w:ascii="Calibri" w:hAnsi="Calibri" w:cs="Calibri"/>
        </w:rPr>
        <w:br w:type="page"/>
      </w:r>
    </w:p>
    <w:p w14:paraId="0BA16CC1" w14:textId="77777777" w:rsidR="00564687" w:rsidRPr="007C249D" w:rsidRDefault="00564687" w:rsidP="00564687">
      <w:pPr>
        <w:pBdr>
          <w:bottom w:val="single" w:sz="4" w:space="1" w:color="auto"/>
        </w:pBdr>
        <w:rPr>
          <w:rFonts w:ascii="Calibri" w:hAnsi="Calibri" w:cs="Calibri"/>
          <w:b/>
          <w:bCs/>
        </w:rPr>
      </w:pPr>
      <w:r w:rsidRPr="007C249D">
        <w:rPr>
          <w:rFonts w:ascii="Calibri" w:hAnsi="Calibri" w:cs="Calibri"/>
          <w:b/>
          <w:bCs/>
        </w:rPr>
        <w:lastRenderedPageBreak/>
        <w:t>Requirement:</w:t>
      </w:r>
    </w:p>
    <w:p w14:paraId="4AD5D3A5" w14:textId="77777777" w:rsidR="00564687" w:rsidRDefault="00564687" w:rsidP="00564687">
      <w:r>
        <w:t>Requirement R8.4.4</w:t>
      </w:r>
    </w:p>
    <w:p w14:paraId="08254F3D" w14:textId="77777777" w:rsidR="00564687" w:rsidRPr="00B71170" w:rsidRDefault="00564687" w:rsidP="00564687">
      <w:pPr>
        <w:pStyle w:val="Requirement"/>
        <w:rPr>
          <w:rFonts w:cs="Times New Roman"/>
        </w:rPr>
      </w:pPr>
      <w:r>
        <w:t>R8.4</w:t>
      </w:r>
      <w:r w:rsidRPr="00B71170">
        <w:t>.</w:t>
      </w:r>
      <w:r>
        <w:t>4</w:t>
      </w:r>
    </w:p>
    <w:p w14:paraId="1A5D9906" w14:textId="77777777" w:rsidR="00564687" w:rsidRDefault="00564687" w:rsidP="00564687">
      <w:r>
        <w:t xml:space="preserve">The MCRS must not allow a disposal schedule with a Retention Trigger Code of FROM DATE OF LAST REVIEW, under </w:t>
      </w:r>
      <w:r w:rsidRPr="004B4501">
        <w:rPr>
          <w:b/>
          <w:bCs/>
        </w:rPr>
        <w:t>R8.4.</w:t>
      </w:r>
      <w:r>
        <w:rPr>
          <w:b/>
          <w:bCs/>
        </w:rPr>
        <w:t>3</w:t>
      </w:r>
      <w:r>
        <w:t xml:space="preserve">, to be associated with a class as the default disposal schedule of the </w:t>
      </w:r>
      <w:proofErr w:type="spellStart"/>
      <w:proofErr w:type="gramStart"/>
      <w:r>
        <w:t>class.Likewise</w:t>
      </w:r>
      <w:proofErr w:type="spellEnd"/>
      <w:proofErr w:type="gramEnd"/>
      <w:r>
        <w:t xml:space="preserve">, the MCRS must not allow such a disposal schedule to be applied directly to any record that has not previously been reviewed, except during the confirmation of a review decision, under </w:t>
      </w:r>
      <w:r w:rsidRPr="004B4501">
        <w:rPr>
          <w:b/>
          <w:bCs/>
        </w:rPr>
        <w:t>R8.4.16</w:t>
      </w:r>
      <w:r>
        <w:t>.</w:t>
      </w:r>
    </w:p>
    <w:p w14:paraId="13C4480F" w14:textId="77777777" w:rsidR="00564687" w:rsidRDefault="00564687" w:rsidP="00564687">
      <w:pPr>
        <w:rPr>
          <w:i/>
          <w:iCs/>
        </w:rPr>
      </w:pPr>
      <w:r>
        <w:rPr>
          <w:i/>
          <w:iCs/>
        </w:rPr>
        <w:t xml:space="preserve">A default disposal schedule is associated with each </w:t>
      </w:r>
      <w:proofErr w:type="gramStart"/>
      <w:r>
        <w:rPr>
          <w:i/>
          <w:iCs/>
        </w:rPr>
        <w:t>class,</w:t>
      </w:r>
      <w:proofErr w:type="gramEnd"/>
      <w:r>
        <w:rPr>
          <w:i/>
          <w:iCs/>
        </w:rPr>
        <w:t xml:space="preserve"> under </w:t>
      </w:r>
      <w:r w:rsidRPr="00760046">
        <w:rPr>
          <w:b/>
          <w:bCs/>
          <w:i/>
          <w:iCs/>
        </w:rPr>
        <w:t>R5.4.2</w:t>
      </w:r>
      <w:r>
        <w:rPr>
          <w:i/>
          <w:iCs/>
        </w:rPr>
        <w:t xml:space="preserve"> and </w:t>
      </w:r>
      <w:r w:rsidRPr="00760046">
        <w:rPr>
          <w:b/>
          <w:bCs/>
          <w:i/>
          <w:iCs/>
        </w:rPr>
        <w:t>R5.4.4</w:t>
      </w:r>
      <w:r>
        <w:rPr>
          <w:i/>
          <w:iCs/>
        </w:rPr>
        <w:t xml:space="preserve">.This default disposal schedule is inherited and adopted by all records under </w:t>
      </w:r>
      <w:r w:rsidRPr="00760046">
        <w:rPr>
          <w:b/>
          <w:bCs/>
          <w:i/>
          <w:iCs/>
        </w:rPr>
        <w:t>R6.</w:t>
      </w:r>
      <w:r>
        <w:rPr>
          <w:b/>
          <w:bCs/>
          <w:i/>
          <w:iCs/>
        </w:rPr>
        <w:t>5</w:t>
      </w:r>
      <w:r w:rsidRPr="00760046">
        <w:rPr>
          <w:b/>
          <w:bCs/>
          <w:i/>
          <w:iCs/>
        </w:rPr>
        <w:t>.1</w:t>
      </w:r>
      <w:r>
        <w:rPr>
          <w:b/>
          <w:bCs/>
          <w:i/>
          <w:iCs/>
        </w:rPr>
        <w:t>4</w:t>
      </w:r>
      <w:r>
        <w:rPr>
          <w:i/>
          <w:iCs/>
        </w:rPr>
        <w:t xml:space="preserve">, unless it is overridden under </w:t>
      </w:r>
      <w:r w:rsidRPr="00760046">
        <w:rPr>
          <w:b/>
          <w:bCs/>
          <w:i/>
          <w:iCs/>
        </w:rPr>
        <w:t>R6.</w:t>
      </w:r>
      <w:r>
        <w:rPr>
          <w:b/>
          <w:bCs/>
          <w:i/>
          <w:iCs/>
        </w:rPr>
        <w:t>5</w:t>
      </w:r>
      <w:r w:rsidRPr="00760046">
        <w:rPr>
          <w:b/>
          <w:bCs/>
          <w:i/>
          <w:iCs/>
        </w:rPr>
        <w:t>.1</w:t>
      </w:r>
      <w:r>
        <w:rPr>
          <w:b/>
          <w:bCs/>
          <w:i/>
          <w:iCs/>
        </w:rPr>
        <w:t>5</w:t>
      </w:r>
      <w:r>
        <w:rPr>
          <w:i/>
          <w:iCs/>
        </w:rPr>
        <w:t>.</w:t>
      </w:r>
    </w:p>
    <w:p w14:paraId="6C0D28DC" w14:textId="77777777" w:rsidR="00564687" w:rsidRPr="00E6009D" w:rsidRDefault="00564687" w:rsidP="00564687">
      <w:pPr>
        <w:rPr>
          <w:rFonts w:cs="Times New Roman"/>
          <w:i/>
          <w:iCs/>
        </w:rPr>
      </w:pPr>
      <w:r>
        <w:rPr>
          <w:i/>
          <w:iCs/>
        </w:rPr>
        <w:t xml:space="preserve">Retention schedules with a Retention Trigger Code of FROM DATE OF LAST REVIEW are only applicable when used in conjunction with a current or previous review of the </w:t>
      </w:r>
      <w:proofErr w:type="spellStart"/>
      <w:proofErr w:type="gramStart"/>
      <w:r>
        <w:rPr>
          <w:i/>
          <w:iCs/>
        </w:rPr>
        <w:t>record.The</w:t>
      </w:r>
      <w:proofErr w:type="spellEnd"/>
      <w:proofErr w:type="gramEnd"/>
      <w:r>
        <w:rPr>
          <w:i/>
          <w:iCs/>
        </w:rPr>
        <w:t xml:space="preserve"> MCRS must prevent them being associated with records that have never been </w:t>
      </w:r>
      <w:proofErr w:type="spellStart"/>
      <w:r>
        <w:rPr>
          <w:i/>
          <w:iCs/>
        </w:rPr>
        <w:t>reviewed.For</w:t>
      </w:r>
      <w:proofErr w:type="spellEnd"/>
      <w:r>
        <w:rPr>
          <w:i/>
          <w:iCs/>
        </w:rPr>
        <w:t xml:space="preserve"> this reason, they may not be associated with a class because they cannot become the default disposal schedule for newly created records.</w:t>
      </w:r>
    </w:p>
    <w:p w14:paraId="4FE56FB7" w14:textId="77777777" w:rsidR="00564687" w:rsidRDefault="00564687" w:rsidP="00564687">
      <w:pPr>
        <w:rPr>
          <w:rFonts w:cs="Times New Roman"/>
        </w:rPr>
      </w:pPr>
    </w:p>
    <w:p w14:paraId="2FFB999F" w14:textId="77777777" w:rsidR="00564687" w:rsidRDefault="00564687" w:rsidP="00564687">
      <w:pPr>
        <w:rPr>
          <w:rFonts w:cs="Times New Roman"/>
        </w:rPr>
      </w:pPr>
    </w:p>
    <w:p w14:paraId="62412FF1" w14:textId="77777777" w:rsidR="00564687" w:rsidRDefault="00564687" w:rsidP="00564687">
      <w:pPr>
        <w:rPr>
          <w:rFonts w:cs="Times New Roman"/>
        </w:rPr>
      </w:pPr>
    </w:p>
    <w:p w14:paraId="79D91FD1" w14:textId="77777777" w:rsidR="00564687" w:rsidRDefault="00564687" w:rsidP="00564687">
      <w:pPr>
        <w:spacing w:before="0" w:after="0"/>
        <w:jc w:val="left"/>
        <w:rPr>
          <w:rFonts w:ascii="Calibri" w:hAnsi="Calibri" w:cs="Calibri"/>
        </w:rPr>
      </w:pPr>
      <w:r>
        <w:rPr>
          <w:rFonts w:ascii="Calibri" w:hAnsi="Calibri" w:cs="Calibri"/>
        </w:rPr>
        <w:br w:type="page"/>
      </w:r>
    </w:p>
    <w:p w14:paraId="19A68B04" w14:textId="77777777" w:rsidR="00564687" w:rsidRDefault="00564687" w:rsidP="0056468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252FD61F" w14:textId="5B31CD41" w:rsidR="00564687" w:rsidRDefault="00564687" w:rsidP="00564687">
      <w:pPr>
        <w:rPr>
          <w:rFonts w:cs="Times New Roman"/>
        </w:rPr>
      </w:pPr>
      <w:r>
        <w:rPr>
          <w:rFonts w:cs="Times New Roman"/>
          <w:noProof/>
          <w:lang w:val="en-US"/>
        </w:rPr>
        <w:drawing>
          <wp:inline distT="0" distB="0" distL="0" distR="0" wp14:anchorId="021F2E6E" wp14:editId="2F29370D">
            <wp:extent cx="5359400" cy="3776345"/>
            <wp:effectExtent l="0" t="0" r="0" b="8255"/>
            <wp:docPr id="300" name="Picture 300"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3736298C" w14:textId="479C1203" w:rsidR="00564687" w:rsidRDefault="00441E73" w:rsidP="00564687">
      <w:pPr>
        <w:pBdr>
          <w:bottom w:val="single" w:sz="4" w:space="1" w:color="auto"/>
        </w:pBdr>
        <w:rPr>
          <w:rFonts w:ascii="Calibri" w:hAnsi="Calibri" w:cs="Calibri"/>
        </w:rPr>
      </w:pPr>
      <w:r>
        <w:rPr>
          <w:rFonts w:ascii="Calibri" w:hAnsi="Calibri" w:cs="Calibri"/>
        </w:rPr>
        <w:t>Answer</w:t>
      </w:r>
      <w:r w:rsidR="00564687">
        <w:rPr>
          <w:rFonts w:ascii="Calibri" w:hAnsi="Calibri" w:cs="Calibri"/>
        </w:rPr>
        <w:t xml:space="preserve"> this functional requirement (in 100 to 250 words):</w:t>
      </w:r>
    </w:p>
    <w:p w14:paraId="33E4A1DF" w14:textId="77777777" w:rsidR="00564687" w:rsidRDefault="00564687" w:rsidP="00564687">
      <w:r>
        <w:t>Requirement R8.4.4</w:t>
      </w:r>
    </w:p>
    <w:p w14:paraId="6522C2D3" w14:textId="77777777" w:rsidR="00564687" w:rsidRDefault="00564687" w:rsidP="00564687">
      <w:pPr>
        <w:spacing w:before="0" w:after="0"/>
        <w:jc w:val="left"/>
        <w:rPr>
          <w:rFonts w:ascii="Calibri" w:hAnsi="Calibri" w:cs="Calibri"/>
        </w:rPr>
      </w:pPr>
    </w:p>
    <w:p w14:paraId="0198F831" w14:textId="77777777" w:rsidR="00564687" w:rsidRDefault="00564687" w:rsidP="00564687">
      <w:pPr>
        <w:spacing w:before="0" w:after="0"/>
        <w:jc w:val="left"/>
        <w:rPr>
          <w:rFonts w:ascii="Calibri" w:hAnsi="Calibri" w:cs="Calibri"/>
        </w:rPr>
      </w:pPr>
      <w:r>
        <w:rPr>
          <w:rFonts w:ascii="Calibri" w:hAnsi="Calibri" w:cs="Calibri"/>
        </w:rPr>
        <w:br w:type="page"/>
      </w:r>
    </w:p>
    <w:p w14:paraId="6476139D" w14:textId="77777777" w:rsidR="00564687" w:rsidRPr="004121E0" w:rsidRDefault="00564687" w:rsidP="00564687">
      <w:pPr>
        <w:pBdr>
          <w:bottom w:val="single" w:sz="4" w:space="1" w:color="auto"/>
        </w:pBdr>
        <w:rPr>
          <w:rFonts w:ascii="Calibri" w:hAnsi="Calibri" w:cs="Calibri"/>
        </w:rPr>
      </w:pPr>
      <w:r>
        <w:rPr>
          <w:rFonts w:ascii="Calibri" w:hAnsi="Calibri" w:cs="Calibri"/>
        </w:rPr>
        <w:lastRenderedPageBreak/>
        <w:t>To be completed by test centre (during testing):</w:t>
      </w:r>
    </w:p>
    <w:p w14:paraId="20DB677F"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1C1E42F0"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4FFAB5D2"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601E21D0"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7F04114F"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5A19015A"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0C55CB11"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525BF7D5"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2D3F8A1C"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79A224F1"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5C702A69"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5617D788"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BB470FE"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045FB265" w14:textId="77777777" w:rsidR="00564687" w:rsidRPr="00730B31" w:rsidRDefault="00564687" w:rsidP="00564687">
      <w:pPr>
        <w:pBdr>
          <w:bottom w:val="single" w:sz="4" w:space="1" w:color="auto"/>
        </w:pBdr>
        <w:rPr>
          <w:rFonts w:ascii="Calibri" w:hAnsi="Calibri" w:cs="Calibri"/>
        </w:rPr>
      </w:pPr>
      <w:r>
        <w:rPr>
          <w:rFonts w:ascii="Calibri" w:hAnsi="Calibri" w:cs="Calibri"/>
        </w:rPr>
        <w:t>Date checked (by test centre):</w:t>
      </w:r>
    </w:p>
    <w:p w14:paraId="664B7261" w14:textId="77777777" w:rsidR="00564687" w:rsidRDefault="00564687" w:rsidP="00564687">
      <w:pPr>
        <w:rPr>
          <w:rFonts w:cs="Times New Roman"/>
        </w:rPr>
      </w:pPr>
    </w:p>
    <w:p w14:paraId="776FDB16" w14:textId="77777777" w:rsidR="00564687" w:rsidRPr="00730B31" w:rsidRDefault="00564687" w:rsidP="0056468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1934D1C2" w14:textId="77777777" w:rsidR="00564687" w:rsidRDefault="00564687" w:rsidP="00564687">
      <w:r>
        <w:t>Requirement R8.4.4</w:t>
      </w:r>
    </w:p>
    <w:p w14:paraId="1A5FAF35" w14:textId="77777777" w:rsidR="00564687" w:rsidRDefault="00564687" w:rsidP="00564687"/>
    <w:p w14:paraId="63D152C7" w14:textId="77777777" w:rsidR="00564687" w:rsidRDefault="00564687" w:rsidP="00564687"/>
    <w:p w14:paraId="706183EB" w14:textId="77777777" w:rsidR="00564687" w:rsidRDefault="00564687" w:rsidP="00564687"/>
    <w:p w14:paraId="680EB03A" w14:textId="77777777" w:rsidR="00564687" w:rsidRDefault="00564687" w:rsidP="00564687">
      <w:pPr>
        <w:spacing w:before="0" w:after="0"/>
        <w:jc w:val="left"/>
        <w:rPr>
          <w:rFonts w:ascii="Calibri" w:hAnsi="Calibri" w:cs="Calibri"/>
        </w:rPr>
      </w:pPr>
      <w:r>
        <w:rPr>
          <w:rFonts w:ascii="Calibri" w:hAnsi="Calibri" w:cs="Calibri"/>
        </w:rPr>
        <w:br w:type="page"/>
      </w:r>
    </w:p>
    <w:p w14:paraId="168B839B" w14:textId="77777777" w:rsidR="00564687" w:rsidRPr="007C249D" w:rsidRDefault="00564687" w:rsidP="00564687">
      <w:pPr>
        <w:pBdr>
          <w:bottom w:val="single" w:sz="4" w:space="1" w:color="auto"/>
        </w:pBdr>
        <w:rPr>
          <w:rFonts w:ascii="Calibri" w:hAnsi="Calibri" w:cs="Calibri"/>
          <w:b/>
          <w:bCs/>
        </w:rPr>
      </w:pPr>
      <w:r w:rsidRPr="007C249D">
        <w:rPr>
          <w:rFonts w:ascii="Calibri" w:hAnsi="Calibri" w:cs="Calibri"/>
          <w:b/>
          <w:bCs/>
        </w:rPr>
        <w:lastRenderedPageBreak/>
        <w:t>Requirement:</w:t>
      </w:r>
    </w:p>
    <w:p w14:paraId="01447F52" w14:textId="77777777" w:rsidR="00564687" w:rsidRDefault="00564687" w:rsidP="00564687">
      <w:r>
        <w:t>Requirement R8.4.5</w:t>
      </w:r>
    </w:p>
    <w:p w14:paraId="3BD50E22" w14:textId="77777777" w:rsidR="00564687" w:rsidRPr="00B71170" w:rsidRDefault="00564687" w:rsidP="00564687">
      <w:pPr>
        <w:pStyle w:val="Requirement"/>
        <w:rPr>
          <w:rFonts w:cs="Times New Roman"/>
        </w:rPr>
      </w:pPr>
      <w:r>
        <w:t>R8.4</w:t>
      </w:r>
      <w:r w:rsidRPr="00B71170">
        <w:t>.</w:t>
      </w:r>
      <w:r>
        <w:t>5</w:t>
      </w:r>
    </w:p>
    <w:p w14:paraId="778C01AC" w14:textId="77777777" w:rsidR="00564687" w:rsidRDefault="00564687" w:rsidP="00564687">
      <w:r>
        <w:t xml:space="preserve">Where it is included in a disposal schedule, under </w:t>
      </w:r>
      <w:r w:rsidRPr="008D7CE4">
        <w:rPr>
          <w:b/>
          <w:bCs/>
        </w:rPr>
        <w:t>R8.4.2</w:t>
      </w:r>
      <w:r>
        <w:t xml:space="preserve">, the MCRS must allow the Retention Period Interval Code, under </w:t>
      </w:r>
      <w:r w:rsidRPr="008D7CE4">
        <w:rPr>
          <w:b/>
          <w:bCs/>
        </w:rPr>
        <w:t>R8.4.1</w:t>
      </w:r>
      <w:r>
        <w:t>, to be set to one of the following values:</w:t>
      </w:r>
    </w:p>
    <w:p w14:paraId="51290830" w14:textId="77777777" w:rsidR="00564687" w:rsidRDefault="00564687" w:rsidP="00564687">
      <w:pPr>
        <w:pStyle w:val="ListParagraph"/>
        <w:numPr>
          <w:ilvl w:val="0"/>
          <w:numId w:val="49"/>
        </w:numPr>
        <w:spacing w:before="0" w:after="0"/>
        <w:contextualSpacing w:val="0"/>
      </w:pPr>
      <w:r>
        <w:t>NO RETENTION PERIOD,</w:t>
      </w:r>
    </w:p>
    <w:p w14:paraId="2E2BF813" w14:textId="77777777" w:rsidR="00564687" w:rsidRDefault="00564687" w:rsidP="00564687">
      <w:pPr>
        <w:pStyle w:val="ListParagraph"/>
        <w:numPr>
          <w:ilvl w:val="0"/>
          <w:numId w:val="49"/>
        </w:numPr>
        <w:spacing w:before="0" w:after="0"/>
        <w:contextualSpacing w:val="0"/>
      </w:pPr>
      <w:r>
        <w:t>DAYS,</w:t>
      </w:r>
    </w:p>
    <w:p w14:paraId="67D8B430" w14:textId="77777777" w:rsidR="00564687" w:rsidRDefault="00564687" w:rsidP="00564687">
      <w:pPr>
        <w:pStyle w:val="ListParagraph"/>
        <w:numPr>
          <w:ilvl w:val="0"/>
          <w:numId w:val="49"/>
        </w:numPr>
        <w:spacing w:before="0" w:after="0"/>
        <w:contextualSpacing w:val="0"/>
      </w:pPr>
      <w:r>
        <w:t>WEEKS,</w:t>
      </w:r>
    </w:p>
    <w:p w14:paraId="7F85739E" w14:textId="77777777" w:rsidR="00564687" w:rsidRDefault="00564687" w:rsidP="00564687">
      <w:pPr>
        <w:pStyle w:val="ListParagraph"/>
        <w:numPr>
          <w:ilvl w:val="0"/>
          <w:numId w:val="49"/>
        </w:numPr>
        <w:spacing w:before="0" w:after="0"/>
        <w:contextualSpacing w:val="0"/>
      </w:pPr>
      <w:r>
        <w:t>MONTHS, or</w:t>
      </w:r>
    </w:p>
    <w:p w14:paraId="3DB180F7" w14:textId="77777777" w:rsidR="00564687" w:rsidRDefault="00564687" w:rsidP="00564687">
      <w:pPr>
        <w:pStyle w:val="ListParagraph"/>
        <w:numPr>
          <w:ilvl w:val="0"/>
          <w:numId w:val="49"/>
        </w:numPr>
        <w:spacing w:before="0" w:after="0"/>
        <w:contextualSpacing w:val="0"/>
      </w:pPr>
      <w:r>
        <w:t>YEARS.</w:t>
      </w:r>
    </w:p>
    <w:p w14:paraId="5DAD5447" w14:textId="77777777" w:rsidR="00564687" w:rsidRDefault="00564687" w:rsidP="00564687">
      <w:r>
        <w:t>Whenever the Retention Period Interval Code is set to NO RETENTION PERIOD, the MCRS must ensure that none of the following metadata elements are included in the disposal schedule:</w:t>
      </w:r>
    </w:p>
    <w:p w14:paraId="5D870BBF" w14:textId="77777777" w:rsidR="00564687" w:rsidRDefault="00564687" w:rsidP="00564687">
      <w:pPr>
        <w:pStyle w:val="ListParagraph"/>
        <w:numPr>
          <w:ilvl w:val="0"/>
          <w:numId w:val="49"/>
        </w:numPr>
        <w:spacing w:before="0" w:after="0"/>
        <w:contextualSpacing w:val="0"/>
      </w:pPr>
      <w:r>
        <w:t>Retention Period Duration Number,</w:t>
      </w:r>
    </w:p>
    <w:p w14:paraId="20DA8411" w14:textId="77777777" w:rsidR="00564687" w:rsidRDefault="00564687" w:rsidP="00564687">
      <w:pPr>
        <w:pStyle w:val="ListParagraph"/>
        <w:numPr>
          <w:ilvl w:val="0"/>
          <w:numId w:val="49"/>
        </w:numPr>
        <w:spacing w:before="0" w:after="0"/>
        <w:contextualSpacing w:val="0"/>
      </w:pPr>
      <w:r>
        <w:t>Retention Period Offset Code, and</w:t>
      </w:r>
    </w:p>
    <w:p w14:paraId="7A09464E" w14:textId="77777777" w:rsidR="00564687" w:rsidRDefault="00564687" w:rsidP="00564687">
      <w:pPr>
        <w:pStyle w:val="ListParagraph"/>
        <w:numPr>
          <w:ilvl w:val="0"/>
          <w:numId w:val="49"/>
        </w:numPr>
        <w:spacing w:before="0" w:after="0"/>
        <w:contextualSpacing w:val="0"/>
      </w:pPr>
      <w:r>
        <w:t>Retention Period Offset Month Code.</w:t>
      </w:r>
    </w:p>
    <w:p w14:paraId="50DB1F23" w14:textId="77777777" w:rsidR="00564687" w:rsidRDefault="00564687" w:rsidP="00564687">
      <w:r w:rsidRPr="00C703E5">
        <w:t xml:space="preserve">Whenever </w:t>
      </w:r>
      <w:proofErr w:type="spellStart"/>
      <w:r w:rsidRPr="00C703E5">
        <w:t>the</w:t>
      </w:r>
      <w:r>
        <w:t>Retention</w:t>
      </w:r>
      <w:proofErr w:type="spellEnd"/>
      <w:r>
        <w:t xml:space="preserve"> Period Interval Code is not set to NO RETENTION PERIOD, the MCRS must ensure that at least the following system metadata elements are also included in the disposal schedule:</w:t>
      </w:r>
    </w:p>
    <w:p w14:paraId="014664D9" w14:textId="77777777" w:rsidR="00564687" w:rsidRDefault="00564687" w:rsidP="00564687">
      <w:pPr>
        <w:pStyle w:val="ListParagraph"/>
        <w:numPr>
          <w:ilvl w:val="0"/>
          <w:numId w:val="49"/>
        </w:numPr>
        <w:spacing w:before="0" w:after="0"/>
        <w:contextualSpacing w:val="0"/>
      </w:pPr>
      <w:r>
        <w:t>Retention Period Duration Number, and</w:t>
      </w:r>
    </w:p>
    <w:p w14:paraId="0497983A" w14:textId="77777777" w:rsidR="00564687" w:rsidRDefault="00564687" w:rsidP="00564687">
      <w:pPr>
        <w:pStyle w:val="ListParagraph"/>
        <w:numPr>
          <w:ilvl w:val="0"/>
          <w:numId w:val="49"/>
        </w:numPr>
        <w:spacing w:before="0" w:after="0"/>
        <w:contextualSpacing w:val="0"/>
      </w:pPr>
      <w:r>
        <w:t>Retention Period Offset Code.</w:t>
      </w:r>
    </w:p>
    <w:p w14:paraId="46B78FCF" w14:textId="77777777" w:rsidR="00564687" w:rsidRDefault="00564687" w:rsidP="00564687">
      <w:pPr>
        <w:rPr>
          <w:i/>
          <w:iCs/>
        </w:rPr>
      </w:pPr>
      <w:r>
        <w:rPr>
          <w:i/>
          <w:iCs/>
        </w:rPr>
        <w:t>If the Retention Period Interval Code is set to</w:t>
      </w:r>
      <w:r w:rsidRPr="00337A92">
        <w:rPr>
          <w:i/>
          <w:iCs/>
        </w:rPr>
        <w:t xml:space="preserve"> NO RETENTION PERIOD </w:t>
      </w:r>
      <w:r>
        <w:rPr>
          <w:i/>
          <w:iCs/>
        </w:rPr>
        <w:t xml:space="preserve">then a record’s Disposal Action Due Date will be set to the same date as the Retention Start </w:t>
      </w:r>
      <w:proofErr w:type="spellStart"/>
      <w:r>
        <w:rPr>
          <w:i/>
          <w:iCs/>
        </w:rPr>
        <w:t>Date</w:t>
      </w:r>
      <w:r w:rsidRPr="00337A92">
        <w:rPr>
          <w:i/>
          <w:iCs/>
        </w:rPr>
        <w:t>.</w:t>
      </w:r>
      <w:r>
        <w:rPr>
          <w:i/>
          <w:iCs/>
        </w:rPr>
        <w:t>In</w:t>
      </w:r>
      <w:proofErr w:type="spellEnd"/>
      <w:r>
        <w:rPr>
          <w:i/>
          <w:iCs/>
        </w:rPr>
        <w:t xml:space="preserve"> other words, the retention period is zero days in length and the disposal action immediately falls due as soon as the retention period is triggered.</w:t>
      </w:r>
    </w:p>
    <w:p w14:paraId="0B14DA04" w14:textId="77777777" w:rsidR="00564687" w:rsidRPr="00B71170" w:rsidRDefault="00564687" w:rsidP="00564687">
      <w:pPr>
        <w:rPr>
          <w:i/>
          <w:iCs/>
        </w:rPr>
      </w:pPr>
      <w:r>
        <w:rPr>
          <w:i/>
          <w:iCs/>
        </w:rPr>
        <w:t>Where t</w:t>
      </w:r>
      <w:r w:rsidRPr="00B71170">
        <w:rPr>
          <w:i/>
          <w:iCs/>
        </w:rPr>
        <w:t xml:space="preserve">he </w:t>
      </w:r>
      <w:r>
        <w:rPr>
          <w:i/>
          <w:iCs/>
        </w:rPr>
        <w:t>R</w:t>
      </w:r>
      <w:r w:rsidRPr="00B71170">
        <w:rPr>
          <w:i/>
          <w:iCs/>
        </w:rPr>
        <w:t xml:space="preserve">etention </w:t>
      </w:r>
      <w:r>
        <w:rPr>
          <w:i/>
          <w:iCs/>
        </w:rPr>
        <w:t>P</w:t>
      </w:r>
      <w:r w:rsidRPr="00B71170">
        <w:rPr>
          <w:i/>
          <w:iCs/>
        </w:rPr>
        <w:t xml:space="preserve">eriod </w:t>
      </w:r>
      <w:r>
        <w:rPr>
          <w:i/>
          <w:iCs/>
        </w:rPr>
        <w:t>I</w:t>
      </w:r>
      <w:r w:rsidRPr="00B71170">
        <w:rPr>
          <w:i/>
          <w:iCs/>
        </w:rPr>
        <w:t xml:space="preserve">nterval </w:t>
      </w:r>
      <w:r>
        <w:rPr>
          <w:i/>
          <w:iCs/>
        </w:rPr>
        <w:t>D</w:t>
      </w:r>
      <w:r w:rsidRPr="00B71170">
        <w:rPr>
          <w:i/>
          <w:iCs/>
        </w:rPr>
        <w:t xml:space="preserve">uration </w:t>
      </w:r>
      <w:r>
        <w:rPr>
          <w:i/>
          <w:iCs/>
        </w:rPr>
        <w:t xml:space="preserve">is included in the disposal schedule it </w:t>
      </w:r>
      <w:r w:rsidRPr="00B71170">
        <w:rPr>
          <w:i/>
          <w:iCs/>
        </w:rPr>
        <w:t xml:space="preserve">must be a whole number greater than </w:t>
      </w:r>
      <w:proofErr w:type="spellStart"/>
      <w:proofErr w:type="gramStart"/>
      <w:r w:rsidRPr="00B71170">
        <w:rPr>
          <w:i/>
          <w:iCs/>
        </w:rPr>
        <w:t>zero.</w:t>
      </w:r>
      <w:r>
        <w:rPr>
          <w:i/>
          <w:iCs/>
        </w:rPr>
        <w:t>It</w:t>
      </w:r>
      <w:proofErr w:type="spellEnd"/>
      <w:proofErr w:type="gramEnd"/>
      <w:r>
        <w:rPr>
          <w:i/>
          <w:iCs/>
        </w:rPr>
        <w:t xml:space="preserve"> is then interpreted in combination with the Retention Period Interval Code as either a number of days, weeks, months or </w:t>
      </w:r>
      <w:proofErr w:type="spellStart"/>
      <w:r>
        <w:rPr>
          <w:i/>
          <w:iCs/>
        </w:rPr>
        <w:t>years.Consequently</w:t>
      </w:r>
      <w:proofErr w:type="spellEnd"/>
      <w:r w:rsidRPr="00B71170">
        <w:rPr>
          <w:i/>
          <w:iCs/>
        </w:rPr>
        <w:t xml:space="preserve"> the shortest retention period </w:t>
      </w:r>
      <w:r>
        <w:rPr>
          <w:i/>
          <w:iCs/>
        </w:rPr>
        <w:t xml:space="preserve">after NO RETENTION PERIOD </w:t>
      </w:r>
      <w:r w:rsidRPr="00B71170">
        <w:rPr>
          <w:i/>
          <w:iCs/>
        </w:rPr>
        <w:t>is one day.</w:t>
      </w:r>
    </w:p>
    <w:p w14:paraId="39FC8F90" w14:textId="77777777" w:rsidR="00564687" w:rsidRDefault="00564687" w:rsidP="00564687">
      <w:pPr>
        <w:rPr>
          <w:rFonts w:cs="Times New Roman"/>
        </w:rPr>
      </w:pPr>
    </w:p>
    <w:p w14:paraId="291C656D" w14:textId="77777777" w:rsidR="00564687" w:rsidRDefault="00564687" w:rsidP="00564687">
      <w:pPr>
        <w:rPr>
          <w:rFonts w:cs="Times New Roman"/>
        </w:rPr>
      </w:pPr>
    </w:p>
    <w:p w14:paraId="416BBF78" w14:textId="77777777" w:rsidR="00564687" w:rsidRDefault="00564687" w:rsidP="00564687">
      <w:pPr>
        <w:rPr>
          <w:rFonts w:cs="Times New Roman"/>
        </w:rPr>
      </w:pPr>
    </w:p>
    <w:p w14:paraId="5D9D3343" w14:textId="77777777" w:rsidR="00564687" w:rsidRDefault="00564687" w:rsidP="00564687">
      <w:pPr>
        <w:spacing w:before="0" w:after="0"/>
        <w:jc w:val="left"/>
        <w:rPr>
          <w:rFonts w:ascii="Calibri" w:hAnsi="Calibri" w:cs="Calibri"/>
        </w:rPr>
      </w:pPr>
      <w:r>
        <w:rPr>
          <w:rFonts w:ascii="Calibri" w:hAnsi="Calibri" w:cs="Calibri"/>
        </w:rPr>
        <w:br w:type="page"/>
      </w:r>
    </w:p>
    <w:p w14:paraId="72C474EB" w14:textId="77777777" w:rsidR="00564687" w:rsidRDefault="00564687" w:rsidP="0056468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75C64491" w14:textId="6657241D" w:rsidR="00564687" w:rsidRDefault="00564687" w:rsidP="00564687">
      <w:pPr>
        <w:rPr>
          <w:rFonts w:cs="Times New Roman"/>
        </w:rPr>
      </w:pPr>
      <w:r>
        <w:rPr>
          <w:rFonts w:cs="Times New Roman"/>
          <w:noProof/>
          <w:lang w:val="en-US"/>
        </w:rPr>
        <w:drawing>
          <wp:inline distT="0" distB="0" distL="0" distR="0" wp14:anchorId="0144E72A" wp14:editId="50E117B4">
            <wp:extent cx="5359400" cy="3776345"/>
            <wp:effectExtent l="0" t="0" r="0" b="8255"/>
            <wp:docPr id="301" name="Picture 301"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2416FC7" w14:textId="479A4BB9" w:rsidR="00564687" w:rsidRDefault="00441E73" w:rsidP="00564687">
      <w:pPr>
        <w:pBdr>
          <w:bottom w:val="single" w:sz="4" w:space="1" w:color="auto"/>
        </w:pBdr>
        <w:rPr>
          <w:rFonts w:ascii="Calibri" w:hAnsi="Calibri" w:cs="Calibri"/>
        </w:rPr>
      </w:pPr>
      <w:r>
        <w:rPr>
          <w:rFonts w:ascii="Calibri" w:hAnsi="Calibri" w:cs="Calibri"/>
        </w:rPr>
        <w:t>Answer</w:t>
      </w:r>
      <w:r w:rsidR="00564687">
        <w:rPr>
          <w:rFonts w:ascii="Calibri" w:hAnsi="Calibri" w:cs="Calibri"/>
        </w:rPr>
        <w:t xml:space="preserve"> this functional requirement (in 100 to 250 words):</w:t>
      </w:r>
    </w:p>
    <w:p w14:paraId="3369FDEF" w14:textId="77777777" w:rsidR="00564687" w:rsidRDefault="00564687" w:rsidP="00564687">
      <w:r>
        <w:t>Requirement R8.4.5</w:t>
      </w:r>
    </w:p>
    <w:p w14:paraId="043F8F19" w14:textId="77777777" w:rsidR="00564687" w:rsidRDefault="00564687" w:rsidP="00564687">
      <w:pPr>
        <w:spacing w:before="0" w:after="0"/>
        <w:jc w:val="left"/>
        <w:rPr>
          <w:rFonts w:ascii="Calibri" w:hAnsi="Calibri" w:cs="Calibri"/>
        </w:rPr>
      </w:pPr>
    </w:p>
    <w:p w14:paraId="15615A52" w14:textId="77777777" w:rsidR="00564687" w:rsidRDefault="00564687" w:rsidP="00564687">
      <w:pPr>
        <w:spacing w:before="0" w:after="0"/>
        <w:jc w:val="left"/>
        <w:rPr>
          <w:rFonts w:ascii="Calibri" w:hAnsi="Calibri" w:cs="Calibri"/>
        </w:rPr>
      </w:pPr>
      <w:r>
        <w:rPr>
          <w:rFonts w:ascii="Calibri" w:hAnsi="Calibri" w:cs="Calibri"/>
        </w:rPr>
        <w:br w:type="page"/>
      </w:r>
    </w:p>
    <w:p w14:paraId="52D2C405" w14:textId="77777777" w:rsidR="00564687" w:rsidRPr="004121E0" w:rsidRDefault="00564687" w:rsidP="00564687">
      <w:pPr>
        <w:pBdr>
          <w:bottom w:val="single" w:sz="4" w:space="1" w:color="auto"/>
        </w:pBdr>
        <w:rPr>
          <w:rFonts w:ascii="Calibri" w:hAnsi="Calibri" w:cs="Calibri"/>
        </w:rPr>
      </w:pPr>
      <w:r>
        <w:rPr>
          <w:rFonts w:ascii="Calibri" w:hAnsi="Calibri" w:cs="Calibri"/>
        </w:rPr>
        <w:lastRenderedPageBreak/>
        <w:t>To be completed by test centre (during testing):</w:t>
      </w:r>
    </w:p>
    <w:p w14:paraId="7AB6D18C"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5291F0FA"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43D6903F"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9688A2B"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5A895FD2"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632DF113"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7486546B"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60618A00"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18F80907"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7E7F2203"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6E48D070"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7A71428F"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6135B1D"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0F9B486C" w14:textId="77777777" w:rsidR="00564687" w:rsidRPr="00730B31" w:rsidRDefault="00564687" w:rsidP="00564687">
      <w:pPr>
        <w:pBdr>
          <w:bottom w:val="single" w:sz="4" w:space="1" w:color="auto"/>
        </w:pBdr>
        <w:rPr>
          <w:rFonts w:ascii="Calibri" w:hAnsi="Calibri" w:cs="Calibri"/>
        </w:rPr>
      </w:pPr>
      <w:r>
        <w:rPr>
          <w:rFonts w:ascii="Calibri" w:hAnsi="Calibri" w:cs="Calibri"/>
        </w:rPr>
        <w:t>Date checked (by test centre):</w:t>
      </w:r>
    </w:p>
    <w:p w14:paraId="53360564" w14:textId="77777777" w:rsidR="00564687" w:rsidRDefault="00564687" w:rsidP="00564687">
      <w:pPr>
        <w:rPr>
          <w:rFonts w:cs="Times New Roman"/>
        </w:rPr>
      </w:pPr>
    </w:p>
    <w:p w14:paraId="5A79A2F8" w14:textId="77777777" w:rsidR="00564687" w:rsidRPr="00730B31" w:rsidRDefault="00564687" w:rsidP="0056468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076DF58A" w14:textId="77777777" w:rsidR="00564687" w:rsidRDefault="00564687" w:rsidP="00564687">
      <w:r>
        <w:t>Requirement R8.4.5</w:t>
      </w:r>
    </w:p>
    <w:p w14:paraId="207162C3" w14:textId="77777777" w:rsidR="00564687" w:rsidRDefault="00564687" w:rsidP="00564687"/>
    <w:p w14:paraId="38E68C16" w14:textId="77777777" w:rsidR="00564687" w:rsidRDefault="00564687" w:rsidP="00564687"/>
    <w:p w14:paraId="7F98F923" w14:textId="77777777" w:rsidR="00564687" w:rsidRDefault="00564687" w:rsidP="00564687">
      <w:pPr>
        <w:spacing w:before="0" w:after="0"/>
        <w:jc w:val="left"/>
        <w:rPr>
          <w:rFonts w:ascii="Calibri" w:hAnsi="Calibri" w:cs="Calibri"/>
        </w:rPr>
      </w:pPr>
      <w:r>
        <w:rPr>
          <w:rFonts w:ascii="Calibri" w:hAnsi="Calibri" w:cs="Calibri"/>
        </w:rPr>
        <w:br w:type="page"/>
      </w:r>
    </w:p>
    <w:p w14:paraId="2A9AA90E" w14:textId="77777777" w:rsidR="00564687" w:rsidRPr="007C249D" w:rsidRDefault="00564687" w:rsidP="00564687">
      <w:pPr>
        <w:pBdr>
          <w:bottom w:val="single" w:sz="4" w:space="1" w:color="auto"/>
        </w:pBdr>
        <w:rPr>
          <w:rFonts w:ascii="Calibri" w:hAnsi="Calibri" w:cs="Calibri"/>
          <w:b/>
          <w:bCs/>
        </w:rPr>
      </w:pPr>
      <w:r w:rsidRPr="007C249D">
        <w:rPr>
          <w:rFonts w:ascii="Calibri" w:hAnsi="Calibri" w:cs="Calibri"/>
          <w:b/>
          <w:bCs/>
        </w:rPr>
        <w:lastRenderedPageBreak/>
        <w:t>Requirement:</w:t>
      </w:r>
    </w:p>
    <w:p w14:paraId="0A5442F3" w14:textId="77777777" w:rsidR="00564687" w:rsidRDefault="00564687" w:rsidP="00564687">
      <w:r>
        <w:t>Requirement R8.4.6</w:t>
      </w:r>
    </w:p>
    <w:p w14:paraId="5D9914FB" w14:textId="77777777" w:rsidR="00564687" w:rsidRPr="00B71170" w:rsidRDefault="00564687" w:rsidP="00564687">
      <w:pPr>
        <w:pStyle w:val="Requirement"/>
        <w:rPr>
          <w:rFonts w:cs="Times New Roman"/>
        </w:rPr>
      </w:pPr>
      <w:r>
        <w:t>R8.4</w:t>
      </w:r>
      <w:r w:rsidRPr="00B71170">
        <w:t>.</w:t>
      </w:r>
      <w:r>
        <w:t>6</w:t>
      </w:r>
    </w:p>
    <w:p w14:paraId="54C6BD92" w14:textId="77777777" w:rsidR="00564687" w:rsidRDefault="00564687" w:rsidP="00564687">
      <w:r>
        <w:t xml:space="preserve">Where it is included in a disposal schedule, under </w:t>
      </w:r>
      <w:r w:rsidRPr="001E01AE">
        <w:rPr>
          <w:b/>
          <w:bCs/>
        </w:rPr>
        <w:t>R8.4.2</w:t>
      </w:r>
      <w:r>
        <w:t xml:space="preserve">, the MCRS must allow the Retention Period Offset Code, under </w:t>
      </w:r>
      <w:r w:rsidRPr="001E01AE">
        <w:rPr>
          <w:b/>
          <w:bCs/>
        </w:rPr>
        <w:t>R8.4.1</w:t>
      </w:r>
      <w:r>
        <w:t>, to be set to one of the following values:</w:t>
      </w:r>
    </w:p>
    <w:p w14:paraId="67636274" w14:textId="77777777" w:rsidR="00564687" w:rsidRPr="00B71170" w:rsidRDefault="00564687" w:rsidP="00564687">
      <w:pPr>
        <w:pStyle w:val="ListParagraph"/>
        <w:numPr>
          <w:ilvl w:val="0"/>
          <w:numId w:val="46"/>
        </w:numPr>
        <w:spacing w:before="0" w:after="0"/>
        <w:contextualSpacing w:val="0"/>
      </w:pPr>
      <w:r w:rsidRPr="00B71170">
        <w:t>NO OFFSET</w:t>
      </w:r>
    </w:p>
    <w:p w14:paraId="6AC4E2DD" w14:textId="77777777" w:rsidR="00564687" w:rsidRPr="00B71170" w:rsidRDefault="00564687" w:rsidP="00564687">
      <w:pPr>
        <w:pStyle w:val="ListParagraph"/>
        <w:numPr>
          <w:ilvl w:val="0"/>
          <w:numId w:val="46"/>
        </w:numPr>
        <w:spacing w:before="0" w:after="0"/>
        <w:contextualSpacing w:val="0"/>
      </w:pPr>
      <w:r w:rsidRPr="00B71170">
        <w:t>START OF NEXT MONTH</w:t>
      </w:r>
    </w:p>
    <w:p w14:paraId="1E40399D" w14:textId="77777777" w:rsidR="00564687" w:rsidRPr="00B71170" w:rsidRDefault="00564687" w:rsidP="00564687">
      <w:pPr>
        <w:pStyle w:val="ListParagraph"/>
        <w:numPr>
          <w:ilvl w:val="0"/>
          <w:numId w:val="46"/>
        </w:numPr>
        <w:spacing w:before="0" w:after="0"/>
        <w:contextualSpacing w:val="0"/>
      </w:pPr>
      <w:r w:rsidRPr="00B71170">
        <w:t>START OF NEXT QUARTER</w:t>
      </w:r>
    </w:p>
    <w:p w14:paraId="20EF034B" w14:textId="77777777" w:rsidR="00564687" w:rsidRPr="00B71170" w:rsidRDefault="00564687" w:rsidP="00564687">
      <w:pPr>
        <w:pStyle w:val="ListParagraph"/>
        <w:numPr>
          <w:ilvl w:val="0"/>
          <w:numId w:val="46"/>
        </w:numPr>
        <w:spacing w:before="0" w:after="0"/>
        <w:contextualSpacing w:val="0"/>
      </w:pPr>
      <w:r w:rsidRPr="00B71170">
        <w:t>START OF SPECIFIED MONTH</w:t>
      </w:r>
    </w:p>
    <w:p w14:paraId="0C5E2420" w14:textId="77777777" w:rsidR="00564687" w:rsidRDefault="00564687" w:rsidP="00564687">
      <w:r>
        <w:t xml:space="preserve">Where the Retention Period Offset Code is set to NO OFFSET or START OF NEXT MONTH the MCRS must ensure that a Retention Period Offset Month Code is not included in the disposal </w:t>
      </w:r>
      <w:proofErr w:type="spellStart"/>
      <w:proofErr w:type="gramStart"/>
      <w:r>
        <w:t>schedule.Otherwise</w:t>
      </w:r>
      <w:proofErr w:type="spellEnd"/>
      <w:proofErr w:type="gramEnd"/>
      <w:r>
        <w:t xml:space="preserve"> if the Retention Period Offset Code is set to START OF NEXT QUARTER or START OF SPECIFIED MONTH, the Retention Period Offset Month Code must be included and must be given a value corresponding to a month of the year.</w:t>
      </w:r>
    </w:p>
    <w:p w14:paraId="129C84DE" w14:textId="77777777" w:rsidR="00564687" w:rsidRPr="00B71170" w:rsidRDefault="00564687" w:rsidP="00564687">
      <w:pPr>
        <w:rPr>
          <w:i/>
          <w:iCs/>
        </w:rPr>
      </w:pPr>
      <w:r w:rsidRPr="00B71170">
        <w:rPr>
          <w:i/>
          <w:iCs/>
        </w:rPr>
        <w:t xml:space="preserve">An offset period of NO OFFSET means that the retention </w:t>
      </w:r>
      <w:r>
        <w:rPr>
          <w:i/>
          <w:iCs/>
        </w:rPr>
        <w:t>period</w:t>
      </w:r>
      <w:r w:rsidRPr="00B71170">
        <w:rPr>
          <w:i/>
          <w:iCs/>
        </w:rPr>
        <w:t xml:space="preserve"> will </w:t>
      </w:r>
      <w:r>
        <w:rPr>
          <w:i/>
          <w:iCs/>
        </w:rPr>
        <w:t>end</w:t>
      </w:r>
      <w:r w:rsidRPr="00B71170">
        <w:rPr>
          <w:i/>
          <w:iCs/>
        </w:rPr>
        <w:t xml:space="preserve"> exactly on the calculated </w:t>
      </w:r>
      <w:r>
        <w:rPr>
          <w:i/>
          <w:iCs/>
        </w:rPr>
        <w:t xml:space="preserve">Disposal Action Due </w:t>
      </w:r>
      <w:proofErr w:type="spellStart"/>
      <w:r>
        <w:rPr>
          <w:i/>
          <w:iCs/>
        </w:rPr>
        <w:t>D</w:t>
      </w:r>
      <w:r w:rsidRPr="00B71170">
        <w:rPr>
          <w:i/>
          <w:iCs/>
        </w:rPr>
        <w:t>ate.An</w:t>
      </w:r>
      <w:proofErr w:type="spellEnd"/>
      <w:r w:rsidRPr="00B71170">
        <w:rPr>
          <w:i/>
          <w:iCs/>
        </w:rPr>
        <w:t xml:space="preserve"> offset period of START OF NEXT MONTH </w:t>
      </w:r>
      <w:r>
        <w:rPr>
          <w:i/>
          <w:iCs/>
        </w:rPr>
        <w:t>means that the MCRS should</w:t>
      </w:r>
      <w:r w:rsidRPr="00B71170">
        <w:rPr>
          <w:i/>
          <w:iCs/>
        </w:rPr>
        <w:t xml:space="preserve"> extend the retention period to the end of the month in which it falls.</w:t>
      </w:r>
    </w:p>
    <w:p w14:paraId="19A1F6B1" w14:textId="77777777" w:rsidR="00564687" w:rsidRPr="00B71170" w:rsidRDefault="00564687" w:rsidP="00564687">
      <w:pPr>
        <w:rPr>
          <w:i/>
          <w:iCs/>
        </w:rPr>
      </w:pPr>
      <w:r w:rsidRPr="00B71170">
        <w:rPr>
          <w:i/>
          <w:iCs/>
        </w:rPr>
        <w:t xml:space="preserve">An offset period of START OF NEXT QUARTER will extend the retention period to the end of the quarter of the year in which it </w:t>
      </w:r>
      <w:proofErr w:type="spellStart"/>
      <w:proofErr w:type="gramStart"/>
      <w:r w:rsidRPr="00B71170">
        <w:rPr>
          <w:i/>
          <w:iCs/>
        </w:rPr>
        <w:t>falls.For</w:t>
      </w:r>
      <w:proofErr w:type="spellEnd"/>
      <w:proofErr w:type="gramEnd"/>
      <w:r w:rsidRPr="00B71170">
        <w:rPr>
          <w:i/>
          <w:iCs/>
        </w:rPr>
        <w:t xml:space="preserve"> this option the </w:t>
      </w:r>
      <w:r>
        <w:rPr>
          <w:i/>
          <w:iCs/>
        </w:rPr>
        <w:t>R</w:t>
      </w:r>
      <w:r w:rsidRPr="00B71170">
        <w:rPr>
          <w:i/>
          <w:iCs/>
        </w:rPr>
        <w:t xml:space="preserve">etention </w:t>
      </w:r>
      <w:r>
        <w:rPr>
          <w:i/>
          <w:iCs/>
        </w:rPr>
        <w:t>P</w:t>
      </w:r>
      <w:r w:rsidRPr="00B71170">
        <w:rPr>
          <w:i/>
          <w:iCs/>
        </w:rPr>
        <w:t xml:space="preserve">eriod </w:t>
      </w:r>
      <w:r>
        <w:rPr>
          <w:i/>
          <w:iCs/>
        </w:rPr>
        <w:t>O</w:t>
      </w:r>
      <w:r w:rsidRPr="00B71170">
        <w:rPr>
          <w:i/>
          <w:iCs/>
        </w:rPr>
        <w:t xml:space="preserve">ffset </w:t>
      </w:r>
      <w:r>
        <w:rPr>
          <w:i/>
          <w:iCs/>
        </w:rPr>
        <w:t>M</w:t>
      </w:r>
      <w:r w:rsidRPr="00B71170">
        <w:rPr>
          <w:i/>
          <w:iCs/>
        </w:rPr>
        <w:t xml:space="preserve">onth </w:t>
      </w:r>
      <w:r>
        <w:rPr>
          <w:i/>
          <w:iCs/>
        </w:rPr>
        <w:t xml:space="preserve">Code </w:t>
      </w:r>
      <w:r w:rsidRPr="00B71170">
        <w:rPr>
          <w:i/>
          <w:iCs/>
        </w:rPr>
        <w:t xml:space="preserve">is interpreted as </w:t>
      </w:r>
      <w:r>
        <w:rPr>
          <w:i/>
          <w:iCs/>
        </w:rPr>
        <w:t>referring to</w:t>
      </w:r>
      <w:r w:rsidRPr="00B71170">
        <w:rPr>
          <w:i/>
          <w:iCs/>
        </w:rPr>
        <w:t xml:space="preserve"> the first month of the first quarter of the </w:t>
      </w:r>
      <w:proofErr w:type="spellStart"/>
      <w:r w:rsidRPr="00B71170">
        <w:rPr>
          <w:i/>
          <w:iCs/>
        </w:rPr>
        <w:t>year.For</w:t>
      </w:r>
      <w:proofErr w:type="spellEnd"/>
      <w:r w:rsidRPr="00B71170">
        <w:rPr>
          <w:i/>
          <w:iCs/>
        </w:rPr>
        <w:t xml:space="preserve"> example, if the month were set to APRIL then the quarters would run April to June, July to September, October to December and January to March.</w:t>
      </w:r>
    </w:p>
    <w:p w14:paraId="7581A70F" w14:textId="77777777" w:rsidR="00564687" w:rsidRPr="00B71170" w:rsidRDefault="00564687" w:rsidP="00564687">
      <w:pPr>
        <w:rPr>
          <w:i/>
          <w:iCs/>
        </w:rPr>
      </w:pPr>
      <w:r w:rsidRPr="00B71170">
        <w:rPr>
          <w:i/>
          <w:iCs/>
        </w:rPr>
        <w:t xml:space="preserve">An offset period of START OF SPECIFIED MONTH will extend the retention period to the end of the month before the start of the retention period offset </w:t>
      </w:r>
      <w:proofErr w:type="spellStart"/>
      <w:proofErr w:type="gramStart"/>
      <w:r w:rsidRPr="00B71170">
        <w:rPr>
          <w:i/>
          <w:iCs/>
        </w:rPr>
        <w:t>month.For</w:t>
      </w:r>
      <w:proofErr w:type="spellEnd"/>
      <w:proofErr w:type="gramEnd"/>
      <w:r w:rsidRPr="00B71170">
        <w:rPr>
          <w:i/>
          <w:iCs/>
        </w:rPr>
        <w:t xml:space="preserve"> example, to extend the retention period to the end of the calendar year in which it falls, the </w:t>
      </w:r>
      <w:r>
        <w:rPr>
          <w:i/>
          <w:iCs/>
        </w:rPr>
        <w:t>authorised user</w:t>
      </w:r>
      <w:r w:rsidRPr="00B71170">
        <w:rPr>
          <w:i/>
          <w:iCs/>
        </w:rPr>
        <w:t xml:space="preserve"> would set the </w:t>
      </w:r>
      <w:r>
        <w:rPr>
          <w:i/>
          <w:iCs/>
        </w:rPr>
        <w:t>R</w:t>
      </w:r>
      <w:r w:rsidRPr="00B71170">
        <w:rPr>
          <w:i/>
          <w:iCs/>
        </w:rPr>
        <w:t xml:space="preserve">etention </w:t>
      </w:r>
      <w:r>
        <w:rPr>
          <w:i/>
          <w:iCs/>
        </w:rPr>
        <w:t>P</w:t>
      </w:r>
      <w:r w:rsidRPr="00B71170">
        <w:rPr>
          <w:i/>
          <w:iCs/>
        </w:rPr>
        <w:t xml:space="preserve">eriod </w:t>
      </w:r>
      <w:r>
        <w:rPr>
          <w:i/>
          <w:iCs/>
        </w:rPr>
        <w:t>O</w:t>
      </w:r>
      <w:r w:rsidRPr="00B71170">
        <w:rPr>
          <w:i/>
          <w:iCs/>
        </w:rPr>
        <w:t xml:space="preserve">ffset </w:t>
      </w:r>
      <w:r>
        <w:rPr>
          <w:i/>
          <w:iCs/>
        </w:rPr>
        <w:t>M</w:t>
      </w:r>
      <w:r w:rsidRPr="00B71170">
        <w:rPr>
          <w:i/>
          <w:iCs/>
        </w:rPr>
        <w:t xml:space="preserve">onth </w:t>
      </w:r>
      <w:r>
        <w:rPr>
          <w:i/>
          <w:iCs/>
        </w:rPr>
        <w:t xml:space="preserve">Code </w:t>
      </w:r>
      <w:r w:rsidRPr="00B71170">
        <w:rPr>
          <w:i/>
          <w:iCs/>
        </w:rPr>
        <w:t>to JANUARY.</w:t>
      </w:r>
    </w:p>
    <w:p w14:paraId="09F2E496" w14:textId="77777777" w:rsidR="00564687" w:rsidRDefault="00564687" w:rsidP="00564687">
      <w:pPr>
        <w:rPr>
          <w:rFonts w:cs="Times New Roman"/>
        </w:rPr>
      </w:pPr>
    </w:p>
    <w:p w14:paraId="463804F7" w14:textId="77777777" w:rsidR="00564687" w:rsidRDefault="00564687" w:rsidP="00564687">
      <w:pPr>
        <w:rPr>
          <w:rFonts w:cs="Times New Roman"/>
        </w:rPr>
      </w:pPr>
    </w:p>
    <w:p w14:paraId="6E235397" w14:textId="77777777" w:rsidR="00564687" w:rsidRDefault="00564687" w:rsidP="00564687">
      <w:pPr>
        <w:rPr>
          <w:rFonts w:cs="Times New Roman"/>
        </w:rPr>
      </w:pPr>
    </w:p>
    <w:p w14:paraId="5C4ABC38" w14:textId="77777777" w:rsidR="00564687" w:rsidRDefault="00564687" w:rsidP="00564687">
      <w:pPr>
        <w:spacing w:before="0" w:after="0"/>
        <w:jc w:val="left"/>
        <w:rPr>
          <w:rFonts w:ascii="Calibri" w:hAnsi="Calibri" w:cs="Calibri"/>
        </w:rPr>
      </w:pPr>
      <w:r>
        <w:rPr>
          <w:rFonts w:ascii="Calibri" w:hAnsi="Calibri" w:cs="Calibri"/>
        </w:rPr>
        <w:br w:type="page"/>
      </w:r>
    </w:p>
    <w:p w14:paraId="3A238DA1" w14:textId="77777777" w:rsidR="00564687" w:rsidRDefault="00564687" w:rsidP="0056468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00FD38CD" w14:textId="63A81D1E" w:rsidR="00564687" w:rsidRDefault="00564687" w:rsidP="00564687">
      <w:pPr>
        <w:rPr>
          <w:rFonts w:cs="Times New Roman"/>
        </w:rPr>
      </w:pPr>
      <w:r>
        <w:rPr>
          <w:rFonts w:cs="Times New Roman"/>
          <w:noProof/>
          <w:lang w:val="en-US"/>
        </w:rPr>
        <w:drawing>
          <wp:inline distT="0" distB="0" distL="0" distR="0" wp14:anchorId="4B64E863" wp14:editId="63EF0538">
            <wp:extent cx="5359400" cy="3776345"/>
            <wp:effectExtent l="0" t="0" r="0" b="8255"/>
            <wp:docPr id="302" name="Picture 302"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0D78C5C0" w14:textId="12D1C2AD" w:rsidR="00564687" w:rsidRDefault="00441E73" w:rsidP="00564687">
      <w:pPr>
        <w:pBdr>
          <w:bottom w:val="single" w:sz="4" w:space="1" w:color="auto"/>
        </w:pBdr>
        <w:rPr>
          <w:rFonts w:ascii="Calibri" w:hAnsi="Calibri" w:cs="Calibri"/>
        </w:rPr>
      </w:pPr>
      <w:r>
        <w:rPr>
          <w:rFonts w:ascii="Calibri" w:hAnsi="Calibri" w:cs="Calibri"/>
        </w:rPr>
        <w:t>Answer</w:t>
      </w:r>
      <w:r w:rsidR="00564687">
        <w:rPr>
          <w:rFonts w:ascii="Calibri" w:hAnsi="Calibri" w:cs="Calibri"/>
        </w:rPr>
        <w:t xml:space="preserve"> this functional requirement (in 100 to 250 words):</w:t>
      </w:r>
    </w:p>
    <w:p w14:paraId="6D470FD8" w14:textId="77777777" w:rsidR="00564687" w:rsidRDefault="00564687" w:rsidP="00564687">
      <w:r>
        <w:t>Requirement R8.4.6</w:t>
      </w:r>
    </w:p>
    <w:p w14:paraId="5A37C68B" w14:textId="77777777" w:rsidR="00564687" w:rsidRDefault="00564687" w:rsidP="00564687">
      <w:pPr>
        <w:spacing w:before="0" w:after="0"/>
        <w:jc w:val="left"/>
        <w:rPr>
          <w:rFonts w:ascii="Calibri" w:hAnsi="Calibri" w:cs="Calibri"/>
        </w:rPr>
      </w:pPr>
    </w:p>
    <w:p w14:paraId="28C8A87A" w14:textId="77777777" w:rsidR="00564687" w:rsidRDefault="00564687" w:rsidP="00564687">
      <w:pPr>
        <w:spacing w:before="0" w:after="0"/>
        <w:jc w:val="left"/>
        <w:rPr>
          <w:rFonts w:ascii="Calibri" w:hAnsi="Calibri" w:cs="Calibri"/>
        </w:rPr>
      </w:pPr>
      <w:r>
        <w:rPr>
          <w:rFonts w:ascii="Calibri" w:hAnsi="Calibri" w:cs="Calibri"/>
        </w:rPr>
        <w:br w:type="page"/>
      </w:r>
    </w:p>
    <w:p w14:paraId="34F40BF7" w14:textId="77777777" w:rsidR="00564687" w:rsidRPr="004121E0" w:rsidRDefault="00564687" w:rsidP="00564687">
      <w:pPr>
        <w:pBdr>
          <w:bottom w:val="single" w:sz="4" w:space="1" w:color="auto"/>
        </w:pBdr>
        <w:rPr>
          <w:rFonts w:ascii="Calibri" w:hAnsi="Calibri" w:cs="Calibri"/>
        </w:rPr>
      </w:pPr>
      <w:r>
        <w:rPr>
          <w:rFonts w:ascii="Calibri" w:hAnsi="Calibri" w:cs="Calibri"/>
        </w:rPr>
        <w:lastRenderedPageBreak/>
        <w:t>To be completed by test centre (during testing):</w:t>
      </w:r>
    </w:p>
    <w:p w14:paraId="117BCCB0"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55683A21"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1A8AD4B0"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B0E2F77"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4A3FC5AA"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0B8EF802"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06CD11C3"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042F1FB0"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1EDF5F1B"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7A50632D"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78F9A36A"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1BFF1345"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2392F7FD"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5840680B" w14:textId="77777777" w:rsidR="00564687" w:rsidRPr="00730B31" w:rsidRDefault="00564687" w:rsidP="00564687">
      <w:pPr>
        <w:pBdr>
          <w:bottom w:val="single" w:sz="4" w:space="1" w:color="auto"/>
        </w:pBdr>
        <w:rPr>
          <w:rFonts w:ascii="Calibri" w:hAnsi="Calibri" w:cs="Calibri"/>
        </w:rPr>
      </w:pPr>
      <w:r>
        <w:rPr>
          <w:rFonts w:ascii="Calibri" w:hAnsi="Calibri" w:cs="Calibri"/>
        </w:rPr>
        <w:t>Date checked (by test centre):</w:t>
      </w:r>
    </w:p>
    <w:p w14:paraId="39E4649C" w14:textId="77777777" w:rsidR="00564687" w:rsidRDefault="00564687" w:rsidP="00564687">
      <w:pPr>
        <w:rPr>
          <w:rFonts w:cs="Times New Roman"/>
        </w:rPr>
      </w:pPr>
    </w:p>
    <w:p w14:paraId="09F47CC2" w14:textId="77777777" w:rsidR="00564687" w:rsidRPr="00730B31" w:rsidRDefault="00564687" w:rsidP="0056468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0362C7EA" w14:textId="77777777" w:rsidR="00564687" w:rsidRDefault="00564687" w:rsidP="00564687">
      <w:r>
        <w:t>Requirement R8.4.6</w:t>
      </w:r>
    </w:p>
    <w:p w14:paraId="7F9C20A3" w14:textId="77777777" w:rsidR="00564687" w:rsidRDefault="00564687" w:rsidP="00564687"/>
    <w:p w14:paraId="239D1C1B" w14:textId="77777777" w:rsidR="00564687" w:rsidRDefault="00564687" w:rsidP="00564687"/>
    <w:p w14:paraId="5D4BFA45" w14:textId="77777777" w:rsidR="00564687" w:rsidRDefault="00564687" w:rsidP="00564687"/>
    <w:p w14:paraId="46CD0753" w14:textId="77777777" w:rsidR="00564687" w:rsidRDefault="00564687" w:rsidP="00564687">
      <w:pPr>
        <w:spacing w:before="0" w:after="0"/>
        <w:jc w:val="left"/>
        <w:rPr>
          <w:rFonts w:ascii="Calibri" w:hAnsi="Calibri" w:cs="Calibri"/>
        </w:rPr>
      </w:pPr>
      <w:r>
        <w:rPr>
          <w:rFonts w:ascii="Calibri" w:hAnsi="Calibri" w:cs="Calibri"/>
        </w:rPr>
        <w:br w:type="page"/>
      </w:r>
    </w:p>
    <w:p w14:paraId="429EE853" w14:textId="77777777" w:rsidR="00564687" w:rsidRPr="007C249D" w:rsidRDefault="00564687" w:rsidP="00564687">
      <w:pPr>
        <w:pBdr>
          <w:bottom w:val="single" w:sz="4" w:space="1" w:color="auto"/>
        </w:pBdr>
        <w:rPr>
          <w:rFonts w:ascii="Calibri" w:hAnsi="Calibri" w:cs="Calibri"/>
          <w:b/>
          <w:bCs/>
        </w:rPr>
      </w:pPr>
      <w:r w:rsidRPr="007C249D">
        <w:rPr>
          <w:rFonts w:ascii="Calibri" w:hAnsi="Calibri" w:cs="Calibri"/>
          <w:b/>
          <w:bCs/>
        </w:rPr>
        <w:lastRenderedPageBreak/>
        <w:t>Requirement:</w:t>
      </w:r>
    </w:p>
    <w:p w14:paraId="65438494" w14:textId="77777777" w:rsidR="00564687" w:rsidRDefault="00564687" w:rsidP="00564687">
      <w:r>
        <w:t>Requirement R8.4.7</w:t>
      </w:r>
    </w:p>
    <w:p w14:paraId="6A420618" w14:textId="77777777" w:rsidR="00564687" w:rsidRPr="00B71170" w:rsidRDefault="00564687" w:rsidP="00564687">
      <w:pPr>
        <w:pStyle w:val="Requirement"/>
        <w:rPr>
          <w:rFonts w:cs="Times New Roman"/>
        </w:rPr>
      </w:pPr>
      <w:r>
        <w:t>R8.4</w:t>
      </w:r>
      <w:r w:rsidRPr="00B71170">
        <w:t>.</w:t>
      </w:r>
      <w:r>
        <w:t>7</w:t>
      </w:r>
    </w:p>
    <w:p w14:paraId="01F0A8E1" w14:textId="77777777" w:rsidR="00564687" w:rsidRDefault="00564687" w:rsidP="00564687">
      <w:r>
        <w:t xml:space="preserve">Where it is included in a disposal schedule, under </w:t>
      </w:r>
      <w:r w:rsidRPr="001E01AE">
        <w:rPr>
          <w:b/>
          <w:bCs/>
        </w:rPr>
        <w:t>R8.4.2</w:t>
      </w:r>
      <w:r>
        <w:t xml:space="preserve">, the MCRS must allow the Confirmation Period Interval Code, under </w:t>
      </w:r>
      <w:r w:rsidRPr="001E01AE">
        <w:rPr>
          <w:b/>
          <w:bCs/>
        </w:rPr>
        <w:t>R8.4.1</w:t>
      </w:r>
      <w:r>
        <w:t>, to be set to one of the following values:</w:t>
      </w:r>
    </w:p>
    <w:p w14:paraId="088B7145" w14:textId="77777777" w:rsidR="00564687" w:rsidRDefault="00564687" w:rsidP="00564687">
      <w:pPr>
        <w:pStyle w:val="ListParagraph"/>
        <w:numPr>
          <w:ilvl w:val="0"/>
          <w:numId w:val="49"/>
        </w:numPr>
        <w:spacing w:before="0" w:after="0"/>
        <w:contextualSpacing w:val="0"/>
      </w:pPr>
      <w:r>
        <w:t>DAYS, or</w:t>
      </w:r>
    </w:p>
    <w:p w14:paraId="68851A04" w14:textId="77777777" w:rsidR="00564687" w:rsidRDefault="00564687" w:rsidP="00564687">
      <w:pPr>
        <w:pStyle w:val="ListParagraph"/>
        <w:numPr>
          <w:ilvl w:val="0"/>
          <w:numId w:val="49"/>
        </w:numPr>
        <w:spacing w:before="0" w:after="0"/>
        <w:contextualSpacing w:val="0"/>
      </w:pPr>
      <w:r>
        <w:t>WEEKS.</w:t>
      </w:r>
    </w:p>
    <w:p w14:paraId="5543F3E5" w14:textId="77777777" w:rsidR="00564687" w:rsidRDefault="00564687" w:rsidP="00564687">
      <w:pPr>
        <w:rPr>
          <w:rFonts w:cs="Times New Roman"/>
        </w:rPr>
      </w:pPr>
      <w:r>
        <w:t>The Confirmation Period Duration Number must also be set to</w:t>
      </w:r>
      <w:r w:rsidRPr="006D21E8">
        <w:t xml:space="preserve"> a whole number greater than zero.</w:t>
      </w:r>
    </w:p>
    <w:p w14:paraId="2AF06AB0" w14:textId="77777777" w:rsidR="00564687" w:rsidRPr="00385F3A" w:rsidRDefault="00564687" w:rsidP="00564687">
      <w:pPr>
        <w:rPr>
          <w:rFonts w:cs="Times New Roman"/>
          <w:i/>
          <w:iCs/>
        </w:rPr>
      </w:pPr>
      <w:r w:rsidRPr="00385F3A">
        <w:rPr>
          <w:i/>
          <w:iCs/>
        </w:rPr>
        <w:t xml:space="preserve">The confirmation period refers to the maximum time allocated to complete the disposal action nominated under </w:t>
      </w:r>
      <w:r w:rsidRPr="001E01AE">
        <w:rPr>
          <w:b/>
          <w:bCs/>
          <w:i/>
          <w:iCs/>
        </w:rPr>
        <w:t>R8.4.2</w:t>
      </w:r>
      <w:r w:rsidRPr="00385F3A">
        <w:rPr>
          <w:i/>
          <w:iCs/>
        </w:rPr>
        <w:t>.</w:t>
      </w:r>
      <w:r>
        <w:rPr>
          <w:i/>
          <w:iCs/>
        </w:rPr>
        <w:t>The shortest possible confirmation period for a disposal schedule is one day.</w:t>
      </w:r>
    </w:p>
    <w:p w14:paraId="6439BB40" w14:textId="77777777" w:rsidR="00564687" w:rsidRDefault="00564687" w:rsidP="00564687">
      <w:pPr>
        <w:rPr>
          <w:rFonts w:cs="Times New Roman"/>
          <w:i/>
          <w:iCs/>
        </w:rPr>
      </w:pPr>
      <w:r w:rsidRPr="00385F3A">
        <w:rPr>
          <w:i/>
          <w:iCs/>
        </w:rPr>
        <w:t xml:space="preserve">If the confirmation period is exceeded then the MCRS will raise an alert under </w:t>
      </w:r>
      <w:r w:rsidRPr="001E01AE">
        <w:rPr>
          <w:b/>
          <w:bCs/>
          <w:i/>
          <w:iCs/>
        </w:rPr>
        <w:t>R8.4.14</w:t>
      </w:r>
      <w:r w:rsidRPr="00385F3A">
        <w:rPr>
          <w:i/>
          <w:iCs/>
        </w:rPr>
        <w:t>.</w:t>
      </w:r>
    </w:p>
    <w:p w14:paraId="15D173DF" w14:textId="77777777" w:rsidR="00564687" w:rsidRDefault="00564687" w:rsidP="00564687">
      <w:pPr>
        <w:rPr>
          <w:i/>
          <w:iCs/>
        </w:rPr>
      </w:pPr>
      <w:r>
        <w:rPr>
          <w:i/>
          <w:iCs/>
        </w:rPr>
        <w:t xml:space="preserve">Note that records with a Disposal Action Code of TRANSFER, under </w:t>
      </w:r>
      <w:r w:rsidRPr="001E01AE">
        <w:rPr>
          <w:b/>
          <w:bCs/>
          <w:i/>
          <w:iCs/>
        </w:rPr>
        <w:t>R8.4.2</w:t>
      </w:r>
      <w:r>
        <w:rPr>
          <w:i/>
          <w:iCs/>
        </w:rPr>
        <w:t xml:space="preserve">, have two confirmation </w:t>
      </w:r>
      <w:proofErr w:type="spellStart"/>
      <w:proofErr w:type="gramStart"/>
      <w:r>
        <w:rPr>
          <w:i/>
          <w:iCs/>
        </w:rPr>
        <w:t>periods.The</w:t>
      </w:r>
      <w:proofErr w:type="spellEnd"/>
      <w:proofErr w:type="gramEnd"/>
      <w:r>
        <w:rPr>
          <w:i/>
          <w:iCs/>
        </w:rPr>
        <w:t xml:space="preserve"> first confirmation period covers the transfer of the records to another records system or </w:t>
      </w:r>
      <w:proofErr w:type="spellStart"/>
      <w:r>
        <w:rPr>
          <w:i/>
          <w:iCs/>
        </w:rPr>
        <w:t>location.The</w:t>
      </w:r>
      <w:proofErr w:type="spellEnd"/>
      <w:r>
        <w:rPr>
          <w:i/>
          <w:iCs/>
        </w:rPr>
        <w:t xml:space="preserve"> second confirmation period covers the destruction of the </w:t>
      </w:r>
      <w:proofErr w:type="spellStart"/>
      <w:r>
        <w:rPr>
          <w:i/>
          <w:iCs/>
        </w:rPr>
        <w:t>records.For</w:t>
      </w:r>
      <w:proofErr w:type="spellEnd"/>
      <w:r>
        <w:rPr>
          <w:i/>
          <w:iCs/>
        </w:rPr>
        <w:t xml:space="preserve"> simplicity, these two confirmation periods are calculated using the same values for the Confirmation Period Interval Code and the Confirmation Period Duration </w:t>
      </w:r>
      <w:proofErr w:type="spellStart"/>
      <w:r>
        <w:rPr>
          <w:i/>
          <w:iCs/>
        </w:rPr>
        <w:t>Number.In</w:t>
      </w:r>
      <w:proofErr w:type="spellEnd"/>
      <w:r>
        <w:rPr>
          <w:i/>
          <w:iCs/>
        </w:rPr>
        <w:t xml:space="preserve"> other words, both confirmation periods will always be the same length.</w:t>
      </w:r>
    </w:p>
    <w:p w14:paraId="1F5701E3" w14:textId="77777777" w:rsidR="00564687" w:rsidRDefault="00564687" w:rsidP="00564687">
      <w:pPr>
        <w:rPr>
          <w:rFonts w:cs="Times New Roman"/>
        </w:rPr>
      </w:pPr>
    </w:p>
    <w:p w14:paraId="67F02D11" w14:textId="77777777" w:rsidR="00564687" w:rsidRDefault="00564687" w:rsidP="00564687">
      <w:pPr>
        <w:rPr>
          <w:rFonts w:cs="Times New Roman"/>
        </w:rPr>
      </w:pPr>
    </w:p>
    <w:p w14:paraId="03FDC995" w14:textId="77777777" w:rsidR="00564687" w:rsidRDefault="00564687" w:rsidP="00564687">
      <w:pPr>
        <w:rPr>
          <w:rFonts w:cs="Times New Roman"/>
        </w:rPr>
      </w:pPr>
    </w:p>
    <w:p w14:paraId="3A2B1BE4" w14:textId="77777777" w:rsidR="00564687" w:rsidRDefault="00564687" w:rsidP="00564687">
      <w:pPr>
        <w:spacing w:before="0" w:after="0"/>
        <w:jc w:val="left"/>
        <w:rPr>
          <w:rFonts w:ascii="Calibri" w:hAnsi="Calibri" w:cs="Calibri"/>
        </w:rPr>
      </w:pPr>
      <w:r>
        <w:rPr>
          <w:rFonts w:ascii="Calibri" w:hAnsi="Calibri" w:cs="Calibri"/>
        </w:rPr>
        <w:br w:type="page"/>
      </w:r>
    </w:p>
    <w:p w14:paraId="22D9CD9A" w14:textId="77777777" w:rsidR="00564687" w:rsidRDefault="00564687" w:rsidP="0056468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18B14345" w14:textId="60B9493E" w:rsidR="00564687" w:rsidRDefault="00564687" w:rsidP="00564687">
      <w:pPr>
        <w:rPr>
          <w:rFonts w:cs="Times New Roman"/>
        </w:rPr>
      </w:pPr>
      <w:r>
        <w:rPr>
          <w:rFonts w:cs="Times New Roman"/>
          <w:noProof/>
          <w:lang w:val="en-US"/>
        </w:rPr>
        <w:drawing>
          <wp:inline distT="0" distB="0" distL="0" distR="0" wp14:anchorId="7933FC4A" wp14:editId="5C6D1B33">
            <wp:extent cx="5359400" cy="3776345"/>
            <wp:effectExtent l="0" t="0" r="0" b="8255"/>
            <wp:docPr id="303" name="Picture 303"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636E7BFD" w14:textId="15792C11" w:rsidR="00564687" w:rsidRDefault="00441E73" w:rsidP="00564687">
      <w:pPr>
        <w:pBdr>
          <w:bottom w:val="single" w:sz="4" w:space="1" w:color="auto"/>
        </w:pBdr>
        <w:rPr>
          <w:rFonts w:ascii="Calibri" w:hAnsi="Calibri" w:cs="Calibri"/>
        </w:rPr>
      </w:pPr>
      <w:r>
        <w:rPr>
          <w:rFonts w:ascii="Calibri" w:hAnsi="Calibri" w:cs="Calibri"/>
        </w:rPr>
        <w:t>Answer</w:t>
      </w:r>
      <w:r w:rsidR="00564687">
        <w:rPr>
          <w:rFonts w:ascii="Calibri" w:hAnsi="Calibri" w:cs="Calibri"/>
        </w:rPr>
        <w:t xml:space="preserve"> this functional requirement (in 100 to 250 words):</w:t>
      </w:r>
    </w:p>
    <w:p w14:paraId="20979585" w14:textId="77777777" w:rsidR="00564687" w:rsidRDefault="00564687" w:rsidP="00564687">
      <w:r>
        <w:t>Requirement R8.4.7</w:t>
      </w:r>
    </w:p>
    <w:p w14:paraId="724FC569" w14:textId="77777777" w:rsidR="00564687" w:rsidRDefault="00564687" w:rsidP="00564687">
      <w:pPr>
        <w:spacing w:before="0" w:after="0"/>
        <w:jc w:val="left"/>
        <w:rPr>
          <w:rFonts w:ascii="Calibri" w:hAnsi="Calibri" w:cs="Calibri"/>
        </w:rPr>
      </w:pPr>
    </w:p>
    <w:p w14:paraId="795552E3" w14:textId="77777777" w:rsidR="00564687" w:rsidRDefault="00564687" w:rsidP="00564687">
      <w:pPr>
        <w:spacing w:before="0" w:after="0"/>
        <w:jc w:val="left"/>
        <w:rPr>
          <w:rFonts w:ascii="Calibri" w:hAnsi="Calibri" w:cs="Calibri"/>
        </w:rPr>
      </w:pPr>
      <w:r>
        <w:rPr>
          <w:rFonts w:ascii="Calibri" w:hAnsi="Calibri" w:cs="Calibri"/>
        </w:rPr>
        <w:br w:type="page"/>
      </w:r>
    </w:p>
    <w:p w14:paraId="5959D782" w14:textId="77777777" w:rsidR="00564687" w:rsidRPr="004121E0" w:rsidRDefault="00564687" w:rsidP="00564687">
      <w:pPr>
        <w:pBdr>
          <w:bottom w:val="single" w:sz="4" w:space="1" w:color="auto"/>
        </w:pBdr>
        <w:rPr>
          <w:rFonts w:ascii="Calibri" w:hAnsi="Calibri" w:cs="Calibri"/>
        </w:rPr>
      </w:pPr>
      <w:r>
        <w:rPr>
          <w:rFonts w:ascii="Calibri" w:hAnsi="Calibri" w:cs="Calibri"/>
        </w:rPr>
        <w:lastRenderedPageBreak/>
        <w:t>To be completed by test centre (during testing):</w:t>
      </w:r>
    </w:p>
    <w:p w14:paraId="66AD789B"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27F8BF1B"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0CC83EC3"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791C6B0B"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52438BA4"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0450FC28"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31E63B63"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688108EC"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39403C46"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70550A8A"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09824A6B"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66DAF21"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18E4710A"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0ED13D44" w14:textId="77777777" w:rsidR="00564687" w:rsidRPr="00730B31" w:rsidRDefault="00564687" w:rsidP="00564687">
      <w:pPr>
        <w:pBdr>
          <w:bottom w:val="single" w:sz="4" w:space="1" w:color="auto"/>
        </w:pBdr>
        <w:rPr>
          <w:rFonts w:ascii="Calibri" w:hAnsi="Calibri" w:cs="Calibri"/>
        </w:rPr>
      </w:pPr>
      <w:r>
        <w:rPr>
          <w:rFonts w:ascii="Calibri" w:hAnsi="Calibri" w:cs="Calibri"/>
        </w:rPr>
        <w:t>Date checked (by test centre):</w:t>
      </w:r>
    </w:p>
    <w:p w14:paraId="0C2808C3" w14:textId="77777777" w:rsidR="00564687" w:rsidRDefault="00564687" w:rsidP="00564687">
      <w:pPr>
        <w:rPr>
          <w:rFonts w:cs="Times New Roman"/>
        </w:rPr>
      </w:pPr>
    </w:p>
    <w:p w14:paraId="76E4D703" w14:textId="77777777" w:rsidR="00564687" w:rsidRPr="00730B31" w:rsidRDefault="00564687" w:rsidP="0056468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44197471" w14:textId="77777777" w:rsidR="00564687" w:rsidRDefault="00564687" w:rsidP="00564687">
      <w:r>
        <w:t>Requirement R8.4.7</w:t>
      </w:r>
    </w:p>
    <w:p w14:paraId="1F94F1B0" w14:textId="77777777" w:rsidR="00564687" w:rsidRDefault="00564687" w:rsidP="00564687"/>
    <w:p w14:paraId="3008B039" w14:textId="77777777" w:rsidR="00564687" w:rsidRDefault="00564687" w:rsidP="00564687"/>
    <w:p w14:paraId="585D58E4" w14:textId="77777777" w:rsidR="00564687" w:rsidRDefault="00564687" w:rsidP="00564687">
      <w:pPr>
        <w:spacing w:before="0" w:after="0"/>
        <w:jc w:val="left"/>
        <w:rPr>
          <w:rFonts w:ascii="Calibri" w:hAnsi="Calibri" w:cs="Calibri"/>
        </w:rPr>
      </w:pPr>
      <w:r>
        <w:rPr>
          <w:rFonts w:ascii="Calibri" w:hAnsi="Calibri" w:cs="Calibri"/>
        </w:rPr>
        <w:br w:type="page"/>
      </w:r>
    </w:p>
    <w:p w14:paraId="10280909" w14:textId="77777777" w:rsidR="00564687" w:rsidRPr="007C249D" w:rsidRDefault="00564687" w:rsidP="00564687">
      <w:pPr>
        <w:pBdr>
          <w:bottom w:val="single" w:sz="4" w:space="1" w:color="auto"/>
        </w:pBdr>
        <w:rPr>
          <w:rFonts w:ascii="Calibri" w:hAnsi="Calibri" w:cs="Calibri"/>
          <w:b/>
          <w:bCs/>
        </w:rPr>
      </w:pPr>
      <w:r w:rsidRPr="007C249D">
        <w:rPr>
          <w:rFonts w:ascii="Calibri" w:hAnsi="Calibri" w:cs="Calibri"/>
          <w:b/>
          <w:bCs/>
        </w:rPr>
        <w:lastRenderedPageBreak/>
        <w:t>Requirement:</w:t>
      </w:r>
    </w:p>
    <w:p w14:paraId="6AEF4874" w14:textId="77777777" w:rsidR="00564687" w:rsidRDefault="00564687" w:rsidP="00564687">
      <w:r>
        <w:t>Requirement R8.4.8</w:t>
      </w:r>
    </w:p>
    <w:p w14:paraId="78BB6E18" w14:textId="77777777" w:rsidR="00564687" w:rsidRPr="00B71170" w:rsidRDefault="00564687" w:rsidP="00564687">
      <w:pPr>
        <w:pStyle w:val="Requirement"/>
        <w:rPr>
          <w:rFonts w:cs="Times New Roman"/>
        </w:rPr>
      </w:pPr>
      <w:r>
        <w:t>R8.4</w:t>
      </w:r>
      <w:r w:rsidRPr="00B71170">
        <w:t>.</w:t>
      </w:r>
      <w:r>
        <w:t>8</w:t>
      </w:r>
    </w:p>
    <w:p w14:paraId="497B748C" w14:textId="77777777" w:rsidR="00564687" w:rsidRPr="001342F3" w:rsidRDefault="00564687" w:rsidP="00564687">
      <w:r w:rsidRPr="001342F3">
        <w:t xml:space="preserve">The MCRS must allow an authorised user to modify the following metadata for any active </w:t>
      </w:r>
      <w:r>
        <w:t>disposal schedule</w:t>
      </w:r>
      <w:r w:rsidRPr="001342F3">
        <w:t>:</w:t>
      </w:r>
    </w:p>
    <w:p w14:paraId="2032F302" w14:textId="77777777" w:rsidR="00564687" w:rsidRPr="001342F3" w:rsidRDefault="00564687" w:rsidP="00564687">
      <w:pPr>
        <w:pStyle w:val="ListParagraph"/>
        <w:numPr>
          <w:ilvl w:val="0"/>
          <w:numId w:val="86"/>
        </w:numPr>
        <w:contextualSpacing w:val="0"/>
      </w:pPr>
      <w:r w:rsidRPr="001342F3">
        <w:t>Title,</w:t>
      </w:r>
    </w:p>
    <w:p w14:paraId="5DA14687" w14:textId="77777777" w:rsidR="00564687" w:rsidRPr="001342F3" w:rsidRDefault="00564687" w:rsidP="00564687">
      <w:pPr>
        <w:pStyle w:val="ListParagraph"/>
        <w:numPr>
          <w:ilvl w:val="0"/>
          <w:numId w:val="86"/>
        </w:numPr>
        <w:contextualSpacing w:val="0"/>
      </w:pPr>
      <w:r w:rsidRPr="001342F3">
        <w:t>Description,</w:t>
      </w:r>
    </w:p>
    <w:p w14:paraId="0F1B88BB" w14:textId="77777777" w:rsidR="00564687" w:rsidRPr="001342F3" w:rsidRDefault="00564687" w:rsidP="00564687">
      <w:pPr>
        <w:pStyle w:val="ListParagraph"/>
        <w:numPr>
          <w:ilvl w:val="0"/>
          <w:numId w:val="86"/>
        </w:numPr>
        <w:contextualSpacing w:val="0"/>
      </w:pPr>
      <w:r w:rsidRPr="001342F3">
        <w:t>Mandate</w:t>
      </w:r>
    </w:p>
    <w:p w14:paraId="2E591FB0" w14:textId="77777777" w:rsidR="00564687" w:rsidRPr="001342F3" w:rsidRDefault="00564687" w:rsidP="00564687">
      <w:pPr>
        <w:pStyle w:val="ListParagraph"/>
        <w:numPr>
          <w:ilvl w:val="0"/>
          <w:numId w:val="86"/>
        </w:numPr>
        <w:contextualSpacing w:val="0"/>
      </w:pPr>
      <w:r w:rsidRPr="001342F3">
        <w:t>Scope Notes, and</w:t>
      </w:r>
    </w:p>
    <w:p w14:paraId="2C216DCB" w14:textId="77777777" w:rsidR="00564687" w:rsidRPr="001342F3" w:rsidRDefault="00564687" w:rsidP="00564687">
      <w:pPr>
        <w:pStyle w:val="ListParagraph"/>
        <w:numPr>
          <w:ilvl w:val="0"/>
          <w:numId w:val="86"/>
        </w:numPr>
        <w:contextualSpacing w:val="0"/>
      </w:pPr>
      <w:r w:rsidRPr="001342F3">
        <w:t>Any contextual metadata elements.</w:t>
      </w:r>
    </w:p>
    <w:p w14:paraId="197DC9D5" w14:textId="77777777" w:rsidR="00564687" w:rsidRDefault="00564687" w:rsidP="00564687">
      <w:pPr>
        <w:rPr>
          <w:rFonts w:cs="Times New Roman"/>
          <w:i/>
          <w:iCs/>
        </w:rPr>
      </w:pPr>
      <w:r w:rsidRPr="001342F3">
        <w:rPr>
          <w:i/>
          <w:iCs/>
        </w:rPr>
        <w:t xml:space="preserve">The mandate describes the authority for the disposal </w:t>
      </w:r>
      <w:proofErr w:type="spellStart"/>
      <w:proofErr w:type="gramStart"/>
      <w:r w:rsidRPr="001342F3">
        <w:rPr>
          <w:i/>
          <w:iCs/>
        </w:rPr>
        <w:t>schedule.Different</w:t>
      </w:r>
      <w:proofErr w:type="spellEnd"/>
      <w:proofErr w:type="gramEnd"/>
      <w:r w:rsidRPr="001342F3">
        <w:rPr>
          <w:i/>
          <w:iCs/>
        </w:rPr>
        <w:t xml:space="preserve"> retention periods and disposal rules for records belonging to particular business classifications may be mandated by government legislation, industry regulations, national or international standards, etc.</w:t>
      </w:r>
    </w:p>
    <w:p w14:paraId="09B4B5FE" w14:textId="77777777" w:rsidR="00564687" w:rsidRDefault="00564687" w:rsidP="00564687">
      <w:pPr>
        <w:rPr>
          <w:rFonts w:cs="Times New Roman"/>
          <w:i/>
          <w:iCs/>
        </w:rPr>
      </w:pPr>
      <w:r>
        <w:rPr>
          <w:i/>
          <w:iCs/>
        </w:rPr>
        <w:t xml:space="preserve">Function reference: </w:t>
      </w:r>
      <w:r w:rsidRPr="00305C26">
        <w:rPr>
          <w:b/>
          <w:bCs/>
          <w:i/>
          <w:iCs/>
        </w:rPr>
        <w:t>F14.5.</w:t>
      </w:r>
      <w:r>
        <w:rPr>
          <w:b/>
          <w:bCs/>
          <w:i/>
          <w:iCs/>
        </w:rPr>
        <w:t>81</w:t>
      </w:r>
    </w:p>
    <w:p w14:paraId="74B67AEE" w14:textId="77777777" w:rsidR="00564687" w:rsidRDefault="00564687" w:rsidP="00564687">
      <w:pPr>
        <w:rPr>
          <w:rFonts w:cs="Times New Roman"/>
        </w:rPr>
      </w:pPr>
    </w:p>
    <w:p w14:paraId="1796FC5E" w14:textId="77777777" w:rsidR="00564687" w:rsidRDefault="00564687" w:rsidP="00564687">
      <w:pPr>
        <w:rPr>
          <w:rFonts w:cs="Times New Roman"/>
        </w:rPr>
      </w:pPr>
    </w:p>
    <w:p w14:paraId="165C5806" w14:textId="77777777" w:rsidR="00564687" w:rsidRDefault="00564687" w:rsidP="00564687">
      <w:pPr>
        <w:rPr>
          <w:rFonts w:cs="Times New Roman"/>
        </w:rPr>
      </w:pPr>
    </w:p>
    <w:p w14:paraId="6FA9A8A8" w14:textId="77777777" w:rsidR="00564687" w:rsidRDefault="00564687" w:rsidP="00564687">
      <w:pPr>
        <w:spacing w:before="0" w:after="0"/>
        <w:jc w:val="left"/>
        <w:rPr>
          <w:rFonts w:ascii="Calibri" w:hAnsi="Calibri" w:cs="Calibri"/>
        </w:rPr>
      </w:pPr>
      <w:r>
        <w:rPr>
          <w:rFonts w:ascii="Calibri" w:hAnsi="Calibri" w:cs="Calibri"/>
        </w:rPr>
        <w:br w:type="page"/>
      </w:r>
    </w:p>
    <w:p w14:paraId="5AB82400" w14:textId="77777777" w:rsidR="00564687" w:rsidRDefault="00564687" w:rsidP="0056468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549EE49" w14:textId="21B67179" w:rsidR="00564687" w:rsidRDefault="00564687" w:rsidP="00564687">
      <w:pPr>
        <w:rPr>
          <w:rFonts w:cs="Times New Roman"/>
        </w:rPr>
      </w:pPr>
      <w:r>
        <w:rPr>
          <w:rFonts w:cs="Times New Roman"/>
          <w:noProof/>
          <w:lang w:val="en-US"/>
        </w:rPr>
        <w:drawing>
          <wp:inline distT="0" distB="0" distL="0" distR="0" wp14:anchorId="5A62AA47" wp14:editId="0CE7550C">
            <wp:extent cx="5359400" cy="3776345"/>
            <wp:effectExtent l="0" t="0" r="0" b="8255"/>
            <wp:docPr id="304" name="Picture 304"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60476200" w14:textId="5BC86363" w:rsidR="00564687" w:rsidRDefault="00441E73" w:rsidP="00564687">
      <w:pPr>
        <w:pBdr>
          <w:bottom w:val="single" w:sz="4" w:space="1" w:color="auto"/>
        </w:pBdr>
        <w:rPr>
          <w:rFonts w:ascii="Calibri" w:hAnsi="Calibri" w:cs="Calibri"/>
        </w:rPr>
      </w:pPr>
      <w:r>
        <w:rPr>
          <w:rFonts w:ascii="Calibri" w:hAnsi="Calibri" w:cs="Calibri"/>
        </w:rPr>
        <w:t>Answer</w:t>
      </w:r>
      <w:r w:rsidR="00564687">
        <w:rPr>
          <w:rFonts w:ascii="Calibri" w:hAnsi="Calibri" w:cs="Calibri"/>
        </w:rPr>
        <w:t xml:space="preserve"> this functional requirement (in 100 to 250 words):</w:t>
      </w:r>
    </w:p>
    <w:p w14:paraId="2D878107" w14:textId="77777777" w:rsidR="00564687" w:rsidRDefault="00564687" w:rsidP="00564687">
      <w:r>
        <w:t>Requirement R8.4.8</w:t>
      </w:r>
    </w:p>
    <w:p w14:paraId="426DBA04" w14:textId="77777777" w:rsidR="00564687" w:rsidRDefault="00564687" w:rsidP="00564687">
      <w:pPr>
        <w:spacing w:before="0" w:after="0"/>
        <w:jc w:val="left"/>
        <w:rPr>
          <w:rFonts w:ascii="Calibri" w:hAnsi="Calibri" w:cs="Calibri"/>
        </w:rPr>
      </w:pPr>
    </w:p>
    <w:p w14:paraId="06860871" w14:textId="77777777" w:rsidR="00564687" w:rsidRDefault="00564687" w:rsidP="00564687">
      <w:pPr>
        <w:spacing w:before="0" w:after="0"/>
        <w:jc w:val="left"/>
        <w:rPr>
          <w:rFonts w:ascii="Calibri" w:hAnsi="Calibri" w:cs="Calibri"/>
        </w:rPr>
      </w:pPr>
      <w:r>
        <w:rPr>
          <w:rFonts w:ascii="Calibri" w:hAnsi="Calibri" w:cs="Calibri"/>
        </w:rPr>
        <w:br w:type="page"/>
      </w:r>
    </w:p>
    <w:p w14:paraId="5EFE9A7C" w14:textId="77777777" w:rsidR="00564687" w:rsidRPr="004121E0" w:rsidRDefault="00564687" w:rsidP="00564687">
      <w:pPr>
        <w:pBdr>
          <w:bottom w:val="single" w:sz="4" w:space="1" w:color="auto"/>
        </w:pBdr>
        <w:rPr>
          <w:rFonts w:ascii="Calibri" w:hAnsi="Calibri" w:cs="Calibri"/>
        </w:rPr>
      </w:pPr>
      <w:r>
        <w:rPr>
          <w:rFonts w:ascii="Calibri" w:hAnsi="Calibri" w:cs="Calibri"/>
        </w:rPr>
        <w:lastRenderedPageBreak/>
        <w:t>To be completed by test centre (during testing):</w:t>
      </w:r>
    </w:p>
    <w:p w14:paraId="6879732B"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16441696"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4D23236D"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812E982"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6895030E"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37A32054"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081C141B"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383BFE44"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709641DB"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4F694F84"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61C5698"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5832BE50"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2DBBECA3"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1D72006F" w14:textId="77777777" w:rsidR="00564687" w:rsidRPr="00730B31" w:rsidRDefault="00564687" w:rsidP="00564687">
      <w:pPr>
        <w:pBdr>
          <w:bottom w:val="single" w:sz="4" w:space="1" w:color="auto"/>
        </w:pBdr>
        <w:rPr>
          <w:rFonts w:ascii="Calibri" w:hAnsi="Calibri" w:cs="Calibri"/>
        </w:rPr>
      </w:pPr>
      <w:r>
        <w:rPr>
          <w:rFonts w:ascii="Calibri" w:hAnsi="Calibri" w:cs="Calibri"/>
        </w:rPr>
        <w:t>Date checked (by test centre):</w:t>
      </w:r>
    </w:p>
    <w:p w14:paraId="39876649" w14:textId="77777777" w:rsidR="00564687" w:rsidRDefault="00564687" w:rsidP="00564687">
      <w:pPr>
        <w:rPr>
          <w:rFonts w:cs="Times New Roman"/>
        </w:rPr>
      </w:pPr>
    </w:p>
    <w:p w14:paraId="1A6BCEB2" w14:textId="77777777" w:rsidR="00564687" w:rsidRPr="00730B31" w:rsidRDefault="00564687" w:rsidP="0056468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34E543C7" w14:textId="77777777" w:rsidR="00564687" w:rsidRDefault="00564687" w:rsidP="00564687">
      <w:r>
        <w:t>Requirement R8.4.8</w:t>
      </w:r>
    </w:p>
    <w:p w14:paraId="5A65FD36" w14:textId="77777777" w:rsidR="00564687" w:rsidRDefault="00564687" w:rsidP="00564687"/>
    <w:p w14:paraId="15AFEB3E" w14:textId="77777777" w:rsidR="00564687" w:rsidRDefault="00564687" w:rsidP="00564687"/>
    <w:p w14:paraId="18E06F36" w14:textId="77777777" w:rsidR="00564687" w:rsidRDefault="00564687" w:rsidP="00564687"/>
    <w:p w14:paraId="75171B3E" w14:textId="77777777" w:rsidR="00564687" w:rsidRDefault="00564687" w:rsidP="00564687">
      <w:pPr>
        <w:spacing w:before="0" w:after="0"/>
        <w:jc w:val="left"/>
        <w:rPr>
          <w:rFonts w:ascii="Calibri" w:hAnsi="Calibri" w:cs="Calibri"/>
        </w:rPr>
      </w:pPr>
      <w:r>
        <w:rPr>
          <w:rFonts w:ascii="Calibri" w:hAnsi="Calibri" w:cs="Calibri"/>
        </w:rPr>
        <w:br w:type="page"/>
      </w:r>
    </w:p>
    <w:p w14:paraId="127D154F" w14:textId="77777777" w:rsidR="00564687" w:rsidRPr="007C249D" w:rsidRDefault="00564687" w:rsidP="00564687">
      <w:pPr>
        <w:pBdr>
          <w:bottom w:val="single" w:sz="4" w:space="1" w:color="auto"/>
        </w:pBdr>
        <w:rPr>
          <w:rFonts w:ascii="Calibri" w:hAnsi="Calibri" w:cs="Calibri"/>
          <w:b/>
          <w:bCs/>
        </w:rPr>
      </w:pPr>
      <w:r w:rsidRPr="007C249D">
        <w:rPr>
          <w:rFonts w:ascii="Calibri" w:hAnsi="Calibri" w:cs="Calibri"/>
          <w:b/>
          <w:bCs/>
        </w:rPr>
        <w:lastRenderedPageBreak/>
        <w:t>Requirement:</w:t>
      </w:r>
    </w:p>
    <w:p w14:paraId="63A72DDF" w14:textId="77777777" w:rsidR="00564687" w:rsidRDefault="00564687" w:rsidP="00564687">
      <w:r>
        <w:t>Requirement R8.4.9</w:t>
      </w:r>
    </w:p>
    <w:p w14:paraId="1F97AA5E" w14:textId="77777777" w:rsidR="00564687" w:rsidRPr="00B71170" w:rsidRDefault="00564687" w:rsidP="00564687">
      <w:pPr>
        <w:pStyle w:val="Requirement"/>
        <w:rPr>
          <w:rFonts w:cs="Times New Roman"/>
        </w:rPr>
      </w:pPr>
      <w:r>
        <w:t>R8.4</w:t>
      </w:r>
      <w:r w:rsidRPr="00B71170">
        <w:t>.</w:t>
      </w:r>
      <w:r>
        <w:t>9</w:t>
      </w:r>
    </w:p>
    <w:p w14:paraId="186F9046" w14:textId="77777777" w:rsidR="00564687" w:rsidRPr="001342F3" w:rsidRDefault="00564687" w:rsidP="00564687">
      <w:r w:rsidRPr="001342F3">
        <w:t xml:space="preserve">In addition to R8.4.8, the MCRS must allow an authorised user to </w:t>
      </w:r>
      <w:r>
        <w:t>modify</w:t>
      </w:r>
      <w:r w:rsidRPr="001342F3">
        <w:t xml:space="preserve"> the following metadata for any disposal schedule </w:t>
      </w:r>
      <w:r>
        <w:t xml:space="preserve">that </w:t>
      </w:r>
      <w:r w:rsidRPr="001342F3">
        <w:t>has never been applied to a record:</w:t>
      </w:r>
    </w:p>
    <w:p w14:paraId="0AFE82C8" w14:textId="77777777" w:rsidR="00564687" w:rsidRPr="001342F3" w:rsidRDefault="00564687" w:rsidP="00564687">
      <w:pPr>
        <w:pStyle w:val="ListParagraph"/>
        <w:numPr>
          <w:ilvl w:val="0"/>
          <w:numId w:val="1"/>
        </w:numPr>
        <w:spacing w:before="0" w:after="0"/>
        <w:contextualSpacing w:val="0"/>
      </w:pPr>
      <w:r w:rsidRPr="001342F3">
        <w:t>Disposal Action Code,</w:t>
      </w:r>
    </w:p>
    <w:p w14:paraId="60EBF2B8" w14:textId="77777777" w:rsidR="00564687" w:rsidRPr="001342F3" w:rsidRDefault="00564687" w:rsidP="00564687">
      <w:pPr>
        <w:pStyle w:val="ListParagraph"/>
        <w:numPr>
          <w:ilvl w:val="0"/>
          <w:numId w:val="1"/>
        </w:numPr>
        <w:spacing w:before="0" w:after="0"/>
        <w:contextualSpacing w:val="0"/>
      </w:pPr>
      <w:r w:rsidRPr="001342F3">
        <w:t>Retention Trigger Code,</w:t>
      </w:r>
    </w:p>
    <w:p w14:paraId="56CB624C" w14:textId="77777777" w:rsidR="00564687" w:rsidRPr="001342F3" w:rsidRDefault="00564687" w:rsidP="00564687">
      <w:pPr>
        <w:pStyle w:val="ListParagraph"/>
        <w:numPr>
          <w:ilvl w:val="0"/>
          <w:numId w:val="1"/>
        </w:numPr>
        <w:spacing w:before="0" w:after="0"/>
        <w:contextualSpacing w:val="0"/>
      </w:pPr>
      <w:r w:rsidRPr="001342F3">
        <w:t>Retention Trigger Element Identifier (</w:t>
      </w:r>
      <w:r w:rsidRPr="001342F3">
        <w:rPr>
          <w:b/>
          <w:bCs/>
          <w:i/>
          <w:iCs/>
        </w:rPr>
        <w:t>or equivalent</w:t>
      </w:r>
      <w:r w:rsidRPr="001342F3">
        <w:t>),</w:t>
      </w:r>
    </w:p>
    <w:p w14:paraId="5386D533" w14:textId="77777777" w:rsidR="00564687" w:rsidRPr="001342F3" w:rsidRDefault="00564687" w:rsidP="00564687">
      <w:pPr>
        <w:pStyle w:val="ListParagraph"/>
        <w:numPr>
          <w:ilvl w:val="0"/>
          <w:numId w:val="1"/>
        </w:numPr>
        <w:spacing w:before="0" w:after="0"/>
        <w:contextualSpacing w:val="0"/>
      </w:pPr>
      <w:r w:rsidRPr="001342F3">
        <w:t>Retention Period Interval Code,</w:t>
      </w:r>
    </w:p>
    <w:p w14:paraId="76ADEC53" w14:textId="77777777" w:rsidR="00564687" w:rsidRPr="001342F3" w:rsidRDefault="00564687" w:rsidP="00564687">
      <w:pPr>
        <w:pStyle w:val="ListParagraph"/>
        <w:numPr>
          <w:ilvl w:val="0"/>
          <w:numId w:val="1"/>
        </w:numPr>
        <w:spacing w:before="0" w:after="0"/>
        <w:contextualSpacing w:val="0"/>
      </w:pPr>
      <w:r w:rsidRPr="001342F3">
        <w:t>Retention Period Duration Number,</w:t>
      </w:r>
    </w:p>
    <w:p w14:paraId="09503473" w14:textId="77777777" w:rsidR="00564687" w:rsidRPr="001342F3" w:rsidRDefault="00564687" w:rsidP="00564687">
      <w:pPr>
        <w:pStyle w:val="ListParagraph"/>
        <w:numPr>
          <w:ilvl w:val="0"/>
          <w:numId w:val="1"/>
        </w:numPr>
        <w:spacing w:before="0" w:after="0"/>
        <w:contextualSpacing w:val="0"/>
      </w:pPr>
      <w:r w:rsidRPr="001342F3">
        <w:t>Retention Period Offset Code,</w:t>
      </w:r>
    </w:p>
    <w:p w14:paraId="64F8E2D6" w14:textId="77777777" w:rsidR="00564687" w:rsidRPr="001342F3" w:rsidRDefault="00564687" w:rsidP="00564687">
      <w:pPr>
        <w:pStyle w:val="ListParagraph"/>
        <w:numPr>
          <w:ilvl w:val="0"/>
          <w:numId w:val="1"/>
        </w:numPr>
        <w:spacing w:before="0" w:after="0"/>
        <w:contextualSpacing w:val="0"/>
      </w:pPr>
      <w:r w:rsidRPr="001342F3">
        <w:t>Retention Period Offset Month Code,</w:t>
      </w:r>
    </w:p>
    <w:p w14:paraId="3B231B63" w14:textId="77777777" w:rsidR="00564687" w:rsidRPr="001342F3" w:rsidRDefault="00564687" w:rsidP="00564687">
      <w:pPr>
        <w:pStyle w:val="ListParagraph"/>
        <w:numPr>
          <w:ilvl w:val="0"/>
          <w:numId w:val="1"/>
        </w:numPr>
        <w:spacing w:before="0" w:after="0"/>
        <w:contextualSpacing w:val="0"/>
      </w:pPr>
      <w:r w:rsidRPr="001342F3">
        <w:t>Confirmation Period Interval Code, and</w:t>
      </w:r>
    </w:p>
    <w:p w14:paraId="4CDE712B" w14:textId="77777777" w:rsidR="00564687" w:rsidRPr="001342F3" w:rsidRDefault="00564687" w:rsidP="00564687">
      <w:pPr>
        <w:pStyle w:val="ListParagraph"/>
        <w:numPr>
          <w:ilvl w:val="0"/>
          <w:numId w:val="1"/>
        </w:numPr>
        <w:spacing w:before="0" w:after="0"/>
        <w:contextualSpacing w:val="0"/>
      </w:pPr>
      <w:r w:rsidRPr="001342F3">
        <w:t>Confirmation Period Duration Number.</w:t>
      </w:r>
    </w:p>
    <w:p w14:paraId="0CA84E0C" w14:textId="77777777" w:rsidR="00564687" w:rsidRDefault="00564687" w:rsidP="00564687">
      <w:pPr>
        <w:rPr>
          <w:rFonts w:cs="Times New Roman"/>
          <w:i/>
          <w:iCs/>
        </w:rPr>
      </w:pPr>
      <w:r w:rsidRPr="001342F3">
        <w:rPr>
          <w:i/>
          <w:iCs/>
        </w:rPr>
        <w:t xml:space="preserve">Once a disposal schedule has been used, by applying it to a record, the metadata values used to calculate the retention period and disposal process become fixed and can no longer be </w:t>
      </w:r>
      <w:proofErr w:type="spellStart"/>
      <w:proofErr w:type="gramStart"/>
      <w:r w:rsidRPr="001342F3">
        <w:rPr>
          <w:i/>
          <w:iCs/>
        </w:rPr>
        <w:t>changed.Note</w:t>
      </w:r>
      <w:proofErr w:type="spellEnd"/>
      <w:proofErr w:type="gramEnd"/>
      <w:r w:rsidRPr="001342F3">
        <w:rPr>
          <w:i/>
          <w:iCs/>
        </w:rPr>
        <w:t xml:space="preserve"> that these are referred to as “disposal controls” in the rationale to </w:t>
      </w:r>
      <w:r w:rsidRPr="001342F3">
        <w:rPr>
          <w:b/>
          <w:bCs/>
          <w:i/>
          <w:iCs/>
        </w:rPr>
        <w:t>R8.4.13</w:t>
      </w:r>
      <w:r w:rsidRPr="001342F3">
        <w:rPr>
          <w:i/>
          <w:iCs/>
        </w:rPr>
        <w:t>.</w:t>
      </w:r>
    </w:p>
    <w:p w14:paraId="2FC6EA84" w14:textId="77777777" w:rsidR="00564687" w:rsidRDefault="00564687" w:rsidP="00564687">
      <w:pPr>
        <w:rPr>
          <w:rFonts w:cs="Times New Roman"/>
          <w:i/>
          <w:iCs/>
        </w:rPr>
      </w:pPr>
      <w:r>
        <w:rPr>
          <w:i/>
          <w:iCs/>
        </w:rPr>
        <w:t xml:space="preserve">Function reference: </w:t>
      </w:r>
      <w:r w:rsidRPr="00305C26">
        <w:rPr>
          <w:b/>
          <w:bCs/>
          <w:i/>
          <w:iCs/>
        </w:rPr>
        <w:t>F14.5.</w:t>
      </w:r>
      <w:r>
        <w:rPr>
          <w:b/>
          <w:bCs/>
          <w:i/>
          <w:iCs/>
        </w:rPr>
        <w:t>81</w:t>
      </w:r>
    </w:p>
    <w:p w14:paraId="7D1FA0B7" w14:textId="77777777" w:rsidR="00564687" w:rsidRDefault="00564687" w:rsidP="00564687">
      <w:pPr>
        <w:rPr>
          <w:rFonts w:cs="Times New Roman"/>
        </w:rPr>
      </w:pPr>
    </w:p>
    <w:p w14:paraId="416599B8" w14:textId="77777777" w:rsidR="00564687" w:rsidRDefault="00564687" w:rsidP="00564687">
      <w:pPr>
        <w:rPr>
          <w:rFonts w:cs="Times New Roman"/>
        </w:rPr>
      </w:pPr>
    </w:p>
    <w:p w14:paraId="71C710D1" w14:textId="77777777" w:rsidR="00564687" w:rsidRDefault="00564687" w:rsidP="00564687">
      <w:pPr>
        <w:rPr>
          <w:rFonts w:cs="Times New Roman"/>
        </w:rPr>
      </w:pPr>
    </w:p>
    <w:p w14:paraId="7CDD0E1E" w14:textId="77777777" w:rsidR="00564687" w:rsidRDefault="00564687" w:rsidP="00564687">
      <w:pPr>
        <w:spacing w:before="0" w:after="0"/>
        <w:jc w:val="left"/>
        <w:rPr>
          <w:rFonts w:ascii="Calibri" w:hAnsi="Calibri" w:cs="Calibri"/>
        </w:rPr>
      </w:pPr>
      <w:r>
        <w:rPr>
          <w:rFonts w:ascii="Calibri" w:hAnsi="Calibri" w:cs="Calibri"/>
        </w:rPr>
        <w:br w:type="page"/>
      </w:r>
    </w:p>
    <w:p w14:paraId="4773A031" w14:textId="77777777" w:rsidR="00564687" w:rsidRDefault="00564687" w:rsidP="0056468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39D5450D" w14:textId="4A112A5A" w:rsidR="00564687" w:rsidRDefault="00564687" w:rsidP="00564687">
      <w:pPr>
        <w:rPr>
          <w:rFonts w:cs="Times New Roman"/>
        </w:rPr>
      </w:pPr>
      <w:r>
        <w:rPr>
          <w:rFonts w:cs="Times New Roman"/>
          <w:noProof/>
          <w:lang w:val="en-US"/>
        </w:rPr>
        <w:drawing>
          <wp:inline distT="0" distB="0" distL="0" distR="0" wp14:anchorId="162B4854" wp14:editId="2E9FF89B">
            <wp:extent cx="5359400" cy="3776345"/>
            <wp:effectExtent l="0" t="0" r="0" b="8255"/>
            <wp:docPr id="305" name="Picture 305"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5C6E7FA" w14:textId="6F58F63A" w:rsidR="00564687" w:rsidRDefault="00441E73" w:rsidP="00564687">
      <w:pPr>
        <w:pBdr>
          <w:bottom w:val="single" w:sz="4" w:space="1" w:color="auto"/>
        </w:pBdr>
        <w:rPr>
          <w:rFonts w:ascii="Calibri" w:hAnsi="Calibri" w:cs="Calibri"/>
        </w:rPr>
      </w:pPr>
      <w:r>
        <w:rPr>
          <w:rFonts w:ascii="Calibri" w:hAnsi="Calibri" w:cs="Calibri"/>
        </w:rPr>
        <w:t>Answer</w:t>
      </w:r>
      <w:r w:rsidR="00564687">
        <w:rPr>
          <w:rFonts w:ascii="Calibri" w:hAnsi="Calibri" w:cs="Calibri"/>
        </w:rPr>
        <w:t xml:space="preserve"> this functional requirement (in 100 to 250 words):</w:t>
      </w:r>
    </w:p>
    <w:p w14:paraId="7ABE3D01" w14:textId="77777777" w:rsidR="00564687" w:rsidRDefault="00564687" w:rsidP="00564687">
      <w:r>
        <w:t>Requirement R8.4.9</w:t>
      </w:r>
    </w:p>
    <w:p w14:paraId="6F3751BC" w14:textId="77777777" w:rsidR="00564687" w:rsidRDefault="00564687" w:rsidP="00564687">
      <w:pPr>
        <w:spacing w:before="0" w:after="0"/>
        <w:jc w:val="left"/>
        <w:rPr>
          <w:rFonts w:ascii="Calibri" w:hAnsi="Calibri" w:cs="Calibri"/>
        </w:rPr>
      </w:pPr>
    </w:p>
    <w:p w14:paraId="38479B99" w14:textId="77777777" w:rsidR="00564687" w:rsidRDefault="00564687" w:rsidP="00564687">
      <w:pPr>
        <w:spacing w:before="0" w:after="0"/>
        <w:jc w:val="left"/>
        <w:rPr>
          <w:rFonts w:ascii="Calibri" w:hAnsi="Calibri" w:cs="Calibri"/>
        </w:rPr>
      </w:pPr>
      <w:r>
        <w:rPr>
          <w:rFonts w:ascii="Calibri" w:hAnsi="Calibri" w:cs="Calibri"/>
        </w:rPr>
        <w:br w:type="page"/>
      </w:r>
    </w:p>
    <w:p w14:paraId="2E2911A1" w14:textId="77777777" w:rsidR="00564687" w:rsidRPr="004121E0" w:rsidRDefault="00564687" w:rsidP="00564687">
      <w:pPr>
        <w:pBdr>
          <w:bottom w:val="single" w:sz="4" w:space="1" w:color="auto"/>
        </w:pBdr>
        <w:rPr>
          <w:rFonts w:ascii="Calibri" w:hAnsi="Calibri" w:cs="Calibri"/>
        </w:rPr>
      </w:pPr>
      <w:r>
        <w:rPr>
          <w:rFonts w:ascii="Calibri" w:hAnsi="Calibri" w:cs="Calibri"/>
        </w:rPr>
        <w:lastRenderedPageBreak/>
        <w:t>To be completed by test centre (during testing):</w:t>
      </w:r>
    </w:p>
    <w:p w14:paraId="7896072E"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2E9E6AAB"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0E6EFED0"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3321920"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43FAB6DE"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04463F1D"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15EFF48F"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3185CE31"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75440923"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4E1F6DAA"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6BEE69B"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04A1859B"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38F2EC0"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6701525D" w14:textId="77777777" w:rsidR="00564687" w:rsidRPr="00730B31" w:rsidRDefault="00564687" w:rsidP="00564687">
      <w:pPr>
        <w:pBdr>
          <w:bottom w:val="single" w:sz="4" w:space="1" w:color="auto"/>
        </w:pBdr>
        <w:rPr>
          <w:rFonts w:ascii="Calibri" w:hAnsi="Calibri" w:cs="Calibri"/>
        </w:rPr>
      </w:pPr>
      <w:r>
        <w:rPr>
          <w:rFonts w:ascii="Calibri" w:hAnsi="Calibri" w:cs="Calibri"/>
        </w:rPr>
        <w:t>Date checked (by test centre):</w:t>
      </w:r>
    </w:p>
    <w:p w14:paraId="38C1B917" w14:textId="77777777" w:rsidR="00564687" w:rsidRDefault="00564687" w:rsidP="00564687">
      <w:pPr>
        <w:rPr>
          <w:rFonts w:cs="Times New Roman"/>
        </w:rPr>
      </w:pPr>
    </w:p>
    <w:p w14:paraId="7AE67221" w14:textId="77777777" w:rsidR="00564687" w:rsidRPr="00730B31" w:rsidRDefault="00564687" w:rsidP="0056468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75B566D4" w14:textId="77777777" w:rsidR="00564687" w:rsidRDefault="00564687" w:rsidP="00564687">
      <w:r>
        <w:t>Requirement R8.4.9</w:t>
      </w:r>
    </w:p>
    <w:p w14:paraId="4B36C32F" w14:textId="77777777" w:rsidR="00564687" w:rsidRDefault="00564687" w:rsidP="00564687"/>
    <w:p w14:paraId="0EEAB8C5" w14:textId="77777777" w:rsidR="00564687" w:rsidRDefault="00564687" w:rsidP="00564687"/>
    <w:p w14:paraId="5DBF171C" w14:textId="77777777" w:rsidR="00564687" w:rsidRDefault="00564687" w:rsidP="00564687">
      <w:pPr>
        <w:spacing w:before="0" w:after="0"/>
        <w:jc w:val="left"/>
        <w:rPr>
          <w:rFonts w:ascii="Calibri" w:hAnsi="Calibri" w:cs="Calibri"/>
        </w:rPr>
      </w:pPr>
      <w:r>
        <w:rPr>
          <w:rFonts w:ascii="Calibri" w:hAnsi="Calibri" w:cs="Calibri"/>
        </w:rPr>
        <w:br w:type="page"/>
      </w:r>
    </w:p>
    <w:p w14:paraId="06E67A32" w14:textId="77777777" w:rsidR="00564687" w:rsidRPr="007C249D" w:rsidRDefault="00564687" w:rsidP="00564687">
      <w:pPr>
        <w:pBdr>
          <w:bottom w:val="single" w:sz="4" w:space="1" w:color="auto"/>
        </w:pBdr>
        <w:rPr>
          <w:rFonts w:ascii="Calibri" w:hAnsi="Calibri" w:cs="Calibri"/>
          <w:b/>
          <w:bCs/>
        </w:rPr>
      </w:pPr>
      <w:r w:rsidRPr="007C249D">
        <w:rPr>
          <w:rFonts w:ascii="Calibri" w:hAnsi="Calibri" w:cs="Calibri"/>
          <w:b/>
          <w:bCs/>
        </w:rPr>
        <w:lastRenderedPageBreak/>
        <w:t>Requirement:</w:t>
      </w:r>
    </w:p>
    <w:p w14:paraId="52EA8EA7" w14:textId="77777777" w:rsidR="00564687" w:rsidRDefault="00564687" w:rsidP="00564687">
      <w:r>
        <w:t>Requirement R8.4.10</w:t>
      </w:r>
    </w:p>
    <w:p w14:paraId="0B6F893E" w14:textId="77777777" w:rsidR="00564687" w:rsidRPr="00B71170" w:rsidRDefault="00564687" w:rsidP="00564687">
      <w:pPr>
        <w:pStyle w:val="Requirement"/>
        <w:rPr>
          <w:rFonts w:cs="Times New Roman"/>
        </w:rPr>
      </w:pPr>
      <w:r>
        <w:t>R8.4</w:t>
      </w:r>
      <w:r w:rsidRPr="00B71170">
        <w:t>.</w:t>
      </w:r>
      <w:r>
        <w:t>10</w:t>
      </w:r>
    </w:p>
    <w:p w14:paraId="50F0CA91" w14:textId="77777777" w:rsidR="00564687" w:rsidRDefault="00564687" w:rsidP="00564687">
      <w:r>
        <w:t>The MCRS must allow an authorised user to delete a disposal schedule that has never been applied to a record, provided it is not associated with any active class as its default disposal schedule.</w:t>
      </w:r>
    </w:p>
    <w:p w14:paraId="4097FB9C" w14:textId="77777777" w:rsidR="00564687" w:rsidRDefault="00564687" w:rsidP="00564687">
      <w:pPr>
        <w:rPr>
          <w:i/>
          <w:iCs/>
        </w:rPr>
      </w:pPr>
      <w:r>
        <w:rPr>
          <w:i/>
          <w:iCs/>
        </w:rPr>
        <w:t xml:space="preserve">A disposal schedule can no longer be deleted once it has been used, however, it can be destroyed under </w:t>
      </w:r>
      <w:r w:rsidRPr="001E01AE">
        <w:rPr>
          <w:b/>
          <w:bCs/>
          <w:i/>
          <w:iCs/>
        </w:rPr>
        <w:t>R8.4.1</w:t>
      </w:r>
      <w:r>
        <w:rPr>
          <w:b/>
          <w:bCs/>
          <w:i/>
          <w:iCs/>
        </w:rPr>
        <w:t>1</w:t>
      </w:r>
      <w:r>
        <w:rPr>
          <w:i/>
          <w:iCs/>
        </w:rPr>
        <w:t xml:space="preserve">.Before deleting a disposal schedule it must be replaced as the default disposal schedule for any active classes it is associated with, see </w:t>
      </w:r>
      <w:r w:rsidRPr="00FE68D9">
        <w:rPr>
          <w:b/>
          <w:bCs/>
          <w:i/>
          <w:iCs/>
        </w:rPr>
        <w:t>R5.4.4</w:t>
      </w:r>
      <w:r>
        <w:rPr>
          <w:i/>
          <w:iCs/>
        </w:rPr>
        <w:t>.</w:t>
      </w:r>
    </w:p>
    <w:p w14:paraId="219C6ED5" w14:textId="77777777" w:rsidR="00564687" w:rsidRDefault="00564687" w:rsidP="00564687">
      <w:pPr>
        <w:rPr>
          <w:rFonts w:cs="Times New Roman"/>
        </w:rPr>
      </w:pPr>
      <w:r>
        <w:rPr>
          <w:i/>
          <w:iCs/>
        </w:rPr>
        <w:t xml:space="preserve">Function reference: </w:t>
      </w:r>
      <w:r w:rsidRPr="00305C26">
        <w:rPr>
          <w:b/>
          <w:bCs/>
          <w:i/>
          <w:iCs/>
        </w:rPr>
        <w:t>F14.5.</w:t>
      </w:r>
      <w:r>
        <w:rPr>
          <w:b/>
          <w:bCs/>
          <w:i/>
          <w:iCs/>
        </w:rPr>
        <w:t>72</w:t>
      </w:r>
    </w:p>
    <w:p w14:paraId="0954AF15" w14:textId="77777777" w:rsidR="00564687" w:rsidRDefault="00564687" w:rsidP="00564687">
      <w:pPr>
        <w:rPr>
          <w:rFonts w:cs="Times New Roman"/>
        </w:rPr>
      </w:pPr>
    </w:p>
    <w:p w14:paraId="10CD79F8" w14:textId="77777777" w:rsidR="00564687" w:rsidRDefault="00564687" w:rsidP="00564687">
      <w:pPr>
        <w:rPr>
          <w:rFonts w:cs="Times New Roman"/>
        </w:rPr>
      </w:pPr>
    </w:p>
    <w:p w14:paraId="35CCE18E" w14:textId="77777777" w:rsidR="00564687" w:rsidRDefault="00564687" w:rsidP="00564687">
      <w:pPr>
        <w:rPr>
          <w:rFonts w:cs="Times New Roman"/>
        </w:rPr>
      </w:pPr>
    </w:p>
    <w:p w14:paraId="0FF5E2D9" w14:textId="77777777" w:rsidR="00564687" w:rsidRDefault="00564687" w:rsidP="00564687">
      <w:pPr>
        <w:spacing w:before="0" w:after="0"/>
        <w:jc w:val="left"/>
        <w:rPr>
          <w:rFonts w:ascii="Calibri" w:hAnsi="Calibri" w:cs="Calibri"/>
        </w:rPr>
      </w:pPr>
      <w:r>
        <w:rPr>
          <w:rFonts w:ascii="Calibri" w:hAnsi="Calibri" w:cs="Calibri"/>
        </w:rPr>
        <w:br w:type="page"/>
      </w:r>
    </w:p>
    <w:p w14:paraId="670C65A3" w14:textId="77777777" w:rsidR="00564687" w:rsidRDefault="00564687" w:rsidP="0056468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1A41101" w14:textId="4FC77870" w:rsidR="00564687" w:rsidRDefault="00564687" w:rsidP="00564687">
      <w:pPr>
        <w:rPr>
          <w:rFonts w:cs="Times New Roman"/>
        </w:rPr>
      </w:pPr>
      <w:r>
        <w:rPr>
          <w:rFonts w:cs="Times New Roman"/>
          <w:noProof/>
          <w:lang w:val="en-US"/>
        </w:rPr>
        <w:drawing>
          <wp:inline distT="0" distB="0" distL="0" distR="0" wp14:anchorId="15826C86" wp14:editId="791FB09D">
            <wp:extent cx="5359400" cy="3776345"/>
            <wp:effectExtent l="0" t="0" r="0" b="8255"/>
            <wp:docPr id="306" name="Picture 306"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6E2D37B1" w14:textId="4F5C7AAD" w:rsidR="00564687" w:rsidRDefault="00441E73" w:rsidP="00564687">
      <w:pPr>
        <w:pBdr>
          <w:bottom w:val="single" w:sz="4" w:space="1" w:color="auto"/>
        </w:pBdr>
        <w:rPr>
          <w:rFonts w:ascii="Calibri" w:hAnsi="Calibri" w:cs="Calibri"/>
        </w:rPr>
      </w:pPr>
      <w:r>
        <w:rPr>
          <w:rFonts w:ascii="Calibri" w:hAnsi="Calibri" w:cs="Calibri"/>
        </w:rPr>
        <w:t>Answer</w:t>
      </w:r>
      <w:r w:rsidR="00564687">
        <w:rPr>
          <w:rFonts w:ascii="Calibri" w:hAnsi="Calibri" w:cs="Calibri"/>
        </w:rPr>
        <w:t xml:space="preserve"> this functional requirement (in 100 to 250 words):</w:t>
      </w:r>
    </w:p>
    <w:p w14:paraId="57BE6375" w14:textId="77777777" w:rsidR="00564687" w:rsidRDefault="00564687" w:rsidP="00564687">
      <w:r>
        <w:t>Requirement R8.4.10</w:t>
      </w:r>
    </w:p>
    <w:p w14:paraId="3DFA578C" w14:textId="77777777" w:rsidR="00564687" w:rsidRDefault="00564687" w:rsidP="00564687">
      <w:pPr>
        <w:spacing w:before="0" w:after="0"/>
        <w:jc w:val="left"/>
        <w:rPr>
          <w:rFonts w:ascii="Calibri" w:hAnsi="Calibri" w:cs="Calibri"/>
        </w:rPr>
      </w:pPr>
    </w:p>
    <w:p w14:paraId="47FD59BF" w14:textId="77777777" w:rsidR="00564687" w:rsidRDefault="00564687" w:rsidP="00564687">
      <w:pPr>
        <w:spacing w:before="0" w:after="0"/>
        <w:jc w:val="left"/>
        <w:rPr>
          <w:rFonts w:ascii="Calibri" w:hAnsi="Calibri" w:cs="Calibri"/>
        </w:rPr>
      </w:pPr>
      <w:r>
        <w:rPr>
          <w:rFonts w:ascii="Calibri" w:hAnsi="Calibri" w:cs="Calibri"/>
        </w:rPr>
        <w:br w:type="page"/>
      </w:r>
    </w:p>
    <w:p w14:paraId="5D68BD97" w14:textId="77777777" w:rsidR="00564687" w:rsidRPr="004121E0" w:rsidRDefault="00564687" w:rsidP="00564687">
      <w:pPr>
        <w:pBdr>
          <w:bottom w:val="single" w:sz="4" w:space="1" w:color="auto"/>
        </w:pBdr>
        <w:rPr>
          <w:rFonts w:ascii="Calibri" w:hAnsi="Calibri" w:cs="Calibri"/>
        </w:rPr>
      </w:pPr>
      <w:r>
        <w:rPr>
          <w:rFonts w:ascii="Calibri" w:hAnsi="Calibri" w:cs="Calibri"/>
        </w:rPr>
        <w:lastRenderedPageBreak/>
        <w:t>To be completed by test centre (during testing):</w:t>
      </w:r>
    </w:p>
    <w:p w14:paraId="163E3575"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6B9576AF"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5FF705B8"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22A33E49"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6B993336"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6F4E7D66"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312DA9B7"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3FD4AE78"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D35F507"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7A05F9A9"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5247CCB8"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2785804B"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79781BB"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1A58BD86" w14:textId="77777777" w:rsidR="00564687" w:rsidRPr="00730B31" w:rsidRDefault="00564687" w:rsidP="00564687">
      <w:pPr>
        <w:pBdr>
          <w:bottom w:val="single" w:sz="4" w:space="1" w:color="auto"/>
        </w:pBdr>
        <w:rPr>
          <w:rFonts w:ascii="Calibri" w:hAnsi="Calibri" w:cs="Calibri"/>
        </w:rPr>
      </w:pPr>
      <w:r>
        <w:rPr>
          <w:rFonts w:ascii="Calibri" w:hAnsi="Calibri" w:cs="Calibri"/>
        </w:rPr>
        <w:t>Date checked (by test centre):</w:t>
      </w:r>
    </w:p>
    <w:p w14:paraId="596B884F" w14:textId="77777777" w:rsidR="00564687" w:rsidRDefault="00564687" w:rsidP="00564687">
      <w:pPr>
        <w:rPr>
          <w:rFonts w:cs="Times New Roman"/>
        </w:rPr>
      </w:pPr>
    </w:p>
    <w:p w14:paraId="0D59153F" w14:textId="77777777" w:rsidR="00564687" w:rsidRPr="00730B31" w:rsidRDefault="00564687" w:rsidP="0056468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2D90BD7F" w14:textId="77777777" w:rsidR="00564687" w:rsidRDefault="00564687" w:rsidP="00564687">
      <w:r>
        <w:t>Requirement R8.4.10</w:t>
      </w:r>
    </w:p>
    <w:p w14:paraId="24C2800A" w14:textId="77777777" w:rsidR="00564687" w:rsidRDefault="00564687" w:rsidP="00564687"/>
    <w:p w14:paraId="54B6BD5F" w14:textId="77777777" w:rsidR="00564687" w:rsidRDefault="00564687" w:rsidP="00564687"/>
    <w:p w14:paraId="018BD921" w14:textId="77777777" w:rsidR="00564687" w:rsidRDefault="00564687" w:rsidP="00564687"/>
    <w:p w14:paraId="6D1584E0" w14:textId="77777777" w:rsidR="00564687" w:rsidRDefault="00564687" w:rsidP="00564687">
      <w:pPr>
        <w:spacing w:before="0" w:after="0"/>
        <w:jc w:val="left"/>
        <w:rPr>
          <w:rFonts w:ascii="Calibri" w:hAnsi="Calibri" w:cs="Calibri"/>
        </w:rPr>
      </w:pPr>
      <w:r>
        <w:rPr>
          <w:rFonts w:ascii="Calibri" w:hAnsi="Calibri" w:cs="Calibri"/>
        </w:rPr>
        <w:br w:type="page"/>
      </w:r>
    </w:p>
    <w:p w14:paraId="6D9786ED" w14:textId="77777777" w:rsidR="00564687" w:rsidRPr="007C249D" w:rsidRDefault="00564687" w:rsidP="00564687">
      <w:pPr>
        <w:pBdr>
          <w:bottom w:val="single" w:sz="4" w:space="1" w:color="auto"/>
        </w:pBdr>
        <w:rPr>
          <w:rFonts w:ascii="Calibri" w:hAnsi="Calibri" w:cs="Calibri"/>
          <w:b/>
          <w:bCs/>
        </w:rPr>
      </w:pPr>
      <w:r w:rsidRPr="007C249D">
        <w:rPr>
          <w:rFonts w:ascii="Calibri" w:hAnsi="Calibri" w:cs="Calibri"/>
          <w:b/>
          <w:bCs/>
        </w:rPr>
        <w:lastRenderedPageBreak/>
        <w:t>Requirement:</w:t>
      </w:r>
    </w:p>
    <w:p w14:paraId="692019B9" w14:textId="77777777" w:rsidR="00564687" w:rsidRDefault="00564687" w:rsidP="00564687">
      <w:r>
        <w:t>Requirement R8.4.11</w:t>
      </w:r>
    </w:p>
    <w:p w14:paraId="0F87B024" w14:textId="77777777" w:rsidR="00564687" w:rsidRPr="00B71170" w:rsidRDefault="00564687" w:rsidP="00564687">
      <w:pPr>
        <w:pStyle w:val="Requirement"/>
        <w:rPr>
          <w:rFonts w:cs="Times New Roman"/>
        </w:rPr>
      </w:pPr>
      <w:r>
        <w:t>R8.4</w:t>
      </w:r>
      <w:r w:rsidRPr="00B71170">
        <w:t>.</w:t>
      </w:r>
      <w:r>
        <w:t>11</w:t>
      </w:r>
    </w:p>
    <w:p w14:paraId="637D1810" w14:textId="77777777" w:rsidR="00564687" w:rsidRDefault="00564687" w:rsidP="00564687">
      <w:r>
        <w:t>The MCRS must allow an authorised user to destroy any active disposal schedule, provided it is not applied to any active records and it is not the default disposal schedule of any active class.</w:t>
      </w:r>
    </w:p>
    <w:p w14:paraId="5111067D" w14:textId="77777777" w:rsidR="00564687" w:rsidRDefault="00564687" w:rsidP="00564687">
      <w:pPr>
        <w:rPr>
          <w:i/>
          <w:iCs/>
        </w:rPr>
      </w:pPr>
      <w:r>
        <w:rPr>
          <w:i/>
          <w:iCs/>
        </w:rPr>
        <w:t xml:space="preserve">When a disposal schedule is destroyed, the MCRS retains a residual disposal </w:t>
      </w:r>
      <w:proofErr w:type="spellStart"/>
      <w:proofErr w:type="gramStart"/>
      <w:r>
        <w:rPr>
          <w:i/>
          <w:iCs/>
        </w:rPr>
        <w:t>schedule</w:t>
      </w:r>
      <w:r w:rsidRPr="009E510B">
        <w:rPr>
          <w:i/>
          <w:iCs/>
        </w:rPr>
        <w:t>.</w:t>
      </w:r>
      <w:r>
        <w:rPr>
          <w:i/>
          <w:iCs/>
        </w:rPr>
        <w:t>A</w:t>
      </w:r>
      <w:proofErr w:type="spellEnd"/>
      <w:proofErr w:type="gramEnd"/>
      <w:r>
        <w:rPr>
          <w:i/>
          <w:iCs/>
        </w:rPr>
        <w:t xml:space="preserve"> disposal schedule cannot be destroyed while it is applied as the disposal schedule for any active records, but it can be destroyed if the only records it is associated with are residual </w:t>
      </w:r>
      <w:proofErr w:type="spellStart"/>
      <w:r>
        <w:rPr>
          <w:i/>
          <w:iCs/>
        </w:rPr>
        <w:t>records.Before</w:t>
      </w:r>
      <w:proofErr w:type="spellEnd"/>
      <w:r>
        <w:rPr>
          <w:i/>
          <w:iCs/>
        </w:rPr>
        <w:t xml:space="preserve"> destroying a disposal schedule it must be replaced as the default disposal schedule for any active classes it is associated with, see </w:t>
      </w:r>
      <w:r w:rsidRPr="00556814">
        <w:rPr>
          <w:b/>
          <w:bCs/>
          <w:i/>
          <w:iCs/>
        </w:rPr>
        <w:t>R5.4.4</w:t>
      </w:r>
      <w:r>
        <w:rPr>
          <w:i/>
          <w:iCs/>
        </w:rPr>
        <w:t>, this is because only active disposal schedules may be associated with active classes.</w:t>
      </w:r>
    </w:p>
    <w:p w14:paraId="1532B9BC" w14:textId="77777777" w:rsidR="00564687" w:rsidRPr="009E510B" w:rsidRDefault="00564687" w:rsidP="00564687">
      <w:pPr>
        <w:rPr>
          <w:rFonts w:cs="Times New Roman"/>
          <w:i/>
          <w:iCs/>
        </w:rPr>
      </w:pPr>
      <w:r>
        <w:rPr>
          <w:i/>
          <w:iCs/>
        </w:rPr>
        <w:t xml:space="preserve">Function reference: </w:t>
      </w:r>
      <w:r w:rsidRPr="00305C26">
        <w:rPr>
          <w:b/>
          <w:bCs/>
          <w:i/>
          <w:iCs/>
        </w:rPr>
        <w:t>F14.5.</w:t>
      </w:r>
      <w:r>
        <w:rPr>
          <w:b/>
          <w:bCs/>
          <w:i/>
          <w:iCs/>
        </w:rPr>
        <w:t>75</w:t>
      </w:r>
    </w:p>
    <w:p w14:paraId="560C3058" w14:textId="77777777" w:rsidR="00564687" w:rsidRDefault="00564687" w:rsidP="00564687">
      <w:pPr>
        <w:rPr>
          <w:rFonts w:cs="Times New Roman"/>
        </w:rPr>
      </w:pPr>
    </w:p>
    <w:p w14:paraId="2CA79203" w14:textId="77777777" w:rsidR="00564687" w:rsidRDefault="00564687" w:rsidP="00564687">
      <w:pPr>
        <w:rPr>
          <w:rFonts w:cs="Times New Roman"/>
        </w:rPr>
      </w:pPr>
    </w:p>
    <w:p w14:paraId="3399421A" w14:textId="77777777" w:rsidR="00564687" w:rsidRDefault="00564687" w:rsidP="00564687">
      <w:pPr>
        <w:rPr>
          <w:rFonts w:cs="Times New Roman"/>
        </w:rPr>
      </w:pPr>
    </w:p>
    <w:p w14:paraId="19899E17" w14:textId="77777777" w:rsidR="00564687" w:rsidRDefault="00564687" w:rsidP="00564687">
      <w:pPr>
        <w:spacing w:before="0" w:after="0"/>
        <w:jc w:val="left"/>
        <w:rPr>
          <w:rFonts w:ascii="Calibri" w:hAnsi="Calibri" w:cs="Calibri"/>
        </w:rPr>
      </w:pPr>
      <w:r>
        <w:rPr>
          <w:rFonts w:ascii="Calibri" w:hAnsi="Calibri" w:cs="Calibri"/>
        </w:rPr>
        <w:br w:type="page"/>
      </w:r>
    </w:p>
    <w:p w14:paraId="4F828623" w14:textId="77777777" w:rsidR="00564687" w:rsidRDefault="00564687" w:rsidP="0056468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5D60C5E1" w14:textId="418EE309" w:rsidR="00564687" w:rsidRDefault="00564687" w:rsidP="00564687">
      <w:pPr>
        <w:rPr>
          <w:rFonts w:cs="Times New Roman"/>
        </w:rPr>
      </w:pPr>
      <w:r>
        <w:rPr>
          <w:rFonts w:cs="Times New Roman"/>
          <w:noProof/>
          <w:lang w:val="en-US"/>
        </w:rPr>
        <w:drawing>
          <wp:inline distT="0" distB="0" distL="0" distR="0" wp14:anchorId="478A1863" wp14:editId="3A0A8B4D">
            <wp:extent cx="5359400" cy="3776345"/>
            <wp:effectExtent l="0" t="0" r="0" b="8255"/>
            <wp:docPr id="307" name="Picture 307"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6494286B" w14:textId="54F5CD9E" w:rsidR="00564687" w:rsidRDefault="00441E73" w:rsidP="00564687">
      <w:pPr>
        <w:pBdr>
          <w:bottom w:val="single" w:sz="4" w:space="1" w:color="auto"/>
        </w:pBdr>
        <w:rPr>
          <w:rFonts w:ascii="Calibri" w:hAnsi="Calibri" w:cs="Calibri"/>
        </w:rPr>
      </w:pPr>
      <w:r>
        <w:rPr>
          <w:rFonts w:ascii="Calibri" w:hAnsi="Calibri" w:cs="Calibri"/>
        </w:rPr>
        <w:t>Answer</w:t>
      </w:r>
      <w:r w:rsidR="00564687">
        <w:rPr>
          <w:rFonts w:ascii="Calibri" w:hAnsi="Calibri" w:cs="Calibri"/>
        </w:rPr>
        <w:t xml:space="preserve"> this functional requirement (in 100 to 250 words):</w:t>
      </w:r>
    </w:p>
    <w:p w14:paraId="22DF8F5A" w14:textId="77777777" w:rsidR="00564687" w:rsidRDefault="00564687" w:rsidP="00564687">
      <w:r>
        <w:t>Requirement R8.4.11</w:t>
      </w:r>
    </w:p>
    <w:p w14:paraId="758B3A8C" w14:textId="77777777" w:rsidR="00564687" w:rsidRDefault="00564687" w:rsidP="00564687">
      <w:pPr>
        <w:spacing w:before="0" w:after="0"/>
        <w:jc w:val="left"/>
        <w:rPr>
          <w:rFonts w:ascii="Calibri" w:hAnsi="Calibri" w:cs="Calibri"/>
        </w:rPr>
      </w:pPr>
    </w:p>
    <w:p w14:paraId="7951F84E" w14:textId="77777777" w:rsidR="00564687" w:rsidRDefault="00564687" w:rsidP="00564687">
      <w:pPr>
        <w:spacing w:before="0" w:after="0"/>
        <w:jc w:val="left"/>
        <w:rPr>
          <w:rFonts w:ascii="Calibri" w:hAnsi="Calibri" w:cs="Calibri"/>
        </w:rPr>
      </w:pPr>
      <w:r>
        <w:rPr>
          <w:rFonts w:ascii="Calibri" w:hAnsi="Calibri" w:cs="Calibri"/>
        </w:rPr>
        <w:br w:type="page"/>
      </w:r>
    </w:p>
    <w:p w14:paraId="58AFB475" w14:textId="77777777" w:rsidR="00564687" w:rsidRPr="004121E0" w:rsidRDefault="00564687" w:rsidP="00564687">
      <w:pPr>
        <w:pBdr>
          <w:bottom w:val="single" w:sz="4" w:space="1" w:color="auto"/>
        </w:pBdr>
        <w:rPr>
          <w:rFonts w:ascii="Calibri" w:hAnsi="Calibri" w:cs="Calibri"/>
        </w:rPr>
      </w:pPr>
      <w:r>
        <w:rPr>
          <w:rFonts w:ascii="Calibri" w:hAnsi="Calibri" w:cs="Calibri"/>
        </w:rPr>
        <w:lastRenderedPageBreak/>
        <w:t>To be completed by test centre (during testing):</w:t>
      </w:r>
    </w:p>
    <w:p w14:paraId="67AACA89"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1E28E867"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226869D9"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AB166AD"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22BCC135"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3E4CD73C"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4E9EF7E"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3D956E52"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28B60673"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6A222844"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3B6FA546"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45244FD6"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1D17A3AE"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2EEF0302" w14:textId="77777777" w:rsidR="00564687" w:rsidRPr="00730B31" w:rsidRDefault="00564687" w:rsidP="00564687">
      <w:pPr>
        <w:pBdr>
          <w:bottom w:val="single" w:sz="4" w:space="1" w:color="auto"/>
        </w:pBdr>
        <w:rPr>
          <w:rFonts w:ascii="Calibri" w:hAnsi="Calibri" w:cs="Calibri"/>
        </w:rPr>
      </w:pPr>
      <w:r>
        <w:rPr>
          <w:rFonts w:ascii="Calibri" w:hAnsi="Calibri" w:cs="Calibri"/>
        </w:rPr>
        <w:t>Date checked (by test centre):</w:t>
      </w:r>
    </w:p>
    <w:p w14:paraId="2253316E" w14:textId="77777777" w:rsidR="00564687" w:rsidRDefault="00564687" w:rsidP="00564687">
      <w:pPr>
        <w:rPr>
          <w:rFonts w:cs="Times New Roman"/>
        </w:rPr>
      </w:pPr>
    </w:p>
    <w:p w14:paraId="6C9C0A4C" w14:textId="77777777" w:rsidR="00564687" w:rsidRPr="00730B31" w:rsidRDefault="00564687" w:rsidP="0056468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3943EE6F" w14:textId="77777777" w:rsidR="00564687" w:rsidRDefault="00564687" w:rsidP="00564687">
      <w:r>
        <w:t>Requirement R8.4.11</w:t>
      </w:r>
    </w:p>
    <w:p w14:paraId="7E1EF6A8" w14:textId="77777777" w:rsidR="00564687" w:rsidRDefault="00564687" w:rsidP="00564687"/>
    <w:p w14:paraId="04E97F2D" w14:textId="77777777" w:rsidR="00564687" w:rsidRDefault="00564687" w:rsidP="00564687"/>
    <w:p w14:paraId="0CC08372" w14:textId="77777777" w:rsidR="00564687" w:rsidRDefault="00564687" w:rsidP="00564687">
      <w:pPr>
        <w:spacing w:before="0" w:after="0"/>
        <w:jc w:val="left"/>
        <w:rPr>
          <w:rFonts w:ascii="Calibri" w:hAnsi="Calibri" w:cs="Calibri"/>
        </w:rPr>
      </w:pPr>
      <w:r>
        <w:rPr>
          <w:rFonts w:ascii="Calibri" w:hAnsi="Calibri" w:cs="Calibri"/>
        </w:rPr>
        <w:br w:type="page"/>
      </w:r>
    </w:p>
    <w:p w14:paraId="507F5254" w14:textId="77777777" w:rsidR="00564687" w:rsidRPr="007C249D" w:rsidRDefault="00564687" w:rsidP="00564687">
      <w:pPr>
        <w:pBdr>
          <w:bottom w:val="single" w:sz="4" w:space="1" w:color="auto"/>
        </w:pBdr>
        <w:rPr>
          <w:rFonts w:ascii="Calibri" w:hAnsi="Calibri" w:cs="Calibri"/>
          <w:b/>
          <w:bCs/>
        </w:rPr>
      </w:pPr>
      <w:r w:rsidRPr="007C249D">
        <w:rPr>
          <w:rFonts w:ascii="Calibri" w:hAnsi="Calibri" w:cs="Calibri"/>
          <w:b/>
          <w:bCs/>
        </w:rPr>
        <w:lastRenderedPageBreak/>
        <w:t>Requirement:</w:t>
      </w:r>
    </w:p>
    <w:p w14:paraId="3F8636E9" w14:textId="77777777" w:rsidR="00564687" w:rsidRDefault="00564687" w:rsidP="00564687">
      <w:r>
        <w:t>Requirement R8.4.12</w:t>
      </w:r>
    </w:p>
    <w:p w14:paraId="1AF54CAF" w14:textId="77777777" w:rsidR="00564687" w:rsidRPr="00B71170" w:rsidRDefault="00564687" w:rsidP="00564687">
      <w:pPr>
        <w:pStyle w:val="Requirement"/>
        <w:rPr>
          <w:rFonts w:cs="Times New Roman"/>
        </w:rPr>
      </w:pPr>
      <w:r>
        <w:t>R8.4</w:t>
      </w:r>
      <w:r w:rsidRPr="00B71170">
        <w:t>.</w:t>
      </w:r>
      <w:r>
        <w:t>12</w:t>
      </w:r>
    </w:p>
    <w:p w14:paraId="4F8B865A" w14:textId="77777777" w:rsidR="00564687" w:rsidRPr="001342F3" w:rsidRDefault="00564687" w:rsidP="00564687">
      <w:r w:rsidRPr="001342F3">
        <w:t xml:space="preserve">Subject to </w:t>
      </w:r>
      <w:r w:rsidRPr="001342F3">
        <w:rPr>
          <w:b/>
          <w:bCs/>
        </w:rPr>
        <w:t>R2.4.22</w:t>
      </w:r>
      <w:r w:rsidRPr="001342F3">
        <w:t xml:space="preserve">, the MCRS must allow an authorised user to browse </w:t>
      </w:r>
      <w:r>
        <w:t xml:space="preserve">across </w:t>
      </w:r>
      <w:r w:rsidRPr="001342F3">
        <w:t xml:space="preserve">the disposal schedules in the </w:t>
      </w:r>
      <w:r>
        <w:t>disposal scheduling service</w:t>
      </w:r>
      <w:r w:rsidRPr="001342F3">
        <w:t xml:space="preserve"> and inspect their metadata.</w:t>
      </w:r>
    </w:p>
    <w:p w14:paraId="36AE0E0D" w14:textId="77777777" w:rsidR="00564687" w:rsidRDefault="00564687" w:rsidP="00564687">
      <w:pPr>
        <w:rPr>
          <w:rFonts w:cs="Times New Roman"/>
          <w:i/>
          <w:iCs/>
        </w:rPr>
      </w:pPr>
      <w:r w:rsidRPr="001342F3">
        <w:rPr>
          <w:i/>
          <w:iCs/>
        </w:rPr>
        <w:t xml:space="preserve">The terms “browse” and “inspect” are defined in </w:t>
      </w:r>
      <w:r w:rsidRPr="00343851">
        <w:rPr>
          <w:b/>
          <w:bCs/>
          <w:i/>
          <w:iCs/>
        </w:rPr>
        <w:t xml:space="preserve">13. </w:t>
      </w:r>
      <w:proofErr w:type="gramStart"/>
      <w:r w:rsidRPr="00343851">
        <w:rPr>
          <w:b/>
          <w:bCs/>
          <w:i/>
          <w:iCs/>
        </w:rPr>
        <w:t>Glossary of Terms</w:t>
      </w:r>
      <w:r w:rsidRPr="001342F3">
        <w:rPr>
          <w:i/>
          <w:iCs/>
        </w:rPr>
        <w:t>.</w:t>
      </w:r>
      <w:proofErr w:type="gramEnd"/>
    </w:p>
    <w:p w14:paraId="4E5DDD04" w14:textId="77777777" w:rsidR="00564687" w:rsidRDefault="00564687" w:rsidP="00564687">
      <w:pPr>
        <w:rPr>
          <w:rFonts w:cs="Times New Roman"/>
          <w:i/>
          <w:iCs/>
        </w:rPr>
      </w:pPr>
      <w:r>
        <w:rPr>
          <w:i/>
          <w:iCs/>
        </w:rPr>
        <w:t xml:space="preserve">Function reference: </w:t>
      </w:r>
      <w:r w:rsidRPr="00305C26">
        <w:rPr>
          <w:b/>
          <w:bCs/>
          <w:i/>
          <w:iCs/>
        </w:rPr>
        <w:t>F14.5.</w:t>
      </w:r>
      <w:r>
        <w:rPr>
          <w:b/>
          <w:bCs/>
          <w:i/>
          <w:iCs/>
        </w:rPr>
        <w:t>77</w:t>
      </w:r>
    </w:p>
    <w:p w14:paraId="01F4C98F" w14:textId="77777777" w:rsidR="00564687" w:rsidRDefault="00564687" w:rsidP="00564687">
      <w:pPr>
        <w:rPr>
          <w:rFonts w:cs="Times New Roman"/>
        </w:rPr>
      </w:pPr>
    </w:p>
    <w:p w14:paraId="26E52407" w14:textId="77777777" w:rsidR="00564687" w:rsidRDefault="00564687" w:rsidP="00564687">
      <w:pPr>
        <w:rPr>
          <w:rFonts w:cs="Times New Roman"/>
        </w:rPr>
      </w:pPr>
    </w:p>
    <w:p w14:paraId="3FA3F969" w14:textId="77777777" w:rsidR="00564687" w:rsidRDefault="00564687" w:rsidP="00564687">
      <w:pPr>
        <w:rPr>
          <w:rFonts w:cs="Times New Roman"/>
        </w:rPr>
      </w:pPr>
    </w:p>
    <w:p w14:paraId="10A40BF6" w14:textId="77777777" w:rsidR="00564687" w:rsidRDefault="00564687" w:rsidP="00564687">
      <w:pPr>
        <w:spacing w:before="0" w:after="0"/>
        <w:jc w:val="left"/>
        <w:rPr>
          <w:rFonts w:ascii="Calibri" w:hAnsi="Calibri" w:cs="Calibri"/>
        </w:rPr>
      </w:pPr>
      <w:r>
        <w:rPr>
          <w:rFonts w:ascii="Calibri" w:hAnsi="Calibri" w:cs="Calibri"/>
        </w:rPr>
        <w:br w:type="page"/>
      </w:r>
    </w:p>
    <w:p w14:paraId="006B958B" w14:textId="77777777" w:rsidR="00564687" w:rsidRDefault="00564687" w:rsidP="0056468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3A549950" w14:textId="175F4986" w:rsidR="00564687" w:rsidRDefault="00564687" w:rsidP="00564687">
      <w:pPr>
        <w:rPr>
          <w:rFonts w:cs="Times New Roman"/>
        </w:rPr>
      </w:pPr>
      <w:r>
        <w:rPr>
          <w:rFonts w:cs="Times New Roman"/>
          <w:noProof/>
          <w:lang w:val="en-US"/>
        </w:rPr>
        <w:drawing>
          <wp:inline distT="0" distB="0" distL="0" distR="0" wp14:anchorId="17D6614A" wp14:editId="2D4A5302">
            <wp:extent cx="5359400" cy="3776345"/>
            <wp:effectExtent l="0" t="0" r="0" b="8255"/>
            <wp:docPr id="308" name="Picture 308"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A8A6528" w14:textId="059080C1" w:rsidR="00564687" w:rsidRDefault="00441E73" w:rsidP="00564687">
      <w:pPr>
        <w:pBdr>
          <w:bottom w:val="single" w:sz="4" w:space="1" w:color="auto"/>
        </w:pBdr>
        <w:rPr>
          <w:rFonts w:ascii="Calibri" w:hAnsi="Calibri" w:cs="Calibri"/>
        </w:rPr>
      </w:pPr>
      <w:r>
        <w:rPr>
          <w:rFonts w:ascii="Calibri" w:hAnsi="Calibri" w:cs="Calibri"/>
        </w:rPr>
        <w:t>Answer</w:t>
      </w:r>
      <w:r w:rsidR="00564687">
        <w:rPr>
          <w:rFonts w:ascii="Calibri" w:hAnsi="Calibri" w:cs="Calibri"/>
        </w:rPr>
        <w:t xml:space="preserve"> this functional requirement (in 100 to 250 words):</w:t>
      </w:r>
    </w:p>
    <w:p w14:paraId="0A57A5B2" w14:textId="77777777" w:rsidR="00564687" w:rsidRDefault="00564687" w:rsidP="00564687">
      <w:r>
        <w:t>Requirement R8.4.12</w:t>
      </w:r>
    </w:p>
    <w:p w14:paraId="5F7C624C" w14:textId="77777777" w:rsidR="00564687" w:rsidRDefault="00564687" w:rsidP="00564687">
      <w:pPr>
        <w:spacing w:before="0" w:after="0"/>
        <w:jc w:val="left"/>
        <w:rPr>
          <w:rFonts w:ascii="Calibri" w:hAnsi="Calibri" w:cs="Calibri"/>
        </w:rPr>
      </w:pPr>
    </w:p>
    <w:p w14:paraId="41D3E622" w14:textId="77777777" w:rsidR="00564687" w:rsidRDefault="00564687" w:rsidP="00564687">
      <w:pPr>
        <w:spacing w:before="0" w:after="0"/>
        <w:jc w:val="left"/>
        <w:rPr>
          <w:rFonts w:ascii="Calibri" w:hAnsi="Calibri" w:cs="Calibri"/>
        </w:rPr>
      </w:pPr>
      <w:r>
        <w:rPr>
          <w:rFonts w:ascii="Calibri" w:hAnsi="Calibri" w:cs="Calibri"/>
        </w:rPr>
        <w:br w:type="page"/>
      </w:r>
    </w:p>
    <w:p w14:paraId="79308F19" w14:textId="77777777" w:rsidR="00564687" w:rsidRPr="004121E0" w:rsidRDefault="00564687" w:rsidP="00564687">
      <w:pPr>
        <w:pBdr>
          <w:bottom w:val="single" w:sz="4" w:space="1" w:color="auto"/>
        </w:pBdr>
        <w:rPr>
          <w:rFonts w:ascii="Calibri" w:hAnsi="Calibri" w:cs="Calibri"/>
        </w:rPr>
      </w:pPr>
      <w:r>
        <w:rPr>
          <w:rFonts w:ascii="Calibri" w:hAnsi="Calibri" w:cs="Calibri"/>
        </w:rPr>
        <w:lastRenderedPageBreak/>
        <w:t>To be completed by test centre (during testing):</w:t>
      </w:r>
    </w:p>
    <w:p w14:paraId="56EEAFBC"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1DD8B0AA"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1CFE3CC8"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606E8205"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0A7EF0F5"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42EE9323"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558F7F07"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7D091D29"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61B0A421"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5095781A"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12D6FCA"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172652E8"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34473C70"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2BE66A55" w14:textId="77777777" w:rsidR="00564687" w:rsidRPr="00730B31" w:rsidRDefault="00564687" w:rsidP="00564687">
      <w:pPr>
        <w:pBdr>
          <w:bottom w:val="single" w:sz="4" w:space="1" w:color="auto"/>
        </w:pBdr>
        <w:rPr>
          <w:rFonts w:ascii="Calibri" w:hAnsi="Calibri" w:cs="Calibri"/>
        </w:rPr>
      </w:pPr>
      <w:r>
        <w:rPr>
          <w:rFonts w:ascii="Calibri" w:hAnsi="Calibri" w:cs="Calibri"/>
        </w:rPr>
        <w:t>Date checked (by test centre):</w:t>
      </w:r>
    </w:p>
    <w:p w14:paraId="418A09F5" w14:textId="77777777" w:rsidR="00564687" w:rsidRDefault="00564687" w:rsidP="00564687">
      <w:pPr>
        <w:rPr>
          <w:rFonts w:cs="Times New Roman"/>
        </w:rPr>
      </w:pPr>
    </w:p>
    <w:p w14:paraId="67ACD5FE" w14:textId="77777777" w:rsidR="00564687" w:rsidRPr="00730B31" w:rsidRDefault="00564687" w:rsidP="0056468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C9A50E1" w14:textId="77777777" w:rsidR="00564687" w:rsidRDefault="00564687" w:rsidP="00564687">
      <w:r>
        <w:t>Requirement R8.4.12</w:t>
      </w:r>
    </w:p>
    <w:p w14:paraId="771DBF3F" w14:textId="77777777" w:rsidR="00564687" w:rsidRDefault="00564687" w:rsidP="00564687"/>
    <w:p w14:paraId="4B3EC94D" w14:textId="77777777" w:rsidR="00564687" w:rsidRDefault="00564687" w:rsidP="00564687"/>
    <w:p w14:paraId="42BD5ABA" w14:textId="77777777" w:rsidR="00564687" w:rsidRDefault="00564687" w:rsidP="00564687"/>
    <w:p w14:paraId="754E5D8B" w14:textId="77777777" w:rsidR="00564687" w:rsidRDefault="00564687" w:rsidP="00564687">
      <w:pPr>
        <w:spacing w:before="0" w:after="0"/>
        <w:jc w:val="left"/>
        <w:rPr>
          <w:rFonts w:ascii="Calibri" w:hAnsi="Calibri" w:cs="Calibri"/>
        </w:rPr>
      </w:pPr>
      <w:r>
        <w:rPr>
          <w:rFonts w:ascii="Calibri" w:hAnsi="Calibri" w:cs="Calibri"/>
        </w:rPr>
        <w:br w:type="page"/>
      </w:r>
    </w:p>
    <w:p w14:paraId="5A67A4BE" w14:textId="77777777" w:rsidR="00564687" w:rsidRPr="007C249D" w:rsidRDefault="00564687" w:rsidP="00564687">
      <w:pPr>
        <w:pBdr>
          <w:bottom w:val="single" w:sz="4" w:space="1" w:color="auto"/>
        </w:pBdr>
        <w:rPr>
          <w:rFonts w:ascii="Calibri" w:hAnsi="Calibri" w:cs="Calibri"/>
          <w:b/>
          <w:bCs/>
        </w:rPr>
      </w:pPr>
      <w:r w:rsidRPr="007C249D">
        <w:rPr>
          <w:rFonts w:ascii="Calibri" w:hAnsi="Calibri" w:cs="Calibri"/>
          <w:b/>
          <w:bCs/>
        </w:rPr>
        <w:lastRenderedPageBreak/>
        <w:t>Requirement:</w:t>
      </w:r>
    </w:p>
    <w:p w14:paraId="5527E19E" w14:textId="77777777" w:rsidR="00564687" w:rsidRDefault="00564687" w:rsidP="00564687">
      <w:r>
        <w:t>Requirement R8.4.13</w:t>
      </w:r>
    </w:p>
    <w:p w14:paraId="76074702" w14:textId="77777777" w:rsidR="00564687" w:rsidRPr="00B71170" w:rsidRDefault="00564687" w:rsidP="00564687">
      <w:pPr>
        <w:pStyle w:val="Requirement"/>
        <w:rPr>
          <w:rFonts w:cs="Times New Roman"/>
        </w:rPr>
      </w:pPr>
      <w:r>
        <w:t>R8.4</w:t>
      </w:r>
      <w:r w:rsidRPr="00B71170">
        <w:t>.</w:t>
      </w:r>
      <w:r>
        <w:t>13</w:t>
      </w:r>
    </w:p>
    <w:p w14:paraId="103C050D" w14:textId="77777777" w:rsidR="00564687" w:rsidRDefault="00564687" w:rsidP="00564687">
      <w:r>
        <w:t>The MCRS must allow an authorised user to replace an active disposal schedule with another active disposal schedule, for all active records to which it is applied, and for all active classes where it is associated as the default disposal schedule.</w:t>
      </w:r>
    </w:p>
    <w:p w14:paraId="699A77CC" w14:textId="77777777" w:rsidR="00564687" w:rsidRDefault="00564687" w:rsidP="00564687">
      <w:pPr>
        <w:rPr>
          <w:i/>
          <w:iCs/>
        </w:rPr>
      </w:pPr>
      <w:r>
        <w:rPr>
          <w:i/>
          <w:iCs/>
        </w:rPr>
        <w:t>This function allows the authorised user to replace one active disposal schedule with another, throughout the MCRS.</w:t>
      </w:r>
    </w:p>
    <w:p w14:paraId="65F2B02A" w14:textId="77777777" w:rsidR="00564687" w:rsidRDefault="00564687" w:rsidP="00564687">
      <w:pPr>
        <w:rPr>
          <w:i/>
          <w:iCs/>
        </w:rPr>
      </w:pPr>
      <w:r>
        <w:rPr>
          <w:i/>
          <w:iCs/>
        </w:rPr>
        <w:t xml:space="preserve">Note that under </w:t>
      </w:r>
      <w:r w:rsidRPr="0010146B">
        <w:rPr>
          <w:b/>
          <w:bCs/>
          <w:i/>
          <w:iCs/>
        </w:rPr>
        <w:t>R8.4.9</w:t>
      </w:r>
      <w:r>
        <w:rPr>
          <w:i/>
          <w:iCs/>
        </w:rPr>
        <w:t xml:space="preserve">, the controls in a disposal schedule, such as the determinants for the length of the retention period, cannot be modified once they have been applied to </w:t>
      </w:r>
      <w:proofErr w:type="spellStart"/>
      <w:proofErr w:type="gramStart"/>
      <w:r>
        <w:rPr>
          <w:i/>
          <w:iCs/>
        </w:rPr>
        <w:t>records.To</w:t>
      </w:r>
      <w:proofErr w:type="spellEnd"/>
      <w:proofErr w:type="gramEnd"/>
      <w:r>
        <w:rPr>
          <w:i/>
          <w:iCs/>
        </w:rPr>
        <w:t xml:space="preserve"> change these disposal controls an authorised user must create a new disposal schedule defining different disposal controls and replace the previous disposal schedule where it occurs.</w:t>
      </w:r>
    </w:p>
    <w:p w14:paraId="2A5D1A0B" w14:textId="77777777" w:rsidR="00564687" w:rsidRDefault="00564687" w:rsidP="00564687">
      <w:pPr>
        <w:rPr>
          <w:rFonts w:cs="Times New Roman"/>
          <w:i/>
          <w:iCs/>
        </w:rPr>
      </w:pPr>
      <w:r>
        <w:rPr>
          <w:i/>
          <w:iCs/>
        </w:rPr>
        <w:t xml:space="preserve">Function references: </w:t>
      </w:r>
      <w:r w:rsidRPr="00305C26">
        <w:rPr>
          <w:b/>
          <w:bCs/>
          <w:i/>
          <w:iCs/>
        </w:rPr>
        <w:t>F14.5.</w:t>
      </w:r>
      <w:r>
        <w:rPr>
          <w:b/>
          <w:bCs/>
          <w:i/>
          <w:iCs/>
        </w:rPr>
        <w:t>34</w:t>
      </w:r>
      <w:r>
        <w:rPr>
          <w:i/>
          <w:iCs/>
        </w:rPr>
        <w:t xml:space="preserve">, </w:t>
      </w:r>
      <w:r w:rsidRPr="00305C26">
        <w:rPr>
          <w:b/>
          <w:bCs/>
          <w:i/>
          <w:iCs/>
        </w:rPr>
        <w:t>F14.5.</w:t>
      </w:r>
      <w:r>
        <w:rPr>
          <w:b/>
          <w:bCs/>
          <w:i/>
          <w:iCs/>
        </w:rPr>
        <w:t>138</w:t>
      </w:r>
    </w:p>
    <w:p w14:paraId="50BCE938" w14:textId="77777777" w:rsidR="00564687" w:rsidRDefault="00564687" w:rsidP="00564687">
      <w:pPr>
        <w:rPr>
          <w:rFonts w:cs="Times New Roman"/>
        </w:rPr>
      </w:pPr>
    </w:p>
    <w:p w14:paraId="7A4BDF49" w14:textId="77777777" w:rsidR="00564687" w:rsidRDefault="00564687" w:rsidP="00564687">
      <w:pPr>
        <w:rPr>
          <w:rFonts w:cs="Times New Roman"/>
        </w:rPr>
      </w:pPr>
    </w:p>
    <w:p w14:paraId="4BC1DA78" w14:textId="77777777" w:rsidR="00564687" w:rsidRDefault="00564687" w:rsidP="00564687">
      <w:pPr>
        <w:rPr>
          <w:rFonts w:cs="Times New Roman"/>
        </w:rPr>
      </w:pPr>
    </w:p>
    <w:p w14:paraId="66E71D9C" w14:textId="77777777" w:rsidR="00564687" w:rsidRDefault="00564687" w:rsidP="00564687">
      <w:pPr>
        <w:spacing w:before="0" w:after="0"/>
        <w:jc w:val="left"/>
        <w:rPr>
          <w:rFonts w:ascii="Calibri" w:hAnsi="Calibri" w:cs="Calibri"/>
        </w:rPr>
      </w:pPr>
      <w:r>
        <w:rPr>
          <w:rFonts w:ascii="Calibri" w:hAnsi="Calibri" w:cs="Calibri"/>
        </w:rPr>
        <w:br w:type="page"/>
      </w:r>
    </w:p>
    <w:p w14:paraId="4B67D8B7" w14:textId="77777777" w:rsidR="00564687" w:rsidRDefault="00564687" w:rsidP="0056468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9F1C5A9" w14:textId="035C1079" w:rsidR="00564687" w:rsidRDefault="00564687" w:rsidP="00564687">
      <w:pPr>
        <w:rPr>
          <w:rFonts w:cs="Times New Roman"/>
        </w:rPr>
      </w:pPr>
      <w:r>
        <w:rPr>
          <w:rFonts w:cs="Times New Roman"/>
          <w:noProof/>
          <w:lang w:val="en-US"/>
        </w:rPr>
        <w:drawing>
          <wp:inline distT="0" distB="0" distL="0" distR="0" wp14:anchorId="165F06C3" wp14:editId="1ED242DE">
            <wp:extent cx="5359400" cy="3776345"/>
            <wp:effectExtent l="0" t="0" r="0" b="8255"/>
            <wp:docPr id="309" name="Picture 309"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7B38D4C9" w14:textId="3693D5B7" w:rsidR="00564687" w:rsidRDefault="00441E73" w:rsidP="00564687">
      <w:pPr>
        <w:pBdr>
          <w:bottom w:val="single" w:sz="4" w:space="1" w:color="auto"/>
        </w:pBdr>
        <w:rPr>
          <w:rFonts w:ascii="Calibri" w:hAnsi="Calibri" w:cs="Calibri"/>
        </w:rPr>
      </w:pPr>
      <w:r>
        <w:rPr>
          <w:rFonts w:ascii="Calibri" w:hAnsi="Calibri" w:cs="Calibri"/>
        </w:rPr>
        <w:t>Answer</w:t>
      </w:r>
      <w:r w:rsidR="00564687">
        <w:rPr>
          <w:rFonts w:ascii="Calibri" w:hAnsi="Calibri" w:cs="Calibri"/>
        </w:rPr>
        <w:t xml:space="preserve"> this functional requirement (in 100 to 250 words):</w:t>
      </w:r>
    </w:p>
    <w:p w14:paraId="4E480E8B" w14:textId="77777777" w:rsidR="00564687" w:rsidRDefault="00564687" w:rsidP="00564687">
      <w:r>
        <w:t>Requirement R8.4.13</w:t>
      </w:r>
    </w:p>
    <w:p w14:paraId="3D62B726" w14:textId="77777777" w:rsidR="00564687" w:rsidRDefault="00564687" w:rsidP="00564687">
      <w:pPr>
        <w:spacing w:before="0" w:after="0"/>
        <w:jc w:val="left"/>
        <w:rPr>
          <w:rFonts w:ascii="Calibri" w:hAnsi="Calibri" w:cs="Calibri"/>
        </w:rPr>
      </w:pPr>
    </w:p>
    <w:p w14:paraId="0F18FFAE" w14:textId="77777777" w:rsidR="00564687" w:rsidRDefault="00564687" w:rsidP="00564687">
      <w:pPr>
        <w:spacing w:before="0" w:after="0"/>
        <w:jc w:val="left"/>
        <w:rPr>
          <w:rFonts w:ascii="Calibri" w:hAnsi="Calibri" w:cs="Calibri"/>
        </w:rPr>
      </w:pPr>
      <w:r>
        <w:rPr>
          <w:rFonts w:ascii="Calibri" w:hAnsi="Calibri" w:cs="Calibri"/>
        </w:rPr>
        <w:br w:type="page"/>
      </w:r>
    </w:p>
    <w:p w14:paraId="4D1565A4" w14:textId="77777777" w:rsidR="00564687" w:rsidRPr="004121E0" w:rsidRDefault="00564687" w:rsidP="00564687">
      <w:pPr>
        <w:pBdr>
          <w:bottom w:val="single" w:sz="4" w:space="1" w:color="auto"/>
        </w:pBdr>
        <w:rPr>
          <w:rFonts w:ascii="Calibri" w:hAnsi="Calibri" w:cs="Calibri"/>
        </w:rPr>
      </w:pPr>
      <w:r>
        <w:rPr>
          <w:rFonts w:ascii="Calibri" w:hAnsi="Calibri" w:cs="Calibri"/>
        </w:rPr>
        <w:lastRenderedPageBreak/>
        <w:t>To be completed by test centre (during testing):</w:t>
      </w:r>
    </w:p>
    <w:p w14:paraId="48E91D98"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322121F7"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3C20E117"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467F975"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33D9EFFF"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4AD8D218"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7B00AEFE"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64464307"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76864E03"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196BCD91"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57B9EC8C"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12B48B88"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33599DA0"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1000C5F7" w14:textId="77777777" w:rsidR="00564687" w:rsidRPr="00730B31" w:rsidRDefault="00564687" w:rsidP="00564687">
      <w:pPr>
        <w:pBdr>
          <w:bottom w:val="single" w:sz="4" w:space="1" w:color="auto"/>
        </w:pBdr>
        <w:rPr>
          <w:rFonts w:ascii="Calibri" w:hAnsi="Calibri" w:cs="Calibri"/>
        </w:rPr>
      </w:pPr>
      <w:r>
        <w:rPr>
          <w:rFonts w:ascii="Calibri" w:hAnsi="Calibri" w:cs="Calibri"/>
        </w:rPr>
        <w:t>Date checked (by test centre):</w:t>
      </w:r>
    </w:p>
    <w:p w14:paraId="08B7491C" w14:textId="77777777" w:rsidR="00564687" w:rsidRDefault="00564687" w:rsidP="00564687">
      <w:pPr>
        <w:rPr>
          <w:rFonts w:cs="Times New Roman"/>
        </w:rPr>
      </w:pPr>
    </w:p>
    <w:p w14:paraId="7A7C695F" w14:textId="77777777" w:rsidR="00564687" w:rsidRPr="00730B31" w:rsidRDefault="00564687" w:rsidP="0056468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11E3562E" w14:textId="77777777" w:rsidR="00564687" w:rsidRDefault="00564687" w:rsidP="00564687">
      <w:r>
        <w:t>Requirement R8.4.13</w:t>
      </w:r>
    </w:p>
    <w:p w14:paraId="596DCF24" w14:textId="77777777" w:rsidR="00564687" w:rsidRDefault="00564687" w:rsidP="00564687"/>
    <w:p w14:paraId="64B08D44" w14:textId="77777777" w:rsidR="00564687" w:rsidRDefault="00564687" w:rsidP="00564687"/>
    <w:p w14:paraId="642846D6" w14:textId="77777777" w:rsidR="00564687" w:rsidRDefault="00564687" w:rsidP="00564687">
      <w:pPr>
        <w:spacing w:before="0" w:after="0"/>
        <w:jc w:val="left"/>
        <w:rPr>
          <w:rFonts w:ascii="Calibri" w:hAnsi="Calibri" w:cs="Calibri"/>
        </w:rPr>
      </w:pPr>
      <w:r>
        <w:rPr>
          <w:rFonts w:ascii="Calibri" w:hAnsi="Calibri" w:cs="Calibri"/>
        </w:rPr>
        <w:br w:type="page"/>
      </w:r>
    </w:p>
    <w:p w14:paraId="78327779" w14:textId="77777777" w:rsidR="00564687" w:rsidRPr="007C249D" w:rsidRDefault="00564687" w:rsidP="00564687">
      <w:pPr>
        <w:pBdr>
          <w:bottom w:val="single" w:sz="4" w:space="1" w:color="auto"/>
        </w:pBdr>
        <w:rPr>
          <w:rFonts w:ascii="Calibri" w:hAnsi="Calibri" w:cs="Calibri"/>
          <w:b/>
          <w:bCs/>
        </w:rPr>
      </w:pPr>
      <w:r w:rsidRPr="007C249D">
        <w:rPr>
          <w:rFonts w:ascii="Calibri" w:hAnsi="Calibri" w:cs="Calibri"/>
          <w:b/>
          <w:bCs/>
        </w:rPr>
        <w:lastRenderedPageBreak/>
        <w:t>Requirement:</w:t>
      </w:r>
    </w:p>
    <w:p w14:paraId="431E6733" w14:textId="77777777" w:rsidR="00564687" w:rsidRDefault="00564687" w:rsidP="00564687">
      <w:r>
        <w:t>Requirement R8.4.14</w:t>
      </w:r>
    </w:p>
    <w:p w14:paraId="0069EE51" w14:textId="77777777" w:rsidR="00564687" w:rsidRPr="00B71170" w:rsidRDefault="00564687" w:rsidP="00564687">
      <w:pPr>
        <w:pStyle w:val="Requirement"/>
        <w:rPr>
          <w:rFonts w:cs="Times New Roman"/>
        </w:rPr>
      </w:pPr>
      <w:r>
        <w:t>R8.4</w:t>
      </w:r>
      <w:r w:rsidRPr="00B71170">
        <w:t>.</w:t>
      </w:r>
      <w:r>
        <w:t>14</w:t>
      </w:r>
    </w:p>
    <w:p w14:paraId="7AE84448" w14:textId="77777777" w:rsidR="00564687" w:rsidRPr="00880A4B" w:rsidRDefault="00564687" w:rsidP="00564687">
      <w:r w:rsidRPr="00880A4B">
        <w:t>The MCRS must update the disposal status of any record when requested by an authorised user and, either immediately or periodically, and at least daily, the MCRS must update the disposal status of all active records.</w:t>
      </w:r>
    </w:p>
    <w:p w14:paraId="3B907A77" w14:textId="77777777" w:rsidR="00564687" w:rsidRDefault="00564687" w:rsidP="00564687">
      <w:pPr>
        <w:rPr>
          <w:rFonts w:cs="Times New Roman"/>
          <w:i/>
          <w:iCs/>
        </w:rPr>
      </w:pPr>
      <w:r w:rsidRPr="00880A4B">
        <w:rPr>
          <w:i/>
          <w:iCs/>
        </w:rPr>
        <w:t>The disposal status of all records must be updated in real time or as a scheduled activity at least once per day</w:t>
      </w:r>
      <w:r>
        <w:rPr>
          <w:i/>
          <w:iCs/>
        </w:rPr>
        <w:t xml:space="preserve">. </w:t>
      </w:r>
      <w:r w:rsidRPr="00880A4B">
        <w:rPr>
          <w:i/>
          <w:iCs/>
        </w:rPr>
        <w:t>The MCRS must also be able to update the disposal status of individual records on request.</w:t>
      </w:r>
    </w:p>
    <w:p w14:paraId="30B6F648" w14:textId="77777777" w:rsidR="00564687" w:rsidRDefault="00564687" w:rsidP="00564687">
      <w:pPr>
        <w:rPr>
          <w:i/>
          <w:iCs/>
        </w:rPr>
      </w:pPr>
      <w:r>
        <w:rPr>
          <w:i/>
          <w:iCs/>
        </w:rPr>
        <w:t>Updating the disposal status of an active record includes:</w:t>
      </w:r>
    </w:p>
    <w:p w14:paraId="7612F3D5" w14:textId="77777777" w:rsidR="00564687" w:rsidRDefault="00564687" w:rsidP="00564687">
      <w:pPr>
        <w:pStyle w:val="ListParagraph"/>
        <w:numPr>
          <w:ilvl w:val="0"/>
          <w:numId w:val="51"/>
        </w:numPr>
        <w:spacing w:before="0" w:after="0"/>
        <w:contextualSpacing w:val="0"/>
        <w:rPr>
          <w:i/>
          <w:iCs/>
        </w:rPr>
      </w:pPr>
      <w:r>
        <w:rPr>
          <w:i/>
          <w:iCs/>
        </w:rPr>
        <w:t xml:space="preserve">Checking whether the disposal schedule for the record has changed, see </w:t>
      </w:r>
      <w:r w:rsidRPr="00243174">
        <w:rPr>
          <w:b/>
          <w:bCs/>
          <w:i/>
          <w:iCs/>
        </w:rPr>
        <w:t>R6.5.14</w:t>
      </w:r>
      <w:r w:rsidRPr="00243174">
        <w:rPr>
          <w:i/>
          <w:iCs/>
        </w:rPr>
        <w:t>and</w:t>
      </w:r>
      <w:r>
        <w:rPr>
          <w:b/>
          <w:bCs/>
          <w:i/>
          <w:iCs/>
        </w:rPr>
        <w:t xml:space="preserve"> R6.5.15</w:t>
      </w:r>
      <w:r>
        <w:rPr>
          <w:i/>
          <w:iCs/>
        </w:rPr>
        <w:t>, and, if so, clearing the previous disposal metadata;</w:t>
      </w:r>
    </w:p>
    <w:p w14:paraId="50211DC0" w14:textId="77777777" w:rsidR="00564687" w:rsidRDefault="00564687" w:rsidP="00564687">
      <w:pPr>
        <w:pStyle w:val="ListParagraph"/>
        <w:numPr>
          <w:ilvl w:val="0"/>
          <w:numId w:val="51"/>
        </w:numPr>
        <w:spacing w:before="0" w:after="0"/>
        <w:contextualSpacing w:val="0"/>
        <w:rPr>
          <w:i/>
          <w:iCs/>
        </w:rPr>
      </w:pPr>
      <w:r>
        <w:rPr>
          <w:i/>
          <w:iCs/>
        </w:rPr>
        <w:t xml:space="preserve">Checking whether the value of the retention trigger metadata element defined by the disposal schedule has changed, and if the retention trigger conditions have been met, see </w:t>
      </w:r>
      <w:r w:rsidRPr="00497CDD">
        <w:rPr>
          <w:b/>
          <w:bCs/>
          <w:i/>
          <w:iCs/>
        </w:rPr>
        <w:t>R8.4.3</w:t>
      </w:r>
      <w:r>
        <w:rPr>
          <w:i/>
          <w:iCs/>
        </w:rPr>
        <w:t>;</w:t>
      </w:r>
    </w:p>
    <w:p w14:paraId="217F33D5" w14:textId="77777777" w:rsidR="00564687" w:rsidRDefault="00564687" w:rsidP="00564687">
      <w:pPr>
        <w:pStyle w:val="ListParagraph"/>
        <w:numPr>
          <w:ilvl w:val="0"/>
          <w:numId w:val="51"/>
        </w:numPr>
        <w:spacing w:before="0" w:after="0"/>
        <w:contextualSpacing w:val="0"/>
        <w:rPr>
          <w:i/>
          <w:iCs/>
        </w:rPr>
      </w:pPr>
      <w:r>
        <w:rPr>
          <w:i/>
          <w:iCs/>
        </w:rPr>
        <w:t>Calculating and setting the Retention Start Date, Disposal Action Code, Disposal Action Due Date, and Disposal Confirmation Due Date for a record based on the disposal controls in its disposal schedule;</w:t>
      </w:r>
    </w:p>
    <w:p w14:paraId="27F42721" w14:textId="77777777" w:rsidR="00564687" w:rsidRPr="00880A4B" w:rsidRDefault="00564687" w:rsidP="00564687">
      <w:pPr>
        <w:pStyle w:val="ListParagraph"/>
        <w:numPr>
          <w:ilvl w:val="0"/>
          <w:numId w:val="51"/>
        </w:numPr>
        <w:spacing w:before="0" w:after="0"/>
        <w:contextualSpacing w:val="0"/>
        <w:rPr>
          <w:i/>
          <w:iCs/>
        </w:rPr>
      </w:pPr>
      <w:r w:rsidRPr="00880A4B">
        <w:rPr>
          <w:i/>
          <w:iCs/>
        </w:rPr>
        <w:t xml:space="preserve">Checking if there is an disposal hold in place for the record and, where necessary, generating events and applying the </w:t>
      </w:r>
      <w:r>
        <w:rPr>
          <w:i/>
          <w:iCs/>
        </w:rPr>
        <w:t>D</w:t>
      </w:r>
      <w:r w:rsidRPr="00880A4B">
        <w:rPr>
          <w:i/>
          <w:iCs/>
        </w:rPr>
        <w:t xml:space="preserve">isposal </w:t>
      </w:r>
      <w:r>
        <w:rPr>
          <w:i/>
          <w:iCs/>
        </w:rPr>
        <w:t>A</w:t>
      </w:r>
      <w:r w:rsidRPr="00880A4B">
        <w:rPr>
          <w:i/>
          <w:iCs/>
        </w:rPr>
        <w:t>ction</w:t>
      </w:r>
      <w:r>
        <w:rPr>
          <w:i/>
          <w:iCs/>
        </w:rPr>
        <w:t xml:space="preserve"> Code</w:t>
      </w:r>
      <w:r w:rsidRPr="00880A4B">
        <w:rPr>
          <w:i/>
          <w:iCs/>
        </w:rPr>
        <w:t xml:space="preserve"> RETAIN ON HOLD to the record, see </w:t>
      </w:r>
      <w:r w:rsidRPr="00880A4B">
        <w:rPr>
          <w:b/>
          <w:bCs/>
          <w:i/>
          <w:iCs/>
        </w:rPr>
        <w:t>R8.4.21</w:t>
      </w:r>
      <w:r w:rsidRPr="00880A4B">
        <w:rPr>
          <w:i/>
          <w:iCs/>
        </w:rPr>
        <w:t>;</w:t>
      </w:r>
    </w:p>
    <w:p w14:paraId="5C8DF208" w14:textId="77777777" w:rsidR="00564687" w:rsidRDefault="00564687" w:rsidP="00564687">
      <w:pPr>
        <w:pStyle w:val="ListParagraph"/>
        <w:numPr>
          <w:ilvl w:val="0"/>
          <w:numId w:val="51"/>
        </w:numPr>
        <w:spacing w:before="0" w:after="0"/>
        <w:contextualSpacing w:val="0"/>
        <w:rPr>
          <w:i/>
          <w:iCs/>
        </w:rPr>
      </w:pPr>
      <w:r>
        <w:rPr>
          <w:i/>
          <w:iCs/>
        </w:rPr>
        <w:t xml:space="preserve">Checking whether the disposal action has been cancelled, see </w:t>
      </w:r>
      <w:r w:rsidRPr="000C5FA9">
        <w:rPr>
          <w:b/>
          <w:bCs/>
          <w:i/>
          <w:iCs/>
        </w:rPr>
        <w:t>R8.4.18</w:t>
      </w:r>
      <w:proofErr w:type="gramStart"/>
      <w:r>
        <w:rPr>
          <w:i/>
          <w:iCs/>
        </w:rPr>
        <w:t>,or</w:t>
      </w:r>
      <w:proofErr w:type="gramEnd"/>
      <w:r>
        <w:rPr>
          <w:i/>
          <w:iCs/>
        </w:rPr>
        <w:t xml:space="preserve"> confirmed, see </w:t>
      </w:r>
      <w:r w:rsidRPr="009B04E9">
        <w:rPr>
          <w:b/>
          <w:bCs/>
          <w:i/>
          <w:iCs/>
        </w:rPr>
        <w:t>R8.4.17</w:t>
      </w:r>
      <w:r>
        <w:rPr>
          <w:i/>
          <w:iCs/>
        </w:rPr>
        <w:t xml:space="preserve">, </w:t>
      </w:r>
      <w:r w:rsidRPr="009B04E9">
        <w:rPr>
          <w:b/>
          <w:bCs/>
          <w:i/>
          <w:iCs/>
        </w:rPr>
        <w:t>R8.4.1</w:t>
      </w:r>
      <w:r>
        <w:rPr>
          <w:b/>
          <w:bCs/>
          <w:i/>
          <w:iCs/>
        </w:rPr>
        <w:t>9</w:t>
      </w:r>
      <w:r>
        <w:rPr>
          <w:i/>
          <w:iCs/>
        </w:rPr>
        <w:t xml:space="preserve"> and </w:t>
      </w:r>
      <w:r w:rsidRPr="009B04E9">
        <w:rPr>
          <w:b/>
          <w:bCs/>
          <w:i/>
          <w:iCs/>
        </w:rPr>
        <w:t>R8.4.</w:t>
      </w:r>
      <w:r>
        <w:rPr>
          <w:b/>
          <w:bCs/>
          <w:i/>
          <w:iCs/>
        </w:rPr>
        <w:t>20</w:t>
      </w:r>
      <w:r>
        <w:rPr>
          <w:i/>
          <w:iCs/>
        </w:rPr>
        <w:t>;</w:t>
      </w:r>
    </w:p>
    <w:p w14:paraId="4C8AFCF7" w14:textId="77777777" w:rsidR="00564687" w:rsidRDefault="00564687" w:rsidP="00564687">
      <w:pPr>
        <w:pStyle w:val="ListParagraph"/>
        <w:numPr>
          <w:ilvl w:val="0"/>
          <w:numId w:val="51"/>
        </w:numPr>
        <w:spacing w:before="0" w:after="0"/>
        <w:contextualSpacing w:val="0"/>
        <w:rPr>
          <w:i/>
          <w:iCs/>
        </w:rPr>
      </w:pPr>
      <w:r>
        <w:rPr>
          <w:i/>
          <w:iCs/>
        </w:rPr>
        <w:t xml:space="preserve">Raising a disposal overdue alert where the disposal action has not been confirmed by the Disposal Confirmation Due Date, see </w:t>
      </w:r>
      <w:r w:rsidRPr="009B04E9">
        <w:rPr>
          <w:b/>
          <w:bCs/>
          <w:i/>
          <w:iCs/>
        </w:rPr>
        <w:t>R8.4.15</w:t>
      </w:r>
      <w:r>
        <w:rPr>
          <w:i/>
          <w:iCs/>
        </w:rPr>
        <w:t>;</w:t>
      </w:r>
    </w:p>
    <w:p w14:paraId="0B176454" w14:textId="77777777" w:rsidR="00564687" w:rsidRDefault="00564687" w:rsidP="00564687">
      <w:pPr>
        <w:pStyle w:val="ListParagraph"/>
        <w:numPr>
          <w:ilvl w:val="0"/>
          <w:numId w:val="51"/>
        </w:numPr>
        <w:spacing w:before="0" w:after="0"/>
        <w:contextualSpacing w:val="0"/>
        <w:rPr>
          <w:i/>
          <w:iCs/>
        </w:rPr>
      </w:pPr>
      <w:r>
        <w:rPr>
          <w:i/>
          <w:iCs/>
        </w:rPr>
        <w:t xml:space="preserve">Implementing the results of a review, including applying a new disposal schedule to the record, see </w:t>
      </w:r>
      <w:r w:rsidRPr="009B04E9">
        <w:rPr>
          <w:b/>
          <w:bCs/>
          <w:i/>
          <w:iCs/>
        </w:rPr>
        <w:t>R8.4.17</w:t>
      </w:r>
      <w:r>
        <w:rPr>
          <w:i/>
          <w:iCs/>
        </w:rPr>
        <w:t>;</w:t>
      </w:r>
    </w:p>
    <w:p w14:paraId="1B70A0C4" w14:textId="77777777" w:rsidR="00564687" w:rsidRDefault="00564687" w:rsidP="00564687">
      <w:pPr>
        <w:pStyle w:val="ListParagraph"/>
        <w:numPr>
          <w:ilvl w:val="0"/>
          <w:numId w:val="51"/>
        </w:numPr>
        <w:spacing w:before="0" w:after="0"/>
        <w:contextualSpacing w:val="0"/>
        <w:rPr>
          <w:i/>
          <w:iCs/>
        </w:rPr>
      </w:pPr>
      <w:r>
        <w:rPr>
          <w:i/>
          <w:iCs/>
        </w:rPr>
        <w:t xml:space="preserve">Changing the Disposal Action Code to DESTROY once a transfer has been confirmed, see </w:t>
      </w:r>
      <w:r w:rsidRPr="009B04E9">
        <w:rPr>
          <w:b/>
          <w:bCs/>
          <w:i/>
          <w:iCs/>
        </w:rPr>
        <w:t>R8.4.1</w:t>
      </w:r>
      <w:r>
        <w:rPr>
          <w:b/>
          <w:bCs/>
          <w:i/>
          <w:iCs/>
        </w:rPr>
        <w:t>9</w:t>
      </w:r>
      <w:r>
        <w:rPr>
          <w:i/>
          <w:iCs/>
        </w:rPr>
        <w:t>;</w:t>
      </w:r>
    </w:p>
    <w:p w14:paraId="4AD44629" w14:textId="77777777" w:rsidR="00564687" w:rsidRDefault="00564687" w:rsidP="00564687">
      <w:pPr>
        <w:pStyle w:val="ListParagraph"/>
        <w:numPr>
          <w:ilvl w:val="0"/>
          <w:numId w:val="51"/>
        </w:numPr>
        <w:spacing w:before="0" w:after="0"/>
        <w:contextualSpacing w:val="0"/>
        <w:rPr>
          <w:i/>
          <w:iCs/>
        </w:rPr>
      </w:pPr>
      <w:r>
        <w:rPr>
          <w:i/>
          <w:iCs/>
        </w:rPr>
        <w:t xml:space="preserve">Destroying the content of records for components where the MCRS is able to do so, see </w:t>
      </w:r>
      <w:r w:rsidRPr="009B04E9">
        <w:rPr>
          <w:b/>
          <w:bCs/>
          <w:i/>
          <w:iCs/>
        </w:rPr>
        <w:t>R8.4.</w:t>
      </w:r>
      <w:r>
        <w:rPr>
          <w:b/>
          <w:bCs/>
          <w:i/>
          <w:iCs/>
        </w:rPr>
        <w:t>20</w:t>
      </w:r>
      <w:r>
        <w:rPr>
          <w:i/>
          <w:iCs/>
        </w:rPr>
        <w:t>;</w:t>
      </w:r>
    </w:p>
    <w:p w14:paraId="4C946D42" w14:textId="77777777" w:rsidR="00564687" w:rsidRDefault="00564687" w:rsidP="00564687">
      <w:pPr>
        <w:pStyle w:val="ListParagraph"/>
        <w:numPr>
          <w:ilvl w:val="0"/>
          <w:numId w:val="51"/>
        </w:numPr>
        <w:spacing w:before="0" w:after="0"/>
        <w:contextualSpacing w:val="0"/>
        <w:rPr>
          <w:i/>
          <w:iCs/>
        </w:rPr>
      </w:pPr>
      <w:r>
        <w:rPr>
          <w:i/>
          <w:iCs/>
        </w:rPr>
        <w:t xml:space="preserve">Destroying records and their components by pruning their metadata and event histories to leave a residual entity, see </w:t>
      </w:r>
      <w:r w:rsidRPr="009B04E9">
        <w:rPr>
          <w:b/>
          <w:bCs/>
          <w:i/>
          <w:iCs/>
        </w:rPr>
        <w:t>R8.4.</w:t>
      </w:r>
      <w:r>
        <w:rPr>
          <w:b/>
          <w:bCs/>
          <w:i/>
          <w:iCs/>
        </w:rPr>
        <w:t>20</w:t>
      </w:r>
      <w:r>
        <w:rPr>
          <w:i/>
          <w:iCs/>
        </w:rPr>
        <w:t>; and</w:t>
      </w:r>
    </w:p>
    <w:p w14:paraId="7530590F" w14:textId="77777777" w:rsidR="00564687" w:rsidRDefault="00564687" w:rsidP="00564687">
      <w:pPr>
        <w:pStyle w:val="ListParagraph"/>
        <w:numPr>
          <w:ilvl w:val="0"/>
          <w:numId w:val="51"/>
        </w:numPr>
        <w:spacing w:before="0" w:after="0"/>
        <w:contextualSpacing w:val="0"/>
        <w:rPr>
          <w:i/>
          <w:iCs/>
        </w:rPr>
      </w:pPr>
      <w:r>
        <w:rPr>
          <w:i/>
          <w:iCs/>
        </w:rPr>
        <w:t xml:space="preserve">Destroying closed parent aggregations once their last child has been destroyed, see </w:t>
      </w:r>
      <w:r w:rsidRPr="009B04E9">
        <w:rPr>
          <w:b/>
          <w:bCs/>
          <w:i/>
          <w:iCs/>
        </w:rPr>
        <w:t>R8.4.2</w:t>
      </w:r>
      <w:r>
        <w:rPr>
          <w:b/>
          <w:bCs/>
          <w:i/>
          <w:iCs/>
        </w:rPr>
        <w:t>2</w:t>
      </w:r>
      <w:r>
        <w:rPr>
          <w:i/>
          <w:iCs/>
        </w:rPr>
        <w:t>and</w:t>
      </w:r>
      <w:r w:rsidRPr="009B04E9">
        <w:rPr>
          <w:b/>
          <w:bCs/>
          <w:i/>
          <w:iCs/>
        </w:rPr>
        <w:t>R8.4.2</w:t>
      </w:r>
      <w:r>
        <w:rPr>
          <w:b/>
          <w:bCs/>
          <w:i/>
          <w:iCs/>
        </w:rPr>
        <w:t>3</w:t>
      </w:r>
      <w:r>
        <w:rPr>
          <w:i/>
          <w:iCs/>
        </w:rPr>
        <w:t>.</w:t>
      </w:r>
    </w:p>
    <w:p w14:paraId="5AD59DB7" w14:textId="77777777" w:rsidR="00564687" w:rsidRDefault="00564687" w:rsidP="00564687">
      <w:pPr>
        <w:rPr>
          <w:i/>
          <w:iCs/>
        </w:rPr>
      </w:pPr>
      <w:r>
        <w:rPr>
          <w:i/>
          <w:iCs/>
        </w:rPr>
        <w:t xml:space="preserve">See the disposal process </w:t>
      </w:r>
      <w:proofErr w:type="gramStart"/>
      <w:r>
        <w:rPr>
          <w:i/>
          <w:iCs/>
        </w:rPr>
        <w:t>flowchart,</w:t>
      </w:r>
      <w:proofErr w:type="gramEnd"/>
      <w:r>
        <w:rPr>
          <w:i/>
          <w:iCs/>
        </w:rPr>
        <w:t xml:space="preserve"> </w:t>
      </w:r>
      <w:r>
        <w:rPr>
          <w:b/>
          <w:bCs/>
          <w:i/>
          <w:iCs/>
        </w:rPr>
        <w:t>Figure 8</w:t>
      </w:r>
      <w:r w:rsidRPr="002E40F7">
        <w:rPr>
          <w:b/>
          <w:bCs/>
          <w:i/>
          <w:iCs/>
        </w:rPr>
        <w:t>h</w:t>
      </w:r>
      <w:r>
        <w:rPr>
          <w:i/>
          <w:iCs/>
        </w:rPr>
        <w:t xml:space="preserve"> in section </w:t>
      </w:r>
      <w:r w:rsidRPr="00104816">
        <w:rPr>
          <w:b/>
          <w:bCs/>
          <w:i/>
          <w:iCs/>
        </w:rPr>
        <w:t>8</w:t>
      </w:r>
      <w:r>
        <w:rPr>
          <w:b/>
          <w:bCs/>
          <w:i/>
          <w:iCs/>
        </w:rPr>
        <w:t>.2.11</w:t>
      </w:r>
      <w:r w:rsidRPr="00104816">
        <w:rPr>
          <w:b/>
          <w:bCs/>
          <w:i/>
          <w:iCs/>
        </w:rPr>
        <w:t xml:space="preserve"> The disposal process</w:t>
      </w:r>
      <w:r>
        <w:rPr>
          <w:i/>
          <w:iCs/>
        </w:rPr>
        <w:t>, for further explanation.</w:t>
      </w:r>
    </w:p>
    <w:p w14:paraId="50106CB1" w14:textId="77777777" w:rsidR="00564687" w:rsidRDefault="00564687" w:rsidP="00564687">
      <w:pPr>
        <w:rPr>
          <w:i/>
          <w:iCs/>
        </w:rPr>
      </w:pPr>
      <w:r>
        <w:rPr>
          <w:i/>
          <w:iCs/>
        </w:rPr>
        <w:t>Note that while MoReq2010</w:t>
      </w:r>
      <w:r w:rsidRPr="009011FB">
        <w:rPr>
          <w:i/>
          <w:iCs/>
          <w:vertAlign w:val="superscript"/>
        </w:rPr>
        <w:t>®</w:t>
      </w:r>
      <w:r>
        <w:rPr>
          <w:i/>
          <w:iCs/>
        </w:rPr>
        <w:t xml:space="preserve"> does specify what an MCRS must do to be compliant with the specification, it does not specify how the MCRS should implement this functionality or whether it </w:t>
      </w:r>
      <w:r>
        <w:rPr>
          <w:i/>
          <w:iCs/>
        </w:rPr>
        <w:lastRenderedPageBreak/>
        <w:t xml:space="preserve">should be done in real time or as a scheduled </w:t>
      </w:r>
      <w:proofErr w:type="spellStart"/>
      <w:proofErr w:type="gramStart"/>
      <w:r>
        <w:rPr>
          <w:i/>
          <w:iCs/>
        </w:rPr>
        <w:t>process.The</w:t>
      </w:r>
      <w:proofErr w:type="spellEnd"/>
      <w:proofErr w:type="gramEnd"/>
      <w:r>
        <w:rPr>
          <w:i/>
          <w:iCs/>
        </w:rPr>
        <w:t xml:space="preserve"> level of specificity given here is necessary to support interoperability.</w:t>
      </w:r>
    </w:p>
    <w:p w14:paraId="21269BC4" w14:textId="77777777" w:rsidR="00564687" w:rsidRPr="00887883" w:rsidRDefault="00564687" w:rsidP="00564687">
      <w:pPr>
        <w:rPr>
          <w:rFonts w:cs="Times New Roman"/>
          <w:i/>
          <w:iCs/>
        </w:rPr>
      </w:pPr>
      <w:r>
        <w:rPr>
          <w:i/>
          <w:iCs/>
        </w:rPr>
        <w:t xml:space="preserve">Function reference: </w:t>
      </w:r>
      <w:r w:rsidRPr="00305C26">
        <w:rPr>
          <w:b/>
          <w:bCs/>
          <w:i/>
          <w:iCs/>
        </w:rPr>
        <w:t>F14.5.</w:t>
      </w:r>
      <w:r>
        <w:rPr>
          <w:b/>
          <w:bCs/>
          <w:i/>
          <w:iCs/>
        </w:rPr>
        <w:t>140</w:t>
      </w:r>
    </w:p>
    <w:p w14:paraId="61328365" w14:textId="77777777" w:rsidR="00564687" w:rsidRDefault="00564687" w:rsidP="00564687">
      <w:pPr>
        <w:rPr>
          <w:rFonts w:cs="Times New Roman"/>
        </w:rPr>
      </w:pPr>
    </w:p>
    <w:p w14:paraId="69E7A7AF" w14:textId="77777777" w:rsidR="00564687" w:rsidRDefault="00564687" w:rsidP="00564687">
      <w:pPr>
        <w:rPr>
          <w:rFonts w:cs="Times New Roman"/>
        </w:rPr>
      </w:pPr>
    </w:p>
    <w:p w14:paraId="7718D749" w14:textId="77777777" w:rsidR="00564687" w:rsidRDefault="00564687" w:rsidP="00564687">
      <w:pPr>
        <w:rPr>
          <w:rFonts w:cs="Times New Roman"/>
        </w:rPr>
      </w:pPr>
    </w:p>
    <w:p w14:paraId="0F080F3F" w14:textId="77777777" w:rsidR="00564687" w:rsidRDefault="00564687" w:rsidP="00564687">
      <w:pPr>
        <w:spacing w:before="0" w:after="0"/>
        <w:jc w:val="left"/>
        <w:rPr>
          <w:rFonts w:ascii="Calibri" w:hAnsi="Calibri" w:cs="Calibri"/>
        </w:rPr>
      </w:pPr>
      <w:r>
        <w:rPr>
          <w:rFonts w:ascii="Calibri" w:hAnsi="Calibri" w:cs="Calibri"/>
        </w:rPr>
        <w:br w:type="page"/>
      </w:r>
    </w:p>
    <w:p w14:paraId="433DA3F3" w14:textId="77777777" w:rsidR="00564687" w:rsidRDefault="00564687" w:rsidP="0056468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2EC786BB" w14:textId="2705D89A" w:rsidR="00564687" w:rsidRDefault="00564687" w:rsidP="00564687">
      <w:pPr>
        <w:rPr>
          <w:rFonts w:cs="Times New Roman"/>
        </w:rPr>
      </w:pPr>
      <w:r>
        <w:rPr>
          <w:rFonts w:cs="Times New Roman"/>
          <w:noProof/>
          <w:lang w:val="en-US"/>
        </w:rPr>
        <w:drawing>
          <wp:inline distT="0" distB="0" distL="0" distR="0" wp14:anchorId="56932721" wp14:editId="68B947D6">
            <wp:extent cx="5359400" cy="3776345"/>
            <wp:effectExtent l="0" t="0" r="0" b="8255"/>
            <wp:docPr id="310" name="Picture 310"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37888B87" w14:textId="59EDE36E" w:rsidR="00564687" w:rsidRDefault="00441E73" w:rsidP="00564687">
      <w:pPr>
        <w:pBdr>
          <w:bottom w:val="single" w:sz="4" w:space="1" w:color="auto"/>
        </w:pBdr>
        <w:rPr>
          <w:rFonts w:ascii="Calibri" w:hAnsi="Calibri" w:cs="Calibri"/>
        </w:rPr>
      </w:pPr>
      <w:r>
        <w:rPr>
          <w:rFonts w:ascii="Calibri" w:hAnsi="Calibri" w:cs="Calibri"/>
        </w:rPr>
        <w:t>Answer</w:t>
      </w:r>
      <w:r w:rsidR="00564687">
        <w:rPr>
          <w:rFonts w:ascii="Calibri" w:hAnsi="Calibri" w:cs="Calibri"/>
        </w:rPr>
        <w:t xml:space="preserve"> this functional requirement (in 100 to 250 words):</w:t>
      </w:r>
    </w:p>
    <w:p w14:paraId="0C5D7A7C" w14:textId="77777777" w:rsidR="00564687" w:rsidRDefault="00564687" w:rsidP="00564687">
      <w:r>
        <w:t>Requirement R8.4.14</w:t>
      </w:r>
    </w:p>
    <w:p w14:paraId="7930A29D" w14:textId="77777777" w:rsidR="00564687" w:rsidRDefault="00564687" w:rsidP="00564687">
      <w:pPr>
        <w:spacing w:before="0" w:after="0"/>
        <w:jc w:val="left"/>
        <w:rPr>
          <w:rFonts w:ascii="Calibri" w:hAnsi="Calibri" w:cs="Calibri"/>
        </w:rPr>
      </w:pPr>
    </w:p>
    <w:p w14:paraId="59DB4A62" w14:textId="77777777" w:rsidR="00564687" w:rsidRDefault="00564687" w:rsidP="00564687">
      <w:pPr>
        <w:spacing w:before="0" w:after="0"/>
        <w:jc w:val="left"/>
        <w:rPr>
          <w:rFonts w:ascii="Calibri" w:hAnsi="Calibri" w:cs="Calibri"/>
        </w:rPr>
      </w:pPr>
      <w:r>
        <w:rPr>
          <w:rFonts w:ascii="Calibri" w:hAnsi="Calibri" w:cs="Calibri"/>
        </w:rPr>
        <w:br w:type="page"/>
      </w:r>
    </w:p>
    <w:p w14:paraId="4CC17A6D" w14:textId="77777777" w:rsidR="00564687" w:rsidRPr="004121E0" w:rsidRDefault="00564687" w:rsidP="00564687">
      <w:pPr>
        <w:pBdr>
          <w:bottom w:val="single" w:sz="4" w:space="1" w:color="auto"/>
        </w:pBdr>
        <w:rPr>
          <w:rFonts w:ascii="Calibri" w:hAnsi="Calibri" w:cs="Calibri"/>
        </w:rPr>
      </w:pPr>
      <w:r>
        <w:rPr>
          <w:rFonts w:ascii="Calibri" w:hAnsi="Calibri" w:cs="Calibri"/>
        </w:rPr>
        <w:lastRenderedPageBreak/>
        <w:t>To be completed by test centre (during testing):</w:t>
      </w:r>
    </w:p>
    <w:p w14:paraId="358285DC"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6B560FBA"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5FA6455C"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08BFBEC1"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3F05ADE8"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57ED752C"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4BB4F54C"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7833360E"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FADA1EF"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32A2891"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362F4E1"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26592A0A"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5AE945B"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557E2EEA" w14:textId="77777777" w:rsidR="00564687" w:rsidRPr="00730B31" w:rsidRDefault="00564687" w:rsidP="00564687">
      <w:pPr>
        <w:pBdr>
          <w:bottom w:val="single" w:sz="4" w:space="1" w:color="auto"/>
        </w:pBdr>
        <w:rPr>
          <w:rFonts w:ascii="Calibri" w:hAnsi="Calibri" w:cs="Calibri"/>
        </w:rPr>
      </w:pPr>
      <w:r>
        <w:rPr>
          <w:rFonts w:ascii="Calibri" w:hAnsi="Calibri" w:cs="Calibri"/>
        </w:rPr>
        <w:t>Date checked (by test centre):</w:t>
      </w:r>
    </w:p>
    <w:p w14:paraId="64DAA843" w14:textId="77777777" w:rsidR="00564687" w:rsidRDefault="00564687" w:rsidP="00564687">
      <w:pPr>
        <w:rPr>
          <w:rFonts w:cs="Times New Roman"/>
        </w:rPr>
      </w:pPr>
    </w:p>
    <w:p w14:paraId="337609B4" w14:textId="77777777" w:rsidR="00564687" w:rsidRPr="00730B31" w:rsidRDefault="00564687" w:rsidP="0056468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525EFF6D" w14:textId="77777777" w:rsidR="00564687" w:rsidRDefault="00564687" w:rsidP="00564687">
      <w:r>
        <w:t>Requirement R8.4.14</w:t>
      </w:r>
    </w:p>
    <w:p w14:paraId="2179EBEA" w14:textId="77777777" w:rsidR="00564687" w:rsidRDefault="00564687" w:rsidP="00564687"/>
    <w:p w14:paraId="5D5C3863" w14:textId="77777777" w:rsidR="00564687" w:rsidRDefault="00564687" w:rsidP="00564687"/>
    <w:p w14:paraId="35EC19A3" w14:textId="77777777" w:rsidR="00564687" w:rsidRDefault="00564687" w:rsidP="00564687"/>
    <w:p w14:paraId="3DA05CBB" w14:textId="77777777" w:rsidR="00564687" w:rsidRDefault="00564687" w:rsidP="00564687">
      <w:pPr>
        <w:spacing w:before="0" w:after="0"/>
        <w:jc w:val="left"/>
        <w:rPr>
          <w:rFonts w:ascii="Calibri" w:hAnsi="Calibri" w:cs="Calibri"/>
        </w:rPr>
      </w:pPr>
      <w:r>
        <w:rPr>
          <w:rFonts w:ascii="Calibri" w:hAnsi="Calibri" w:cs="Calibri"/>
        </w:rPr>
        <w:br w:type="page"/>
      </w:r>
    </w:p>
    <w:p w14:paraId="4C123598" w14:textId="77777777" w:rsidR="00564687" w:rsidRPr="007C249D" w:rsidRDefault="00564687" w:rsidP="00564687">
      <w:pPr>
        <w:pBdr>
          <w:bottom w:val="single" w:sz="4" w:space="1" w:color="auto"/>
        </w:pBdr>
        <w:rPr>
          <w:rFonts w:ascii="Calibri" w:hAnsi="Calibri" w:cs="Calibri"/>
          <w:b/>
          <w:bCs/>
        </w:rPr>
      </w:pPr>
      <w:r w:rsidRPr="007C249D">
        <w:rPr>
          <w:rFonts w:ascii="Calibri" w:hAnsi="Calibri" w:cs="Calibri"/>
          <w:b/>
          <w:bCs/>
        </w:rPr>
        <w:lastRenderedPageBreak/>
        <w:t>Requirement:</w:t>
      </w:r>
    </w:p>
    <w:p w14:paraId="719EE2E1" w14:textId="77777777" w:rsidR="00564687" w:rsidRDefault="00564687" w:rsidP="00564687">
      <w:r>
        <w:t>Requirement R8.4.15</w:t>
      </w:r>
    </w:p>
    <w:p w14:paraId="7772C9B2" w14:textId="77777777" w:rsidR="00564687" w:rsidRPr="00B71170" w:rsidRDefault="00564687" w:rsidP="00564687">
      <w:pPr>
        <w:pStyle w:val="Requirement"/>
        <w:rPr>
          <w:rFonts w:cs="Times New Roman"/>
        </w:rPr>
      </w:pPr>
      <w:r>
        <w:t>R8.4</w:t>
      </w:r>
      <w:r w:rsidRPr="00B71170">
        <w:t>.</w:t>
      </w:r>
      <w:r>
        <w:t>15</w:t>
      </w:r>
    </w:p>
    <w:p w14:paraId="09B0AA87" w14:textId="77777777" w:rsidR="00564687" w:rsidRDefault="00564687" w:rsidP="00564687">
      <w:r>
        <w:t xml:space="preserve">The MCRS must alert all users authorised to receive alerts for an aggregation or record whenever </w:t>
      </w:r>
      <w:proofErr w:type="spellStart"/>
      <w:r>
        <w:t>theDisposal</w:t>
      </w:r>
      <w:proofErr w:type="spellEnd"/>
      <w:r>
        <w:t xml:space="preserve"> Confirmation Due Date has elapsed without the disposal action being carried out and confirmed.</w:t>
      </w:r>
    </w:p>
    <w:p w14:paraId="598AB011" w14:textId="77777777" w:rsidR="00564687" w:rsidRDefault="00564687" w:rsidP="00564687">
      <w:pPr>
        <w:rPr>
          <w:i/>
          <w:iCs/>
        </w:rPr>
      </w:pPr>
      <w:r>
        <w:rPr>
          <w:i/>
          <w:iCs/>
        </w:rPr>
        <w:t xml:space="preserve">Depending on the approach taken by the MCRS in implementing </w:t>
      </w:r>
      <w:r w:rsidRPr="00AA663A">
        <w:rPr>
          <w:b/>
          <w:bCs/>
          <w:i/>
          <w:iCs/>
        </w:rPr>
        <w:t>4. Model Role Service</w:t>
      </w:r>
      <w:r>
        <w:rPr>
          <w:i/>
          <w:iCs/>
        </w:rPr>
        <w:t xml:space="preserve">, the mechanism by which users are authorised to receive alerts will </w:t>
      </w:r>
      <w:proofErr w:type="spellStart"/>
      <w:proofErr w:type="gramStart"/>
      <w:r>
        <w:rPr>
          <w:i/>
          <w:iCs/>
        </w:rPr>
        <w:t>vary.When</w:t>
      </w:r>
      <w:proofErr w:type="spellEnd"/>
      <w:proofErr w:type="gramEnd"/>
      <w:r>
        <w:rPr>
          <w:i/>
          <w:iCs/>
        </w:rPr>
        <w:t xml:space="preserve"> the model role service is implemented, receiving alerts can be allocated to a role, like any other </w:t>
      </w:r>
      <w:proofErr w:type="spellStart"/>
      <w:r>
        <w:rPr>
          <w:i/>
          <w:iCs/>
        </w:rPr>
        <w:t>function.Users</w:t>
      </w:r>
      <w:proofErr w:type="spellEnd"/>
      <w:r>
        <w:rPr>
          <w:i/>
          <w:iCs/>
        </w:rPr>
        <w:t xml:space="preserve"> are therefore authorised to receive alerts when they are allocated to that role via an access control list.</w:t>
      </w:r>
    </w:p>
    <w:p w14:paraId="389170C4" w14:textId="77777777" w:rsidR="00564687" w:rsidRDefault="00564687" w:rsidP="00564687">
      <w:pPr>
        <w:rPr>
          <w:i/>
          <w:iCs/>
        </w:rPr>
      </w:pPr>
      <w:r>
        <w:rPr>
          <w:i/>
          <w:iCs/>
        </w:rPr>
        <w:t>For example, a particular organisation defines a new role called “local records officer” (LRO)</w:t>
      </w:r>
      <w:proofErr w:type="gramStart"/>
      <w:r>
        <w:rPr>
          <w:i/>
          <w:iCs/>
        </w:rPr>
        <w:t>.The</w:t>
      </w:r>
      <w:proofErr w:type="gramEnd"/>
      <w:r>
        <w:rPr>
          <w:i/>
          <w:iCs/>
        </w:rPr>
        <w:t xml:space="preserve"> function, receive alerts is included in the LRO </w:t>
      </w:r>
      <w:proofErr w:type="spellStart"/>
      <w:r>
        <w:rPr>
          <w:i/>
          <w:iCs/>
        </w:rPr>
        <w:t>role.A</w:t>
      </w:r>
      <w:proofErr w:type="spellEnd"/>
      <w:r>
        <w:rPr>
          <w:i/>
          <w:iCs/>
        </w:rPr>
        <w:t xml:space="preserve"> user is then granted an LRO role for a particular </w:t>
      </w:r>
      <w:proofErr w:type="spellStart"/>
      <w:r>
        <w:rPr>
          <w:i/>
          <w:iCs/>
        </w:rPr>
        <w:t>aggregation.This</w:t>
      </w:r>
      <w:proofErr w:type="spellEnd"/>
      <w:r>
        <w:rPr>
          <w:i/>
          <w:iCs/>
        </w:rPr>
        <w:t xml:space="preserve"> user will now be sent alerts by the MCRS for any records that belong to that aggregation whose confirmation is overdue.</w:t>
      </w:r>
    </w:p>
    <w:p w14:paraId="3E9FDAF5" w14:textId="77777777" w:rsidR="00564687" w:rsidRPr="00E45BB3" w:rsidRDefault="00564687" w:rsidP="00564687">
      <w:pPr>
        <w:rPr>
          <w:i/>
          <w:iCs/>
        </w:rPr>
      </w:pPr>
      <w:r>
        <w:rPr>
          <w:i/>
          <w:iCs/>
        </w:rPr>
        <w:t>MoReq2010</w:t>
      </w:r>
      <w:r w:rsidRPr="009011FB">
        <w:rPr>
          <w:i/>
          <w:iCs/>
          <w:vertAlign w:val="superscript"/>
        </w:rPr>
        <w:t>®</w:t>
      </w:r>
      <w:r w:rsidRPr="00E45BB3">
        <w:rPr>
          <w:i/>
          <w:iCs/>
        </w:rPr>
        <w:t xml:space="preserve"> does not specify what alert mechanism must be </w:t>
      </w:r>
      <w:r>
        <w:rPr>
          <w:i/>
          <w:iCs/>
        </w:rPr>
        <w:t xml:space="preserve">implemented by an </w:t>
      </w:r>
      <w:proofErr w:type="spellStart"/>
      <w:r>
        <w:rPr>
          <w:i/>
          <w:iCs/>
        </w:rPr>
        <w:t>MCRS.Many</w:t>
      </w:r>
      <w:proofErr w:type="spellEnd"/>
      <w:r>
        <w:rPr>
          <w:i/>
          <w:iCs/>
        </w:rPr>
        <w:t xml:space="preserve"> </w:t>
      </w:r>
      <w:r w:rsidRPr="00E45BB3">
        <w:rPr>
          <w:i/>
          <w:iCs/>
        </w:rPr>
        <w:t>different technologies</w:t>
      </w:r>
      <w:r>
        <w:rPr>
          <w:i/>
          <w:iCs/>
        </w:rPr>
        <w:t xml:space="preserve"> are available and may be </w:t>
      </w:r>
      <w:proofErr w:type="spellStart"/>
      <w:proofErr w:type="gramStart"/>
      <w:r>
        <w:rPr>
          <w:i/>
          <w:iCs/>
        </w:rPr>
        <w:t>supported</w:t>
      </w:r>
      <w:r w:rsidRPr="00E45BB3">
        <w:rPr>
          <w:i/>
          <w:iCs/>
        </w:rPr>
        <w:t>.</w:t>
      </w:r>
      <w:r>
        <w:rPr>
          <w:i/>
          <w:iCs/>
        </w:rPr>
        <w:t>As</w:t>
      </w:r>
      <w:proofErr w:type="spellEnd"/>
      <w:proofErr w:type="gramEnd"/>
      <w:r>
        <w:rPr>
          <w:i/>
          <w:iCs/>
        </w:rPr>
        <w:t xml:space="preserve"> a rule of thumb an alert mechanism must be proactive and be traceable to show that alerts have been sent and have been received</w:t>
      </w:r>
      <w:r w:rsidRPr="00E45BB3">
        <w:rPr>
          <w:i/>
          <w:iCs/>
        </w:rPr>
        <w:t>.</w:t>
      </w:r>
    </w:p>
    <w:p w14:paraId="159FB4FC" w14:textId="77777777" w:rsidR="00564687" w:rsidRPr="00E45BB3" w:rsidRDefault="00564687" w:rsidP="00564687">
      <w:pPr>
        <w:rPr>
          <w:i/>
          <w:iCs/>
        </w:rPr>
      </w:pPr>
      <w:r w:rsidRPr="00E45BB3">
        <w:rPr>
          <w:i/>
          <w:iCs/>
        </w:rPr>
        <w:t>Acceptable mechanisms for raising alerts may include:</w:t>
      </w:r>
    </w:p>
    <w:p w14:paraId="2AEEE211" w14:textId="77777777" w:rsidR="00564687" w:rsidRPr="00E45BB3" w:rsidRDefault="00564687" w:rsidP="00564687">
      <w:pPr>
        <w:numPr>
          <w:ilvl w:val="0"/>
          <w:numId w:val="52"/>
        </w:numPr>
        <w:spacing w:before="0" w:after="0"/>
        <w:rPr>
          <w:i/>
          <w:iCs/>
        </w:rPr>
      </w:pPr>
      <w:r w:rsidRPr="00E45BB3">
        <w:rPr>
          <w:i/>
          <w:iCs/>
        </w:rPr>
        <w:t>By email;</w:t>
      </w:r>
    </w:p>
    <w:p w14:paraId="29637AB2" w14:textId="77777777" w:rsidR="00564687" w:rsidRPr="00E45BB3" w:rsidRDefault="00564687" w:rsidP="00564687">
      <w:pPr>
        <w:numPr>
          <w:ilvl w:val="0"/>
          <w:numId w:val="52"/>
        </w:numPr>
        <w:spacing w:before="0" w:after="0"/>
        <w:rPr>
          <w:i/>
          <w:iCs/>
        </w:rPr>
      </w:pPr>
      <w:r w:rsidRPr="00E45BB3">
        <w:rPr>
          <w:i/>
          <w:iCs/>
        </w:rPr>
        <w:t>By push notification, for example SMS messaging;</w:t>
      </w:r>
    </w:p>
    <w:p w14:paraId="6866D44E" w14:textId="77777777" w:rsidR="00564687" w:rsidRPr="00E45BB3" w:rsidRDefault="00564687" w:rsidP="00564687">
      <w:pPr>
        <w:numPr>
          <w:ilvl w:val="0"/>
          <w:numId w:val="52"/>
        </w:numPr>
        <w:spacing w:before="0" w:after="0"/>
        <w:rPr>
          <w:i/>
          <w:iCs/>
        </w:rPr>
      </w:pPr>
      <w:r w:rsidRPr="00E45BB3">
        <w:rPr>
          <w:i/>
          <w:iCs/>
        </w:rPr>
        <w:t>Published as an RSS/Atom feed;</w:t>
      </w:r>
    </w:p>
    <w:p w14:paraId="4BEBA5C7" w14:textId="77777777" w:rsidR="00564687" w:rsidRPr="00E45BB3" w:rsidRDefault="00564687" w:rsidP="00564687">
      <w:pPr>
        <w:numPr>
          <w:ilvl w:val="0"/>
          <w:numId w:val="52"/>
        </w:numPr>
        <w:spacing w:before="0" w:after="0"/>
        <w:rPr>
          <w:i/>
          <w:iCs/>
        </w:rPr>
      </w:pPr>
      <w:r w:rsidRPr="00E45BB3">
        <w:rPr>
          <w:i/>
          <w:iCs/>
        </w:rPr>
        <w:t>Via a subscription service, for example “twitter.com”;</w:t>
      </w:r>
    </w:p>
    <w:p w14:paraId="2A439D49" w14:textId="77777777" w:rsidR="00564687" w:rsidRPr="00E45BB3" w:rsidRDefault="00564687" w:rsidP="00564687">
      <w:pPr>
        <w:rPr>
          <w:i/>
          <w:iCs/>
        </w:rPr>
      </w:pPr>
      <w:r w:rsidRPr="00E45BB3">
        <w:rPr>
          <w:i/>
          <w:iCs/>
        </w:rPr>
        <w:t xml:space="preserve">Mechanisms that are not acceptable </w:t>
      </w:r>
      <w:r>
        <w:rPr>
          <w:i/>
          <w:iCs/>
        </w:rPr>
        <w:t xml:space="preserve">without additional supporting infrastructure </w:t>
      </w:r>
      <w:r w:rsidRPr="00E45BB3">
        <w:rPr>
          <w:i/>
          <w:iCs/>
        </w:rPr>
        <w:t>include:</w:t>
      </w:r>
    </w:p>
    <w:p w14:paraId="7EF5B2C3" w14:textId="77777777" w:rsidR="00564687" w:rsidRPr="00E45BB3" w:rsidRDefault="00564687" w:rsidP="00564687">
      <w:pPr>
        <w:numPr>
          <w:ilvl w:val="0"/>
          <w:numId w:val="52"/>
        </w:numPr>
        <w:spacing w:before="0" w:after="0"/>
        <w:rPr>
          <w:rFonts w:cs="Times New Roman"/>
          <w:i/>
          <w:iCs/>
        </w:rPr>
      </w:pPr>
      <w:r w:rsidRPr="00E45BB3">
        <w:rPr>
          <w:i/>
          <w:iCs/>
        </w:rPr>
        <w:t xml:space="preserve">Writing alerts to </w:t>
      </w:r>
      <w:proofErr w:type="spellStart"/>
      <w:r w:rsidRPr="00E45BB3">
        <w:rPr>
          <w:i/>
          <w:iCs/>
        </w:rPr>
        <w:t>a</w:t>
      </w:r>
      <w:r>
        <w:rPr>
          <w:i/>
          <w:iCs/>
        </w:rPr>
        <w:t>nerror</w:t>
      </w:r>
      <w:proofErr w:type="spellEnd"/>
      <w:r>
        <w:rPr>
          <w:i/>
          <w:iCs/>
        </w:rPr>
        <w:t xml:space="preserve"> log</w:t>
      </w:r>
      <w:r w:rsidRPr="00E45BB3">
        <w:rPr>
          <w:i/>
          <w:iCs/>
        </w:rPr>
        <w:t xml:space="preserve"> (</w:t>
      </w:r>
      <w:r>
        <w:rPr>
          <w:i/>
          <w:iCs/>
        </w:rPr>
        <w:t>this is not proactive in distributing the alert to authorised users</w:t>
      </w:r>
      <w:r w:rsidRPr="00E45BB3">
        <w:rPr>
          <w:i/>
          <w:iCs/>
        </w:rPr>
        <w:t>);</w:t>
      </w:r>
      <w:r>
        <w:rPr>
          <w:i/>
          <w:iCs/>
        </w:rPr>
        <w:t xml:space="preserve"> and</w:t>
      </w:r>
    </w:p>
    <w:p w14:paraId="32D7DA5A" w14:textId="77777777" w:rsidR="00564687" w:rsidRPr="00E45BB3" w:rsidRDefault="00564687" w:rsidP="00564687">
      <w:pPr>
        <w:numPr>
          <w:ilvl w:val="0"/>
          <w:numId w:val="52"/>
        </w:numPr>
        <w:spacing w:before="0" w:after="0"/>
        <w:rPr>
          <w:rFonts w:cs="Times New Roman"/>
          <w:i/>
          <w:iCs/>
        </w:rPr>
      </w:pPr>
      <w:r w:rsidRPr="00E45BB3">
        <w:rPr>
          <w:i/>
          <w:iCs/>
        </w:rPr>
        <w:t>By instant messaging (</w:t>
      </w:r>
      <w:r>
        <w:rPr>
          <w:i/>
          <w:iCs/>
        </w:rPr>
        <w:t xml:space="preserve">instant messaging </w:t>
      </w:r>
      <w:r w:rsidRPr="00E45BB3">
        <w:rPr>
          <w:i/>
          <w:iCs/>
        </w:rPr>
        <w:t>does not leave a</w:t>
      </w:r>
      <w:r>
        <w:rPr>
          <w:i/>
          <w:iCs/>
        </w:rPr>
        <w:t>n easily</w:t>
      </w:r>
      <w:r w:rsidRPr="00E45BB3">
        <w:rPr>
          <w:i/>
          <w:iCs/>
        </w:rPr>
        <w:t xml:space="preserve"> traceable conversation to show </w:t>
      </w:r>
      <w:r>
        <w:rPr>
          <w:i/>
          <w:iCs/>
        </w:rPr>
        <w:t>that</w:t>
      </w:r>
      <w:r w:rsidRPr="00E45BB3">
        <w:rPr>
          <w:i/>
          <w:iCs/>
        </w:rPr>
        <w:t xml:space="preserve"> the message was </w:t>
      </w:r>
      <w:r>
        <w:rPr>
          <w:i/>
          <w:iCs/>
        </w:rPr>
        <w:t>sent and received).</w:t>
      </w:r>
    </w:p>
    <w:p w14:paraId="1DE07DBF" w14:textId="77777777" w:rsidR="00564687" w:rsidRDefault="00564687" w:rsidP="00564687">
      <w:pPr>
        <w:rPr>
          <w:i/>
          <w:iCs/>
        </w:rPr>
      </w:pPr>
      <w:r>
        <w:rPr>
          <w:i/>
          <w:iCs/>
        </w:rPr>
        <w:t xml:space="preserve">When an alert is sent, the MCRS must add a Disposal Overdue Alert Timestamp to the </w:t>
      </w:r>
      <w:proofErr w:type="spellStart"/>
      <w:proofErr w:type="gramStart"/>
      <w:r>
        <w:rPr>
          <w:i/>
          <w:iCs/>
        </w:rPr>
        <w:t>record.This</w:t>
      </w:r>
      <w:proofErr w:type="spellEnd"/>
      <w:proofErr w:type="gramEnd"/>
      <w:r>
        <w:rPr>
          <w:i/>
          <w:iCs/>
        </w:rPr>
        <w:t xml:space="preserve"> ensures, among other things that alerts do not continue to be sent for the same records.</w:t>
      </w:r>
    </w:p>
    <w:p w14:paraId="4844D410" w14:textId="77777777" w:rsidR="00564687" w:rsidRDefault="00564687" w:rsidP="00564687">
      <w:pPr>
        <w:rPr>
          <w:i/>
          <w:iCs/>
        </w:rPr>
      </w:pPr>
      <w:r>
        <w:rPr>
          <w:i/>
          <w:iCs/>
        </w:rPr>
        <w:t xml:space="preserve">Depending on how the MCRS implements the disposal process, under </w:t>
      </w:r>
      <w:r w:rsidRPr="00274E23">
        <w:rPr>
          <w:b/>
          <w:bCs/>
          <w:i/>
          <w:iCs/>
        </w:rPr>
        <w:t>R8.4.1</w:t>
      </w:r>
      <w:r>
        <w:rPr>
          <w:b/>
          <w:bCs/>
          <w:i/>
          <w:iCs/>
        </w:rPr>
        <w:t>4</w:t>
      </w:r>
      <w:r>
        <w:rPr>
          <w:i/>
          <w:iCs/>
        </w:rPr>
        <w:t xml:space="preserve">, the MCRS may consolidate the alerts for multiple overdue records into a single alert to each authorised user if they are due to be raised at the same </w:t>
      </w:r>
      <w:proofErr w:type="gramStart"/>
      <w:r>
        <w:rPr>
          <w:i/>
          <w:iCs/>
        </w:rPr>
        <w:t>time.MoReq2010</w:t>
      </w:r>
      <w:proofErr w:type="gramEnd"/>
      <w:r w:rsidRPr="009011FB">
        <w:rPr>
          <w:i/>
          <w:iCs/>
          <w:vertAlign w:val="superscript"/>
        </w:rPr>
        <w:t>®</w:t>
      </w:r>
      <w:r>
        <w:rPr>
          <w:i/>
          <w:iCs/>
        </w:rPr>
        <w:t xml:space="preserve"> does not specify how different alerts should be consolidated.</w:t>
      </w:r>
    </w:p>
    <w:p w14:paraId="13885530" w14:textId="77777777" w:rsidR="00564687" w:rsidRDefault="00564687" w:rsidP="00564687">
      <w:pPr>
        <w:rPr>
          <w:rFonts w:ascii="Calibri" w:hAnsi="Calibri" w:cs="Calibri"/>
        </w:rPr>
      </w:pPr>
      <w:r>
        <w:rPr>
          <w:i/>
          <w:iCs/>
        </w:rPr>
        <w:t xml:space="preserve">Function reference: </w:t>
      </w:r>
      <w:r w:rsidRPr="00305C26">
        <w:rPr>
          <w:b/>
          <w:bCs/>
          <w:i/>
          <w:iCs/>
        </w:rPr>
        <w:t>F14.5.</w:t>
      </w:r>
      <w:r>
        <w:rPr>
          <w:b/>
          <w:bCs/>
          <w:i/>
          <w:iCs/>
        </w:rPr>
        <w:t>125</w:t>
      </w:r>
    </w:p>
    <w:p w14:paraId="7038D113" w14:textId="77777777" w:rsidR="00564687" w:rsidRDefault="00564687" w:rsidP="0056468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4EB9C069" w14:textId="31546688" w:rsidR="00564687" w:rsidRDefault="00564687" w:rsidP="00564687">
      <w:pPr>
        <w:rPr>
          <w:rFonts w:cs="Times New Roman"/>
        </w:rPr>
      </w:pPr>
      <w:r>
        <w:rPr>
          <w:rFonts w:cs="Times New Roman"/>
          <w:noProof/>
          <w:lang w:val="en-US"/>
        </w:rPr>
        <w:drawing>
          <wp:inline distT="0" distB="0" distL="0" distR="0" wp14:anchorId="6650F0FB" wp14:editId="517FDD2A">
            <wp:extent cx="5359400" cy="3776345"/>
            <wp:effectExtent l="0" t="0" r="0" b="8255"/>
            <wp:docPr id="311" name="Picture 311"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7175562" w14:textId="691A62C8" w:rsidR="00564687" w:rsidRDefault="00441E73" w:rsidP="00564687">
      <w:pPr>
        <w:pBdr>
          <w:bottom w:val="single" w:sz="4" w:space="1" w:color="auto"/>
        </w:pBdr>
        <w:rPr>
          <w:rFonts w:ascii="Calibri" w:hAnsi="Calibri" w:cs="Calibri"/>
        </w:rPr>
      </w:pPr>
      <w:r>
        <w:rPr>
          <w:rFonts w:ascii="Calibri" w:hAnsi="Calibri" w:cs="Calibri"/>
        </w:rPr>
        <w:t>Answer</w:t>
      </w:r>
      <w:r w:rsidR="00564687">
        <w:rPr>
          <w:rFonts w:ascii="Calibri" w:hAnsi="Calibri" w:cs="Calibri"/>
        </w:rPr>
        <w:t xml:space="preserve"> this functional requirement (in 100 to 250 words):</w:t>
      </w:r>
    </w:p>
    <w:p w14:paraId="65337740" w14:textId="77777777" w:rsidR="00564687" w:rsidRDefault="00564687" w:rsidP="00564687">
      <w:r>
        <w:t>Requirement R8.4.15</w:t>
      </w:r>
    </w:p>
    <w:p w14:paraId="0272CC9D" w14:textId="77777777" w:rsidR="00564687" w:rsidRDefault="00564687" w:rsidP="00564687">
      <w:pPr>
        <w:spacing w:before="0" w:after="0"/>
        <w:jc w:val="left"/>
        <w:rPr>
          <w:rFonts w:ascii="Calibri" w:hAnsi="Calibri" w:cs="Calibri"/>
        </w:rPr>
      </w:pPr>
    </w:p>
    <w:p w14:paraId="092047E7" w14:textId="77777777" w:rsidR="00564687" w:rsidRDefault="00564687" w:rsidP="00564687">
      <w:pPr>
        <w:spacing w:before="0" w:after="0"/>
        <w:jc w:val="left"/>
        <w:rPr>
          <w:rFonts w:ascii="Calibri" w:hAnsi="Calibri" w:cs="Calibri"/>
        </w:rPr>
      </w:pPr>
      <w:r>
        <w:rPr>
          <w:rFonts w:ascii="Calibri" w:hAnsi="Calibri" w:cs="Calibri"/>
        </w:rPr>
        <w:br w:type="page"/>
      </w:r>
    </w:p>
    <w:p w14:paraId="36732A7C" w14:textId="77777777" w:rsidR="00564687" w:rsidRPr="004121E0" w:rsidRDefault="00564687" w:rsidP="00564687">
      <w:pPr>
        <w:pBdr>
          <w:bottom w:val="single" w:sz="4" w:space="1" w:color="auto"/>
        </w:pBdr>
        <w:rPr>
          <w:rFonts w:ascii="Calibri" w:hAnsi="Calibri" w:cs="Calibri"/>
        </w:rPr>
      </w:pPr>
      <w:r>
        <w:rPr>
          <w:rFonts w:ascii="Calibri" w:hAnsi="Calibri" w:cs="Calibri"/>
        </w:rPr>
        <w:lastRenderedPageBreak/>
        <w:t>To be completed by test centre (during testing):</w:t>
      </w:r>
    </w:p>
    <w:p w14:paraId="7B319F0A"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39AF48E8"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148CB2F1"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74B9860A"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0C581A35"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2AF21E60"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584086B"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5543A58B"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1F32B9F0"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7813EA00"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F04FC96"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D5AC042"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D8EA5E7"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747F678E" w14:textId="77777777" w:rsidR="00564687" w:rsidRPr="00730B31" w:rsidRDefault="00564687" w:rsidP="00564687">
      <w:pPr>
        <w:pBdr>
          <w:bottom w:val="single" w:sz="4" w:space="1" w:color="auto"/>
        </w:pBdr>
        <w:rPr>
          <w:rFonts w:ascii="Calibri" w:hAnsi="Calibri" w:cs="Calibri"/>
        </w:rPr>
      </w:pPr>
      <w:r>
        <w:rPr>
          <w:rFonts w:ascii="Calibri" w:hAnsi="Calibri" w:cs="Calibri"/>
        </w:rPr>
        <w:t>Date checked (by test centre):</w:t>
      </w:r>
    </w:p>
    <w:p w14:paraId="56B4AE37" w14:textId="77777777" w:rsidR="00564687" w:rsidRDefault="00564687" w:rsidP="00564687">
      <w:pPr>
        <w:rPr>
          <w:rFonts w:cs="Times New Roman"/>
        </w:rPr>
      </w:pPr>
    </w:p>
    <w:p w14:paraId="6C8C6917" w14:textId="77777777" w:rsidR="00564687" w:rsidRPr="00730B31" w:rsidRDefault="00564687" w:rsidP="0056468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1A893E2" w14:textId="77777777" w:rsidR="00564687" w:rsidRDefault="00564687" w:rsidP="00564687">
      <w:r>
        <w:t>Requirement R8.4.15</w:t>
      </w:r>
    </w:p>
    <w:p w14:paraId="1B3E411C" w14:textId="77777777" w:rsidR="00564687" w:rsidRDefault="00564687" w:rsidP="00564687"/>
    <w:p w14:paraId="3E549A40" w14:textId="77777777" w:rsidR="00564687" w:rsidRDefault="00564687" w:rsidP="00564687"/>
    <w:p w14:paraId="4EAE633D" w14:textId="77777777" w:rsidR="00564687" w:rsidRDefault="00564687" w:rsidP="00564687">
      <w:pPr>
        <w:spacing w:before="0" w:after="0"/>
        <w:jc w:val="left"/>
        <w:rPr>
          <w:rFonts w:ascii="Calibri" w:hAnsi="Calibri" w:cs="Calibri"/>
        </w:rPr>
      </w:pPr>
      <w:r>
        <w:rPr>
          <w:rFonts w:ascii="Calibri" w:hAnsi="Calibri" w:cs="Calibri"/>
        </w:rPr>
        <w:br w:type="page"/>
      </w:r>
    </w:p>
    <w:p w14:paraId="1321FAC6" w14:textId="77777777" w:rsidR="00564687" w:rsidRPr="007C249D" w:rsidRDefault="00564687" w:rsidP="00564687">
      <w:pPr>
        <w:pBdr>
          <w:bottom w:val="single" w:sz="4" w:space="1" w:color="auto"/>
        </w:pBdr>
        <w:rPr>
          <w:rFonts w:ascii="Calibri" w:hAnsi="Calibri" w:cs="Calibri"/>
          <w:b/>
          <w:bCs/>
        </w:rPr>
      </w:pPr>
      <w:r w:rsidRPr="007C249D">
        <w:rPr>
          <w:rFonts w:ascii="Calibri" w:hAnsi="Calibri" w:cs="Calibri"/>
          <w:b/>
          <w:bCs/>
        </w:rPr>
        <w:lastRenderedPageBreak/>
        <w:t>Requirement:</w:t>
      </w:r>
    </w:p>
    <w:p w14:paraId="199E28B7" w14:textId="77777777" w:rsidR="00564687" w:rsidRDefault="00564687" w:rsidP="00564687">
      <w:r>
        <w:t>Requirement R8.4.16</w:t>
      </w:r>
    </w:p>
    <w:p w14:paraId="638CC374" w14:textId="77777777" w:rsidR="00564687" w:rsidRPr="00B71170" w:rsidRDefault="00564687" w:rsidP="00564687">
      <w:pPr>
        <w:pStyle w:val="Requirement"/>
        <w:rPr>
          <w:rFonts w:cs="Times New Roman"/>
        </w:rPr>
      </w:pPr>
      <w:r>
        <w:t>R8.4</w:t>
      </w:r>
      <w:r w:rsidRPr="00B71170">
        <w:t>.</w:t>
      </w:r>
      <w:r>
        <w:t>16</w:t>
      </w:r>
    </w:p>
    <w:p w14:paraId="2A332437" w14:textId="77777777" w:rsidR="00564687" w:rsidRDefault="00564687" w:rsidP="00564687">
      <w:r>
        <w:t>The MCRS must allow an authorised user to browse and inspect all active records that are due for disposal and to order and group them variously by their:</w:t>
      </w:r>
    </w:p>
    <w:p w14:paraId="07011B1D" w14:textId="77777777" w:rsidR="00564687" w:rsidRDefault="00564687" w:rsidP="00564687">
      <w:pPr>
        <w:pStyle w:val="ListParagraph"/>
        <w:numPr>
          <w:ilvl w:val="0"/>
          <w:numId w:val="53"/>
        </w:numPr>
        <w:spacing w:before="0" w:after="0"/>
        <w:contextualSpacing w:val="0"/>
      </w:pPr>
      <w:r>
        <w:t>Class;</w:t>
      </w:r>
    </w:p>
    <w:p w14:paraId="5079E5CD" w14:textId="77777777" w:rsidR="00564687" w:rsidRDefault="00564687" w:rsidP="00564687">
      <w:pPr>
        <w:pStyle w:val="ListParagraph"/>
        <w:numPr>
          <w:ilvl w:val="0"/>
          <w:numId w:val="53"/>
        </w:numPr>
        <w:spacing w:before="0" w:after="0"/>
        <w:contextualSpacing w:val="0"/>
      </w:pPr>
      <w:r>
        <w:t>Aggregation, including both parent and higher level aggregations;</w:t>
      </w:r>
    </w:p>
    <w:p w14:paraId="6F71C123" w14:textId="77777777" w:rsidR="00564687" w:rsidRDefault="00564687" w:rsidP="00564687">
      <w:pPr>
        <w:pStyle w:val="ListParagraph"/>
        <w:numPr>
          <w:ilvl w:val="0"/>
          <w:numId w:val="53"/>
        </w:numPr>
        <w:spacing w:before="0" w:after="0"/>
        <w:contextualSpacing w:val="0"/>
      </w:pPr>
      <w:r>
        <w:t>Disposal schedule;</w:t>
      </w:r>
    </w:p>
    <w:p w14:paraId="7A0B497B" w14:textId="77777777" w:rsidR="00564687" w:rsidRDefault="00564687" w:rsidP="00564687">
      <w:pPr>
        <w:pStyle w:val="ListParagraph"/>
        <w:numPr>
          <w:ilvl w:val="0"/>
          <w:numId w:val="53"/>
        </w:numPr>
        <w:spacing w:before="0" w:after="0"/>
        <w:contextualSpacing w:val="0"/>
      </w:pPr>
      <w:r>
        <w:t>Disposal Action Code;</w:t>
      </w:r>
    </w:p>
    <w:p w14:paraId="1E0EF7EF" w14:textId="77777777" w:rsidR="00564687" w:rsidRDefault="00564687" w:rsidP="00564687">
      <w:pPr>
        <w:pStyle w:val="ListParagraph"/>
        <w:numPr>
          <w:ilvl w:val="0"/>
          <w:numId w:val="53"/>
        </w:numPr>
        <w:spacing w:before="0" w:after="0"/>
        <w:contextualSpacing w:val="0"/>
      </w:pPr>
      <w:r>
        <w:t>Disposal Action Due Date; and</w:t>
      </w:r>
    </w:p>
    <w:p w14:paraId="3F4A563A" w14:textId="77777777" w:rsidR="00564687" w:rsidRDefault="00564687" w:rsidP="00564687">
      <w:pPr>
        <w:pStyle w:val="ListParagraph"/>
        <w:numPr>
          <w:ilvl w:val="0"/>
          <w:numId w:val="53"/>
        </w:numPr>
        <w:spacing w:before="0" w:after="0"/>
        <w:contextualSpacing w:val="0"/>
      </w:pPr>
      <w:r>
        <w:t>Disposal Confirmation Due Date.</w:t>
      </w:r>
    </w:p>
    <w:p w14:paraId="21DAD713" w14:textId="77777777" w:rsidR="00564687" w:rsidRDefault="00564687" w:rsidP="00564687">
      <w:pPr>
        <w:rPr>
          <w:rFonts w:cs="Times New Roman"/>
          <w:i/>
          <w:iCs/>
        </w:rPr>
      </w:pPr>
      <w:r w:rsidRPr="004C41E0">
        <w:rPr>
          <w:i/>
          <w:iCs/>
        </w:rPr>
        <w:t xml:space="preserve">The MCRS must allow an authorised user to </w:t>
      </w:r>
      <w:r>
        <w:rPr>
          <w:i/>
          <w:iCs/>
        </w:rPr>
        <w:t>perform this function</w:t>
      </w:r>
      <w:r w:rsidRPr="004C41E0">
        <w:rPr>
          <w:i/>
          <w:iCs/>
        </w:rPr>
        <w:t xml:space="preserve"> without having to construct individual search queries </w:t>
      </w:r>
      <w:r>
        <w:rPr>
          <w:i/>
          <w:iCs/>
        </w:rPr>
        <w:t xml:space="preserve">under </w:t>
      </w:r>
      <w:r w:rsidRPr="004C41E0">
        <w:rPr>
          <w:b/>
          <w:bCs/>
          <w:i/>
          <w:iCs/>
        </w:rPr>
        <w:t xml:space="preserve">12. </w:t>
      </w:r>
      <w:proofErr w:type="gramStart"/>
      <w:r w:rsidRPr="004C41E0">
        <w:rPr>
          <w:b/>
          <w:bCs/>
          <w:i/>
          <w:iCs/>
        </w:rPr>
        <w:t>Searching and Reporting Service</w:t>
      </w:r>
      <w:r>
        <w:rPr>
          <w:i/>
          <w:iCs/>
        </w:rPr>
        <w:t xml:space="preserve">, </w:t>
      </w:r>
      <w:r w:rsidRPr="004C41E0">
        <w:rPr>
          <w:i/>
          <w:iCs/>
        </w:rPr>
        <w:t>and in such a way that it facilitates the</w:t>
      </w:r>
      <w:r>
        <w:rPr>
          <w:i/>
          <w:iCs/>
        </w:rPr>
        <w:t xml:space="preserve"> cancellation or</w:t>
      </w:r>
      <w:r w:rsidRPr="004C41E0">
        <w:rPr>
          <w:i/>
          <w:iCs/>
        </w:rPr>
        <w:t xml:space="preserve"> confirmation of disposal actions</w:t>
      </w:r>
      <w:r>
        <w:rPr>
          <w:i/>
          <w:iCs/>
        </w:rPr>
        <w:t xml:space="preserve"> simultaneously for groups of records</w:t>
      </w:r>
      <w:r w:rsidRPr="004C41E0">
        <w:rPr>
          <w:i/>
          <w:iCs/>
        </w:rPr>
        <w:t xml:space="preserve">, under </w:t>
      </w:r>
      <w:r w:rsidRPr="00274E23">
        <w:rPr>
          <w:b/>
          <w:bCs/>
          <w:i/>
          <w:iCs/>
        </w:rPr>
        <w:t>R8.4.17</w:t>
      </w:r>
      <w:r>
        <w:rPr>
          <w:i/>
          <w:iCs/>
        </w:rPr>
        <w:t xml:space="preserve">, </w:t>
      </w:r>
      <w:r w:rsidRPr="00274E23">
        <w:rPr>
          <w:b/>
          <w:bCs/>
          <w:i/>
          <w:iCs/>
        </w:rPr>
        <w:t>R8.4.18</w:t>
      </w:r>
      <w:r>
        <w:rPr>
          <w:i/>
          <w:iCs/>
        </w:rPr>
        <w:t xml:space="preserve">, </w:t>
      </w:r>
      <w:r w:rsidRPr="00274E23">
        <w:rPr>
          <w:b/>
          <w:bCs/>
          <w:i/>
          <w:iCs/>
        </w:rPr>
        <w:t>R8.4.1</w:t>
      </w:r>
      <w:r>
        <w:rPr>
          <w:b/>
          <w:bCs/>
          <w:i/>
          <w:iCs/>
        </w:rPr>
        <w:t>9</w:t>
      </w:r>
      <w:r>
        <w:rPr>
          <w:i/>
          <w:iCs/>
        </w:rPr>
        <w:t xml:space="preserve">and </w:t>
      </w:r>
      <w:r w:rsidRPr="00274E23">
        <w:rPr>
          <w:b/>
          <w:bCs/>
          <w:i/>
          <w:iCs/>
        </w:rPr>
        <w:t>R8.4.19</w:t>
      </w:r>
      <w:r w:rsidRPr="004C41E0">
        <w:rPr>
          <w:i/>
          <w:iCs/>
        </w:rPr>
        <w:t>.</w:t>
      </w:r>
      <w:proofErr w:type="gramEnd"/>
    </w:p>
    <w:p w14:paraId="6379ABDF" w14:textId="77777777" w:rsidR="00564687" w:rsidRDefault="00564687" w:rsidP="00564687">
      <w:pPr>
        <w:rPr>
          <w:i/>
          <w:iCs/>
        </w:rPr>
      </w:pPr>
      <w:r>
        <w:rPr>
          <w:i/>
          <w:iCs/>
        </w:rPr>
        <w:t xml:space="preserve">Note that the MCRS must not allow any user to browse or inspect entities through this requirement that the user is not normally able to inspect, or to find records due for destruction but subject to a disposal hold, see </w:t>
      </w:r>
      <w:r w:rsidRPr="004B495D">
        <w:rPr>
          <w:b/>
          <w:bCs/>
          <w:i/>
          <w:iCs/>
        </w:rPr>
        <w:t>R8.4.</w:t>
      </w:r>
      <w:r>
        <w:rPr>
          <w:b/>
          <w:bCs/>
          <w:i/>
          <w:iCs/>
        </w:rPr>
        <w:t>21</w:t>
      </w:r>
      <w:r>
        <w:rPr>
          <w:i/>
          <w:iCs/>
        </w:rPr>
        <w:t>.</w:t>
      </w:r>
    </w:p>
    <w:p w14:paraId="4DC37E26" w14:textId="77777777" w:rsidR="00564687" w:rsidRPr="004C41E0" w:rsidRDefault="00564687" w:rsidP="00564687">
      <w:pPr>
        <w:rPr>
          <w:rFonts w:cs="Times New Roman"/>
          <w:i/>
          <w:iCs/>
        </w:rPr>
      </w:pPr>
      <w:r>
        <w:rPr>
          <w:i/>
          <w:iCs/>
        </w:rPr>
        <w:t xml:space="preserve">Function references: </w:t>
      </w:r>
      <w:r w:rsidRPr="00305C26">
        <w:rPr>
          <w:b/>
          <w:bCs/>
          <w:i/>
          <w:iCs/>
        </w:rPr>
        <w:t>F14.5.</w:t>
      </w:r>
      <w:r>
        <w:rPr>
          <w:b/>
          <w:bCs/>
          <w:i/>
          <w:iCs/>
        </w:rPr>
        <w:t>131</w:t>
      </w:r>
      <w:r>
        <w:rPr>
          <w:i/>
          <w:iCs/>
        </w:rPr>
        <w:t xml:space="preserve">, </w:t>
      </w:r>
      <w:r w:rsidRPr="00305C26">
        <w:rPr>
          <w:b/>
          <w:bCs/>
          <w:i/>
          <w:iCs/>
        </w:rPr>
        <w:t>F14.5.</w:t>
      </w:r>
      <w:r>
        <w:rPr>
          <w:b/>
          <w:bCs/>
          <w:i/>
          <w:iCs/>
        </w:rPr>
        <w:t>178</w:t>
      </w:r>
    </w:p>
    <w:p w14:paraId="5FCB6679" w14:textId="77777777" w:rsidR="00564687" w:rsidRDefault="00564687" w:rsidP="00564687">
      <w:pPr>
        <w:rPr>
          <w:rFonts w:cs="Times New Roman"/>
        </w:rPr>
      </w:pPr>
    </w:p>
    <w:p w14:paraId="192714AA" w14:textId="77777777" w:rsidR="00564687" w:rsidRDefault="00564687" w:rsidP="00564687">
      <w:pPr>
        <w:rPr>
          <w:rFonts w:cs="Times New Roman"/>
        </w:rPr>
      </w:pPr>
    </w:p>
    <w:p w14:paraId="0B507608" w14:textId="77777777" w:rsidR="00564687" w:rsidRDefault="00564687" w:rsidP="00564687">
      <w:pPr>
        <w:rPr>
          <w:rFonts w:cs="Times New Roman"/>
        </w:rPr>
      </w:pPr>
    </w:p>
    <w:p w14:paraId="28CCD432" w14:textId="77777777" w:rsidR="00564687" w:rsidRDefault="00564687" w:rsidP="00564687">
      <w:pPr>
        <w:spacing w:before="0" w:after="0"/>
        <w:jc w:val="left"/>
        <w:rPr>
          <w:rFonts w:ascii="Calibri" w:hAnsi="Calibri" w:cs="Calibri"/>
        </w:rPr>
      </w:pPr>
      <w:r>
        <w:rPr>
          <w:rFonts w:ascii="Calibri" w:hAnsi="Calibri" w:cs="Calibri"/>
        </w:rPr>
        <w:br w:type="page"/>
      </w:r>
    </w:p>
    <w:p w14:paraId="54F539FC" w14:textId="77777777" w:rsidR="00564687" w:rsidRDefault="00564687" w:rsidP="0056468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5EBE5EBF" w14:textId="721D3553" w:rsidR="00564687" w:rsidRDefault="00564687" w:rsidP="00564687">
      <w:pPr>
        <w:rPr>
          <w:rFonts w:cs="Times New Roman"/>
        </w:rPr>
      </w:pPr>
      <w:r>
        <w:rPr>
          <w:rFonts w:cs="Times New Roman"/>
          <w:noProof/>
          <w:lang w:val="en-US"/>
        </w:rPr>
        <w:drawing>
          <wp:inline distT="0" distB="0" distL="0" distR="0" wp14:anchorId="4A39BEC6" wp14:editId="237C4985">
            <wp:extent cx="5359400" cy="3776345"/>
            <wp:effectExtent l="0" t="0" r="0" b="8255"/>
            <wp:docPr id="312" name="Picture 312"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845BC4C" w14:textId="740A88E0" w:rsidR="00564687" w:rsidRDefault="00441E73" w:rsidP="00564687">
      <w:pPr>
        <w:pBdr>
          <w:bottom w:val="single" w:sz="4" w:space="1" w:color="auto"/>
        </w:pBdr>
        <w:rPr>
          <w:rFonts w:ascii="Calibri" w:hAnsi="Calibri" w:cs="Calibri"/>
        </w:rPr>
      </w:pPr>
      <w:r>
        <w:rPr>
          <w:rFonts w:ascii="Calibri" w:hAnsi="Calibri" w:cs="Calibri"/>
        </w:rPr>
        <w:t>Answer</w:t>
      </w:r>
      <w:r w:rsidR="00564687">
        <w:rPr>
          <w:rFonts w:ascii="Calibri" w:hAnsi="Calibri" w:cs="Calibri"/>
        </w:rPr>
        <w:t xml:space="preserve"> this functional requirement (in 100 to 250 words):</w:t>
      </w:r>
    </w:p>
    <w:p w14:paraId="36559391" w14:textId="77777777" w:rsidR="00564687" w:rsidRDefault="00564687" w:rsidP="00564687">
      <w:r>
        <w:t>Requirement R8.4.16</w:t>
      </w:r>
    </w:p>
    <w:p w14:paraId="0C0AE0FE" w14:textId="77777777" w:rsidR="00564687" w:rsidRDefault="00564687" w:rsidP="00564687">
      <w:pPr>
        <w:spacing w:before="0" w:after="0"/>
        <w:jc w:val="left"/>
        <w:rPr>
          <w:rFonts w:ascii="Calibri" w:hAnsi="Calibri" w:cs="Calibri"/>
        </w:rPr>
      </w:pPr>
    </w:p>
    <w:p w14:paraId="18663669" w14:textId="77777777" w:rsidR="00564687" w:rsidRDefault="00564687" w:rsidP="00564687">
      <w:pPr>
        <w:spacing w:before="0" w:after="0"/>
        <w:jc w:val="left"/>
        <w:rPr>
          <w:rFonts w:ascii="Calibri" w:hAnsi="Calibri" w:cs="Calibri"/>
        </w:rPr>
      </w:pPr>
      <w:r>
        <w:rPr>
          <w:rFonts w:ascii="Calibri" w:hAnsi="Calibri" w:cs="Calibri"/>
        </w:rPr>
        <w:br w:type="page"/>
      </w:r>
    </w:p>
    <w:p w14:paraId="24420E39" w14:textId="77777777" w:rsidR="00564687" w:rsidRPr="004121E0" w:rsidRDefault="00564687" w:rsidP="00564687">
      <w:pPr>
        <w:pBdr>
          <w:bottom w:val="single" w:sz="4" w:space="1" w:color="auto"/>
        </w:pBdr>
        <w:rPr>
          <w:rFonts w:ascii="Calibri" w:hAnsi="Calibri" w:cs="Calibri"/>
        </w:rPr>
      </w:pPr>
      <w:r>
        <w:rPr>
          <w:rFonts w:ascii="Calibri" w:hAnsi="Calibri" w:cs="Calibri"/>
        </w:rPr>
        <w:lastRenderedPageBreak/>
        <w:t>To be completed by test centre (during testing):</w:t>
      </w:r>
    </w:p>
    <w:p w14:paraId="15285D67"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4893F0D7"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6E8B3953"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6E232175"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54C76C88"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019B6DF5"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42D60D98"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28D465E6"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7755FA26"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386A7C97"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683A7F33"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272EB945"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6865B91"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2B7398CD" w14:textId="77777777" w:rsidR="00564687" w:rsidRPr="00730B31" w:rsidRDefault="00564687" w:rsidP="00564687">
      <w:pPr>
        <w:pBdr>
          <w:bottom w:val="single" w:sz="4" w:space="1" w:color="auto"/>
        </w:pBdr>
        <w:rPr>
          <w:rFonts w:ascii="Calibri" w:hAnsi="Calibri" w:cs="Calibri"/>
        </w:rPr>
      </w:pPr>
      <w:r>
        <w:rPr>
          <w:rFonts w:ascii="Calibri" w:hAnsi="Calibri" w:cs="Calibri"/>
        </w:rPr>
        <w:t>Date checked (by test centre):</w:t>
      </w:r>
    </w:p>
    <w:p w14:paraId="0CB9C31F" w14:textId="77777777" w:rsidR="00564687" w:rsidRDefault="00564687" w:rsidP="00564687">
      <w:pPr>
        <w:rPr>
          <w:rFonts w:cs="Times New Roman"/>
        </w:rPr>
      </w:pPr>
    </w:p>
    <w:p w14:paraId="4D7F3D26" w14:textId="77777777" w:rsidR="00564687" w:rsidRPr="00730B31" w:rsidRDefault="00564687" w:rsidP="0056468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2559C02F" w14:textId="77777777" w:rsidR="00564687" w:rsidRDefault="00564687" w:rsidP="00564687">
      <w:r>
        <w:t>Requirement R8.4.16</w:t>
      </w:r>
    </w:p>
    <w:p w14:paraId="7F2E9BB2" w14:textId="77777777" w:rsidR="00564687" w:rsidRDefault="00564687" w:rsidP="00564687"/>
    <w:p w14:paraId="3A17E696" w14:textId="77777777" w:rsidR="00564687" w:rsidRDefault="00564687" w:rsidP="00564687"/>
    <w:p w14:paraId="41F5EA20" w14:textId="77777777" w:rsidR="00564687" w:rsidRDefault="00564687" w:rsidP="00564687"/>
    <w:p w14:paraId="12239B1B" w14:textId="77777777" w:rsidR="00564687" w:rsidRDefault="00564687" w:rsidP="00564687">
      <w:pPr>
        <w:spacing w:before="0" w:after="0"/>
        <w:jc w:val="left"/>
        <w:rPr>
          <w:rFonts w:ascii="Calibri" w:hAnsi="Calibri" w:cs="Calibri"/>
        </w:rPr>
      </w:pPr>
      <w:r>
        <w:rPr>
          <w:rFonts w:ascii="Calibri" w:hAnsi="Calibri" w:cs="Calibri"/>
        </w:rPr>
        <w:br w:type="page"/>
      </w:r>
    </w:p>
    <w:p w14:paraId="7B02073D" w14:textId="77777777" w:rsidR="00564687" w:rsidRPr="007C249D" w:rsidRDefault="00564687" w:rsidP="00564687">
      <w:pPr>
        <w:pBdr>
          <w:bottom w:val="single" w:sz="4" w:space="1" w:color="auto"/>
        </w:pBdr>
        <w:rPr>
          <w:rFonts w:ascii="Calibri" w:hAnsi="Calibri" w:cs="Calibri"/>
          <w:b/>
          <w:bCs/>
        </w:rPr>
      </w:pPr>
      <w:r w:rsidRPr="007C249D">
        <w:rPr>
          <w:rFonts w:ascii="Calibri" w:hAnsi="Calibri" w:cs="Calibri"/>
          <w:b/>
          <w:bCs/>
        </w:rPr>
        <w:lastRenderedPageBreak/>
        <w:t>Requirement:</w:t>
      </w:r>
    </w:p>
    <w:p w14:paraId="17DCA45A" w14:textId="77777777" w:rsidR="00564687" w:rsidRDefault="00564687" w:rsidP="00564687">
      <w:r>
        <w:t>Requirement R8.4.17</w:t>
      </w:r>
    </w:p>
    <w:p w14:paraId="0699C779" w14:textId="77777777" w:rsidR="00564687" w:rsidRPr="00B71170" w:rsidRDefault="00564687" w:rsidP="00564687">
      <w:pPr>
        <w:pStyle w:val="Requirement"/>
        <w:rPr>
          <w:rFonts w:cs="Times New Roman"/>
        </w:rPr>
      </w:pPr>
      <w:r>
        <w:t>R8.4</w:t>
      </w:r>
      <w:r w:rsidRPr="00B71170">
        <w:t>.</w:t>
      </w:r>
      <w:r>
        <w:t>17</w:t>
      </w:r>
    </w:p>
    <w:p w14:paraId="548617F7" w14:textId="77777777" w:rsidR="00564687" w:rsidRDefault="00564687" w:rsidP="00564687">
      <w:r>
        <w:t>The MCRS must allow an authorised user to complete a review for any record or records with a Disposal Action Code of REVIEW that have reached their disposal due date, by applying a new disposal schedule and providing a review comment describing the outcome of the review, to either:</w:t>
      </w:r>
    </w:p>
    <w:p w14:paraId="3752429C" w14:textId="77777777" w:rsidR="00564687" w:rsidRDefault="00564687" w:rsidP="00564687">
      <w:pPr>
        <w:pStyle w:val="ListParagraph"/>
        <w:numPr>
          <w:ilvl w:val="0"/>
          <w:numId w:val="53"/>
        </w:numPr>
        <w:spacing w:before="0" w:after="0"/>
        <w:contextualSpacing w:val="0"/>
      </w:pPr>
      <w:r>
        <w:t>A single record due for review, individually;</w:t>
      </w:r>
    </w:p>
    <w:p w14:paraId="69D23961" w14:textId="77777777" w:rsidR="00564687" w:rsidRDefault="00564687" w:rsidP="00564687">
      <w:pPr>
        <w:pStyle w:val="ListParagraph"/>
        <w:numPr>
          <w:ilvl w:val="0"/>
          <w:numId w:val="53"/>
        </w:numPr>
        <w:spacing w:before="0" w:after="0"/>
        <w:contextualSpacing w:val="0"/>
      </w:pPr>
      <w:r>
        <w:t>Any nominated set of records that are all due for review;</w:t>
      </w:r>
    </w:p>
    <w:p w14:paraId="40F02EDB" w14:textId="77777777" w:rsidR="00564687" w:rsidRDefault="00564687" w:rsidP="00564687">
      <w:pPr>
        <w:pStyle w:val="ListParagraph"/>
        <w:numPr>
          <w:ilvl w:val="0"/>
          <w:numId w:val="53"/>
        </w:numPr>
        <w:spacing w:before="0" w:after="0"/>
        <w:contextualSpacing w:val="0"/>
      </w:pPr>
      <w:r>
        <w:t>All records due for review under a nominated disposal schedule;</w:t>
      </w:r>
    </w:p>
    <w:p w14:paraId="5942619F" w14:textId="77777777" w:rsidR="00564687" w:rsidRDefault="00564687" w:rsidP="00564687">
      <w:pPr>
        <w:pStyle w:val="ListParagraph"/>
        <w:numPr>
          <w:ilvl w:val="0"/>
          <w:numId w:val="53"/>
        </w:numPr>
        <w:spacing w:before="0" w:after="0"/>
        <w:contextualSpacing w:val="0"/>
      </w:pPr>
      <w:r>
        <w:t>All records due for review within a nominated aggregation, including both parent and higher level aggregations; or</w:t>
      </w:r>
    </w:p>
    <w:p w14:paraId="62A7F756" w14:textId="77777777" w:rsidR="00564687" w:rsidRDefault="00564687" w:rsidP="00564687">
      <w:pPr>
        <w:pStyle w:val="ListParagraph"/>
        <w:numPr>
          <w:ilvl w:val="0"/>
          <w:numId w:val="53"/>
        </w:numPr>
        <w:spacing w:before="0" w:after="0"/>
        <w:contextualSpacing w:val="0"/>
      </w:pPr>
      <w:r>
        <w:t>All records due for review within a nominated class.</w:t>
      </w:r>
    </w:p>
    <w:p w14:paraId="60C891A1" w14:textId="77777777" w:rsidR="00564687" w:rsidRDefault="00564687" w:rsidP="00564687">
      <w:pPr>
        <w:rPr>
          <w:i/>
          <w:iCs/>
        </w:rPr>
      </w:pPr>
      <w:r>
        <w:rPr>
          <w:i/>
          <w:iCs/>
        </w:rPr>
        <w:t xml:space="preserve">The review comment must be stored as the Event Comment in the corresponding event generated for the </w:t>
      </w:r>
      <w:proofErr w:type="spellStart"/>
      <w:proofErr w:type="gramStart"/>
      <w:r>
        <w:rPr>
          <w:i/>
          <w:iCs/>
        </w:rPr>
        <w:t>review.The</w:t>
      </w:r>
      <w:proofErr w:type="spellEnd"/>
      <w:proofErr w:type="gramEnd"/>
      <w:r>
        <w:rPr>
          <w:i/>
          <w:iCs/>
        </w:rPr>
        <w:t xml:space="preserve"> MCRS must also apply a Last Review Comment and a Last Reviewed Timestamp to each record, see </w:t>
      </w:r>
      <w:r w:rsidRPr="00802FEA">
        <w:rPr>
          <w:b/>
          <w:bCs/>
          <w:i/>
          <w:iCs/>
        </w:rPr>
        <w:t>R6.5.1</w:t>
      </w:r>
      <w:r>
        <w:rPr>
          <w:b/>
          <w:bCs/>
          <w:i/>
          <w:iCs/>
        </w:rPr>
        <w:t>0</w:t>
      </w:r>
      <w:r>
        <w:rPr>
          <w:i/>
          <w:iCs/>
        </w:rPr>
        <w:t>.</w:t>
      </w:r>
    </w:p>
    <w:p w14:paraId="0987C334" w14:textId="77777777" w:rsidR="00564687" w:rsidRDefault="00564687" w:rsidP="00564687">
      <w:pPr>
        <w:rPr>
          <w:rFonts w:cs="Times New Roman"/>
          <w:i/>
          <w:iCs/>
        </w:rPr>
      </w:pPr>
      <w:r w:rsidRPr="001342F3">
        <w:rPr>
          <w:i/>
          <w:iCs/>
        </w:rPr>
        <w:t>The ability to review records within nominated aggregations and classes is to ensure that records may be reviewed in context and the authorised user is able to unambiguously apply the same outcome simultaneously to the whole of the aggregation or class.</w:t>
      </w:r>
    </w:p>
    <w:p w14:paraId="38586314" w14:textId="77777777" w:rsidR="00564687" w:rsidRPr="00717A46" w:rsidRDefault="00564687" w:rsidP="00564687">
      <w:pPr>
        <w:rPr>
          <w:rFonts w:cs="Times New Roman"/>
          <w:b/>
          <w:bCs/>
          <w:i/>
          <w:iCs/>
        </w:rPr>
      </w:pPr>
      <w:r>
        <w:rPr>
          <w:i/>
          <w:iCs/>
        </w:rPr>
        <w:t xml:space="preserve">Function reference: </w:t>
      </w:r>
      <w:r w:rsidRPr="00305C26">
        <w:rPr>
          <w:b/>
          <w:bCs/>
          <w:i/>
          <w:iCs/>
        </w:rPr>
        <w:t>F14.5.</w:t>
      </w:r>
      <w:r>
        <w:rPr>
          <w:b/>
          <w:bCs/>
          <w:i/>
          <w:iCs/>
        </w:rPr>
        <w:t>118</w:t>
      </w:r>
    </w:p>
    <w:p w14:paraId="31DDD128" w14:textId="77777777" w:rsidR="00564687" w:rsidRDefault="00564687" w:rsidP="00564687">
      <w:pPr>
        <w:rPr>
          <w:rFonts w:cs="Times New Roman"/>
        </w:rPr>
      </w:pPr>
    </w:p>
    <w:p w14:paraId="25ADABAC" w14:textId="77777777" w:rsidR="00564687" w:rsidRDefault="00564687" w:rsidP="00564687">
      <w:pPr>
        <w:rPr>
          <w:rFonts w:cs="Times New Roman"/>
        </w:rPr>
      </w:pPr>
    </w:p>
    <w:p w14:paraId="129FAB8C" w14:textId="77777777" w:rsidR="00564687" w:rsidRDefault="00564687" w:rsidP="00564687">
      <w:pPr>
        <w:rPr>
          <w:rFonts w:cs="Times New Roman"/>
        </w:rPr>
      </w:pPr>
    </w:p>
    <w:p w14:paraId="1284C6F8" w14:textId="77777777" w:rsidR="00564687" w:rsidRDefault="00564687" w:rsidP="00564687">
      <w:pPr>
        <w:spacing w:before="0" w:after="0"/>
        <w:jc w:val="left"/>
        <w:rPr>
          <w:rFonts w:ascii="Calibri" w:hAnsi="Calibri" w:cs="Calibri"/>
        </w:rPr>
      </w:pPr>
      <w:r>
        <w:rPr>
          <w:rFonts w:ascii="Calibri" w:hAnsi="Calibri" w:cs="Calibri"/>
        </w:rPr>
        <w:br w:type="page"/>
      </w:r>
    </w:p>
    <w:p w14:paraId="0AD1D8E9" w14:textId="77777777" w:rsidR="00564687" w:rsidRDefault="00564687" w:rsidP="0056468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2F7B1AB1" w14:textId="3A477510" w:rsidR="00564687" w:rsidRDefault="00564687" w:rsidP="00564687">
      <w:pPr>
        <w:rPr>
          <w:rFonts w:cs="Times New Roman"/>
        </w:rPr>
      </w:pPr>
      <w:r>
        <w:rPr>
          <w:rFonts w:cs="Times New Roman"/>
          <w:noProof/>
          <w:lang w:val="en-US"/>
        </w:rPr>
        <w:drawing>
          <wp:inline distT="0" distB="0" distL="0" distR="0" wp14:anchorId="245899DB" wp14:editId="742E9643">
            <wp:extent cx="5359400" cy="3776345"/>
            <wp:effectExtent l="0" t="0" r="0" b="8255"/>
            <wp:docPr id="313" name="Picture 313"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20BBCD0C" w14:textId="3AEAE66F" w:rsidR="00564687" w:rsidRDefault="00441E73" w:rsidP="00564687">
      <w:pPr>
        <w:pBdr>
          <w:bottom w:val="single" w:sz="4" w:space="1" w:color="auto"/>
        </w:pBdr>
        <w:rPr>
          <w:rFonts w:ascii="Calibri" w:hAnsi="Calibri" w:cs="Calibri"/>
        </w:rPr>
      </w:pPr>
      <w:r>
        <w:rPr>
          <w:rFonts w:ascii="Calibri" w:hAnsi="Calibri" w:cs="Calibri"/>
        </w:rPr>
        <w:t>Answer</w:t>
      </w:r>
      <w:r w:rsidR="00564687">
        <w:rPr>
          <w:rFonts w:ascii="Calibri" w:hAnsi="Calibri" w:cs="Calibri"/>
        </w:rPr>
        <w:t xml:space="preserve"> this functional requirement (in 100 to 250 words):</w:t>
      </w:r>
    </w:p>
    <w:p w14:paraId="5FB6098B" w14:textId="77777777" w:rsidR="00564687" w:rsidRDefault="00564687" w:rsidP="00564687">
      <w:pPr>
        <w:rPr>
          <w:rFonts w:cs="Times New Roman"/>
        </w:rPr>
      </w:pPr>
      <w:r>
        <w:t>Requirement R8.4.17</w:t>
      </w:r>
    </w:p>
    <w:p w14:paraId="6598FE93" w14:textId="77777777" w:rsidR="00564687" w:rsidRDefault="00564687" w:rsidP="00564687">
      <w:pPr>
        <w:spacing w:before="0" w:after="0"/>
        <w:jc w:val="left"/>
        <w:rPr>
          <w:rFonts w:ascii="Calibri" w:hAnsi="Calibri" w:cs="Calibri"/>
        </w:rPr>
      </w:pPr>
    </w:p>
    <w:p w14:paraId="396B2884" w14:textId="77777777" w:rsidR="00564687" w:rsidRDefault="00564687" w:rsidP="00564687">
      <w:pPr>
        <w:spacing w:before="0" w:after="0"/>
        <w:jc w:val="left"/>
        <w:rPr>
          <w:rFonts w:ascii="Calibri" w:hAnsi="Calibri" w:cs="Calibri"/>
        </w:rPr>
      </w:pPr>
      <w:r>
        <w:rPr>
          <w:rFonts w:ascii="Calibri" w:hAnsi="Calibri" w:cs="Calibri"/>
        </w:rPr>
        <w:br w:type="page"/>
      </w:r>
    </w:p>
    <w:p w14:paraId="5EFE24FF" w14:textId="77777777" w:rsidR="00564687" w:rsidRPr="004121E0" w:rsidRDefault="00564687" w:rsidP="00564687">
      <w:pPr>
        <w:pBdr>
          <w:bottom w:val="single" w:sz="4" w:space="1" w:color="auto"/>
        </w:pBdr>
        <w:rPr>
          <w:rFonts w:ascii="Calibri" w:hAnsi="Calibri" w:cs="Calibri"/>
        </w:rPr>
      </w:pPr>
      <w:r>
        <w:rPr>
          <w:rFonts w:ascii="Calibri" w:hAnsi="Calibri" w:cs="Calibri"/>
        </w:rPr>
        <w:lastRenderedPageBreak/>
        <w:t>To be completed by test centre (during testing):</w:t>
      </w:r>
    </w:p>
    <w:p w14:paraId="56DE2AB2"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2418C343"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65079796"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6F4F42CF"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4EC2FFED"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29E10356"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3849C4B9"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010CB5D1"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FA7C6C6"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42818E72"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7F427BA9"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348EF0D7"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ABA380D"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050543A9" w14:textId="77777777" w:rsidR="00564687" w:rsidRPr="00730B31" w:rsidRDefault="00564687" w:rsidP="00564687">
      <w:pPr>
        <w:pBdr>
          <w:bottom w:val="single" w:sz="4" w:space="1" w:color="auto"/>
        </w:pBdr>
        <w:rPr>
          <w:rFonts w:ascii="Calibri" w:hAnsi="Calibri" w:cs="Calibri"/>
        </w:rPr>
      </w:pPr>
      <w:r>
        <w:rPr>
          <w:rFonts w:ascii="Calibri" w:hAnsi="Calibri" w:cs="Calibri"/>
        </w:rPr>
        <w:t>Date checked (by test centre):</w:t>
      </w:r>
    </w:p>
    <w:p w14:paraId="36016451" w14:textId="77777777" w:rsidR="00564687" w:rsidRDefault="00564687" w:rsidP="00564687">
      <w:pPr>
        <w:rPr>
          <w:rFonts w:cs="Times New Roman"/>
        </w:rPr>
      </w:pPr>
    </w:p>
    <w:p w14:paraId="6E723A8F" w14:textId="77777777" w:rsidR="00564687" w:rsidRPr="00730B31" w:rsidRDefault="00564687" w:rsidP="0056468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2F3D7690" w14:textId="77777777" w:rsidR="00564687" w:rsidRDefault="00564687" w:rsidP="00564687">
      <w:pPr>
        <w:rPr>
          <w:rFonts w:cs="Times New Roman"/>
        </w:rPr>
      </w:pPr>
      <w:r>
        <w:t>Requirement R8.4.17</w:t>
      </w:r>
    </w:p>
    <w:p w14:paraId="63FA3A77" w14:textId="77777777" w:rsidR="00564687" w:rsidRDefault="00564687" w:rsidP="00564687">
      <w:pPr>
        <w:rPr>
          <w:rFonts w:cs="Times New Roman"/>
        </w:rPr>
      </w:pPr>
    </w:p>
    <w:p w14:paraId="11A1E45D" w14:textId="77777777" w:rsidR="00564687" w:rsidRDefault="00564687" w:rsidP="00564687">
      <w:pPr>
        <w:rPr>
          <w:rFonts w:cs="Times New Roman"/>
        </w:rPr>
      </w:pPr>
    </w:p>
    <w:p w14:paraId="0AC2844D" w14:textId="77777777" w:rsidR="00564687" w:rsidRDefault="00564687" w:rsidP="00564687">
      <w:pPr>
        <w:spacing w:before="0" w:after="0"/>
        <w:jc w:val="left"/>
        <w:rPr>
          <w:rFonts w:ascii="Calibri" w:hAnsi="Calibri" w:cs="Calibri"/>
        </w:rPr>
      </w:pPr>
      <w:r>
        <w:rPr>
          <w:rFonts w:ascii="Calibri" w:hAnsi="Calibri" w:cs="Calibri"/>
        </w:rPr>
        <w:br w:type="page"/>
      </w:r>
    </w:p>
    <w:p w14:paraId="635A4082" w14:textId="77777777" w:rsidR="00564687" w:rsidRPr="007C249D" w:rsidRDefault="00564687" w:rsidP="00564687">
      <w:pPr>
        <w:pBdr>
          <w:bottom w:val="single" w:sz="4" w:space="1" w:color="auto"/>
        </w:pBdr>
        <w:rPr>
          <w:rFonts w:ascii="Calibri" w:hAnsi="Calibri" w:cs="Calibri"/>
          <w:b/>
          <w:bCs/>
        </w:rPr>
      </w:pPr>
      <w:r w:rsidRPr="007C249D">
        <w:rPr>
          <w:rFonts w:ascii="Calibri" w:hAnsi="Calibri" w:cs="Calibri"/>
          <w:b/>
          <w:bCs/>
        </w:rPr>
        <w:lastRenderedPageBreak/>
        <w:t>Requirement:</w:t>
      </w:r>
    </w:p>
    <w:p w14:paraId="1869A075" w14:textId="77777777" w:rsidR="00564687" w:rsidRDefault="00564687" w:rsidP="00564687">
      <w:pPr>
        <w:rPr>
          <w:rFonts w:cs="Times New Roman"/>
        </w:rPr>
      </w:pPr>
      <w:r>
        <w:t>Requirement R8.4.18</w:t>
      </w:r>
    </w:p>
    <w:p w14:paraId="273D6B31" w14:textId="77777777" w:rsidR="00564687" w:rsidRPr="00B71170" w:rsidRDefault="00564687" w:rsidP="00564687">
      <w:pPr>
        <w:pStyle w:val="Requirement"/>
        <w:rPr>
          <w:rFonts w:cs="Times New Roman"/>
        </w:rPr>
      </w:pPr>
      <w:r>
        <w:t>R8.4</w:t>
      </w:r>
      <w:r w:rsidRPr="00B71170">
        <w:t>.</w:t>
      </w:r>
      <w:r>
        <w:t>18</w:t>
      </w:r>
    </w:p>
    <w:p w14:paraId="7A460399" w14:textId="77777777" w:rsidR="00564687" w:rsidRDefault="00564687" w:rsidP="00564687">
      <w:r w:rsidRPr="00880A4B">
        <w:t xml:space="preserve">The MCRS must allow an authorised user to cancel the transfer of any record or records with a </w:t>
      </w:r>
      <w:r>
        <w:t>D</w:t>
      </w:r>
      <w:r w:rsidRPr="00880A4B">
        <w:t xml:space="preserve">isposal </w:t>
      </w:r>
      <w:r>
        <w:t>A</w:t>
      </w:r>
      <w:r w:rsidRPr="00880A4B">
        <w:t xml:space="preserve">ction </w:t>
      </w:r>
      <w:r>
        <w:t xml:space="preserve">Code </w:t>
      </w:r>
      <w:r w:rsidRPr="00880A4B">
        <w:t xml:space="preserve">of TRANSFER that have reached their </w:t>
      </w:r>
      <w:r>
        <w:t>D</w:t>
      </w:r>
      <w:r w:rsidRPr="00880A4B">
        <w:t xml:space="preserve">isposal </w:t>
      </w:r>
      <w:r>
        <w:t>Action D</w:t>
      </w:r>
      <w:r w:rsidRPr="00880A4B">
        <w:t xml:space="preserve">ue </w:t>
      </w:r>
      <w:r>
        <w:t>D</w:t>
      </w:r>
      <w:r w:rsidRPr="00880A4B">
        <w:t xml:space="preserve">ate, or to cancel the destruction of any record or records with a </w:t>
      </w:r>
      <w:r>
        <w:t>D</w:t>
      </w:r>
      <w:r w:rsidRPr="00880A4B">
        <w:t xml:space="preserve">isposal </w:t>
      </w:r>
      <w:r>
        <w:t>A</w:t>
      </w:r>
      <w:r w:rsidRPr="00880A4B">
        <w:t xml:space="preserve">ction </w:t>
      </w:r>
      <w:r>
        <w:t xml:space="preserve">Code </w:t>
      </w:r>
      <w:r w:rsidRPr="00880A4B">
        <w:t xml:space="preserve">of DESTROY that require confirmation, </w:t>
      </w:r>
      <w:r>
        <w:t>for either:</w:t>
      </w:r>
    </w:p>
    <w:p w14:paraId="6B050BC0" w14:textId="77777777" w:rsidR="00564687" w:rsidRDefault="00564687" w:rsidP="00564687">
      <w:pPr>
        <w:pStyle w:val="ListParagraph"/>
        <w:numPr>
          <w:ilvl w:val="0"/>
          <w:numId w:val="53"/>
        </w:numPr>
        <w:spacing w:before="0" w:after="0"/>
        <w:contextualSpacing w:val="0"/>
      </w:pPr>
      <w:r>
        <w:t>A single record due for transfer or destruction, individually;</w:t>
      </w:r>
    </w:p>
    <w:p w14:paraId="3BA0B8AA" w14:textId="77777777" w:rsidR="00564687" w:rsidRDefault="00564687" w:rsidP="00564687">
      <w:pPr>
        <w:pStyle w:val="ListParagraph"/>
        <w:numPr>
          <w:ilvl w:val="0"/>
          <w:numId w:val="53"/>
        </w:numPr>
        <w:spacing w:before="0" w:after="0"/>
        <w:contextualSpacing w:val="0"/>
      </w:pPr>
      <w:r>
        <w:t>Any nominated group of records that are all due for transfer;</w:t>
      </w:r>
    </w:p>
    <w:p w14:paraId="1FD92B99" w14:textId="77777777" w:rsidR="00564687" w:rsidRDefault="00564687" w:rsidP="00564687">
      <w:pPr>
        <w:pStyle w:val="ListParagraph"/>
        <w:numPr>
          <w:ilvl w:val="0"/>
          <w:numId w:val="53"/>
        </w:numPr>
        <w:spacing w:before="0" w:after="0"/>
        <w:contextualSpacing w:val="0"/>
      </w:pPr>
      <w:r>
        <w:t>Any nominated group of records that are all due for destruction;</w:t>
      </w:r>
    </w:p>
    <w:p w14:paraId="696A5E40" w14:textId="77777777" w:rsidR="00564687" w:rsidRDefault="00564687" w:rsidP="00564687">
      <w:pPr>
        <w:pStyle w:val="ListParagraph"/>
        <w:numPr>
          <w:ilvl w:val="0"/>
          <w:numId w:val="53"/>
        </w:numPr>
        <w:spacing w:before="0" w:after="0"/>
        <w:contextualSpacing w:val="0"/>
      </w:pPr>
      <w:r>
        <w:t>All records due for transfer under a nominated disposal schedule;</w:t>
      </w:r>
    </w:p>
    <w:p w14:paraId="30AEBD01" w14:textId="77777777" w:rsidR="00564687" w:rsidRDefault="00564687" w:rsidP="00564687">
      <w:pPr>
        <w:pStyle w:val="ListParagraph"/>
        <w:numPr>
          <w:ilvl w:val="0"/>
          <w:numId w:val="53"/>
        </w:numPr>
        <w:spacing w:before="0" w:after="0"/>
        <w:contextualSpacing w:val="0"/>
      </w:pPr>
      <w:r>
        <w:t>All records due for destruction under a nominated disposal schedule;</w:t>
      </w:r>
    </w:p>
    <w:p w14:paraId="3A959D97" w14:textId="77777777" w:rsidR="00564687" w:rsidRDefault="00564687" w:rsidP="00564687">
      <w:pPr>
        <w:pStyle w:val="ListParagraph"/>
        <w:numPr>
          <w:ilvl w:val="0"/>
          <w:numId w:val="53"/>
        </w:numPr>
        <w:spacing w:before="0" w:after="0"/>
        <w:contextualSpacing w:val="0"/>
      </w:pPr>
      <w:r>
        <w:t>All records due for transfer within a nominated aggregation, including both parent and higher level aggregations;</w:t>
      </w:r>
    </w:p>
    <w:p w14:paraId="18CB759C" w14:textId="77777777" w:rsidR="00564687" w:rsidRDefault="00564687" w:rsidP="00564687">
      <w:pPr>
        <w:pStyle w:val="ListParagraph"/>
        <w:numPr>
          <w:ilvl w:val="0"/>
          <w:numId w:val="53"/>
        </w:numPr>
        <w:spacing w:before="0" w:after="0"/>
        <w:contextualSpacing w:val="0"/>
      </w:pPr>
      <w:r>
        <w:t>All records due for destruction within a nominated aggregation, including both parent and higher level aggregations;</w:t>
      </w:r>
    </w:p>
    <w:p w14:paraId="506BADA6" w14:textId="77777777" w:rsidR="00564687" w:rsidRDefault="00564687" w:rsidP="00564687">
      <w:pPr>
        <w:pStyle w:val="ListParagraph"/>
        <w:numPr>
          <w:ilvl w:val="0"/>
          <w:numId w:val="53"/>
        </w:numPr>
        <w:spacing w:before="0" w:after="0"/>
        <w:contextualSpacing w:val="0"/>
      </w:pPr>
      <w:r>
        <w:t>All records due for transfer within a nominated class; or</w:t>
      </w:r>
    </w:p>
    <w:p w14:paraId="4DF19A30" w14:textId="77777777" w:rsidR="00564687" w:rsidRDefault="00564687" w:rsidP="00564687">
      <w:pPr>
        <w:pStyle w:val="ListParagraph"/>
        <w:numPr>
          <w:ilvl w:val="0"/>
          <w:numId w:val="53"/>
        </w:numPr>
        <w:spacing w:before="0" w:after="0"/>
        <w:contextualSpacing w:val="0"/>
      </w:pPr>
      <w:r>
        <w:t>All records due for destruction within a nominated class.</w:t>
      </w:r>
    </w:p>
    <w:p w14:paraId="48B4F7F5" w14:textId="77777777" w:rsidR="00564687" w:rsidRPr="00880A4B" w:rsidRDefault="00564687" w:rsidP="00564687">
      <w:r>
        <w:t>The MCRS must allow transfers or destruction requiring confirmation to be cancelled at any time</w:t>
      </w:r>
      <w:r w:rsidRPr="00880A4B">
        <w:t xml:space="preserve"> after the Disposal Action Due Date and prior to the confirmation of these actions under </w:t>
      </w:r>
      <w:r w:rsidRPr="00880A4B">
        <w:rPr>
          <w:b/>
          <w:bCs/>
        </w:rPr>
        <w:t>R8.4.19</w:t>
      </w:r>
      <w:r w:rsidRPr="00880A4B">
        <w:t xml:space="preserve"> and </w:t>
      </w:r>
      <w:r w:rsidRPr="00880A4B">
        <w:rPr>
          <w:b/>
          <w:bCs/>
        </w:rPr>
        <w:t>R8.4.20</w:t>
      </w:r>
      <w:r w:rsidRPr="00880A4B">
        <w:t>.</w:t>
      </w:r>
    </w:p>
    <w:p w14:paraId="619947A5" w14:textId="77777777" w:rsidR="00564687" w:rsidRDefault="00564687" w:rsidP="00564687">
      <w:pPr>
        <w:rPr>
          <w:rFonts w:cs="Times New Roman"/>
          <w:i/>
          <w:iCs/>
        </w:rPr>
      </w:pPr>
      <w:r w:rsidRPr="00880A4B">
        <w:rPr>
          <w:i/>
          <w:iCs/>
        </w:rPr>
        <w:t xml:space="preserve">To cancel the transfer or destruction the authorised user must apply a new disposal schedule and provide a mandatory cancellation comment, similar to a review in </w:t>
      </w:r>
      <w:r w:rsidRPr="00880A4B">
        <w:rPr>
          <w:b/>
          <w:bCs/>
          <w:i/>
          <w:iCs/>
        </w:rPr>
        <w:t>R8.4.17</w:t>
      </w:r>
      <w:r>
        <w:rPr>
          <w:i/>
          <w:iCs/>
        </w:rPr>
        <w:t xml:space="preserve">. </w:t>
      </w:r>
      <w:r w:rsidRPr="00880A4B">
        <w:rPr>
          <w:i/>
          <w:iCs/>
        </w:rPr>
        <w:t>The MCRS must not proceed with the previous disposal action and the new disposal schedule must take effect immediately.</w:t>
      </w:r>
    </w:p>
    <w:p w14:paraId="505E7662" w14:textId="77777777" w:rsidR="00564687" w:rsidRPr="00D64D31" w:rsidRDefault="00564687" w:rsidP="00564687">
      <w:pPr>
        <w:rPr>
          <w:rFonts w:cs="Times New Roman"/>
          <w:i/>
          <w:iCs/>
        </w:rPr>
      </w:pPr>
      <w:r>
        <w:rPr>
          <w:i/>
          <w:iCs/>
        </w:rPr>
        <w:t xml:space="preserve">Function references: </w:t>
      </w:r>
      <w:r w:rsidRPr="00305C26">
        <w:rPr>
          <w:b/>
          <w:bCs/>
          <w:i/>
          <w:iCs/>
        </w:rPr>
        <w:t>F14.5.</w:t>
      </w:r>
      <w:r>
        <w:rPr>
          <w:b/>
          <w:bCs/>
          <w:i/>
          <w:iCs/>
        </w:rPr>
        <w:t>116</w:t>
      </w:r>
      <w:r>
        <w:rPr>
          <w:i/>
          <w:iCs/>
        </w:rPr>
        <w:t xml:space="preserve">, </w:t>
      </w:r>
      <w:r w:rsidRPr="00305C26">
        <w:rPr>
          <w:b/>
          <w:bCs/>
          <w:i/>
          <w:iCs/>
        </w:rPr>
        <w:t>F14.5.</w:t>
      </w:r>
      <w:r>
        <w:rPr>
          <w:b/>
          <w:bCs/>
          <w:i/>
          <w:iCs/>
        </w:rPr>
        <w:t>117</w:t>
      </w:r>
    </w:p>
    <w:p w14:paraId="52F06797" w14:textId="77777777" w:rsidR="00564687" w:rsidRDefault="00564687" w:rsidP="00564687">
      <w:pPr>
        <w:rPr>
          <w:rFonts w:cs="Times New Roman"/>
        </w:rPr>
      </w:pPr>
    </w:p>
    <w:p w14:paraId="6BC2EB76" w14:textId="77777777" w:rsidR="00564687" w:rsidRDefault="00564687" w:rsidP="00564687">
      <w:pPr>
        <w:rPr>
          <w:rFonts w:cs="Times New Roman"/>
        </w:rPr>
      </w:pPr>
    </w:p>
    <w:p w14:paraId="2FD00561" w14:textId="77777777" w:rsidR="00564687" w:rsidRDefault="00564687" w:rsidP="00564687">
      <w:pPr>
        <w:rPr>
          <w:rFonts w:cs="Times New Roman"/>
        </w:rPr>
      </w:pPr>
    </w:p>
    <w:p w14:paraId="5A6B2949" w14:textId="77777777" w:rsidR="00564687" w:rsidRDefault="00564687" w:rsidP="00564687">
      <w:pPr>
        <w:spacing w:before="0" w:after="0"/>
        <w:jc w:val="left"/>
        <w:rPr>
          <w:rFonts w:ascii="Calibri" w:hAnsi="Calibri" w:cs="Calibri"/>
        </w:rPr>
      </w:pPr>
      <w:r>
        <w:rPr>
          <w:rFonts w:ascii="Calibri" w:hAnsi="Calibri" w:cs="Calibri"/>
        </w:rPr>
        <w:br w:type="page"/>
      </w:r>
    </w:p>
    <w:p w14:paraId="5C1BC78F" w14:textId="77777777" w:rsidR="00564687" w:rsidRDefault="00564687" w:rsidP="0056468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30C3A453" w14:textId="3B79975C" w:rsidR="00564687" w:rsidRDefault="00564687" w:rsidP="00564687">
      <w:pPr>
        <w:rPr>
          <w:rFonts w:cs="Times New Roman"/>
        </w:rPr>
      </w:pPr>
      <w:r>
        <w:rPr>
          <w:rFonts w:cs="Times New Roman"/>
          <w:noProof/>
          <w:lang w:val="en-US"/>
        </w:rPr>
        <w:drawing>
          <wp:inline distT="0" distB="0" distL="0" distR="0" wp14:anchorId="76133DEC" wp14:editId="429A7B51">
            <wp:extent cx="5359400" cy="3776345"/>
            <wp:effectExtent l="0" t="0" r="0" b="8255"/>
            <wp:docPr id="314" name="Picture 314"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C83C2CA" w14:textId="1B54371E" w:rsidR="00564687" w:rsidRDefault="00441E73" w:rsidP="00564687">
      <w:pPr>
        <w:pBdr>
          <w:bottom w:val="single" w:sz="4" w:space="1" w:color="auto"/>
        </w:pBdr>
        <w:rPr>
          <w:rFonts w:ascii="Calibri" w:hAnsi="Calibri" w:cs="Calibri"/>
        </w:rPr>
      </w:pPr>
      <w:r>
        <w:rPr>
          <w:rFonts w:ascii="Calibri" w:hAnsi="Calibri" w:cs="Calibri"/>
        </w:rPr>
        <w:t>Answer</w:t>
      </w:r>
      <w:r w:rsidR="00564687">
        <w:rPr>
          <w:rFonts w:ascii="Calibri" w:hAnsi="Calibri" w:cs="Calibri"/>
        </w:rPr>
        <w:t xml:space="preserve"> this functional requirement (in 100 to 250 words):</w:t>
      </w:r>
    </w:p>
    <w:p w14:paraId="45D4B9E4" w14:textId="77777777" w:rsidR="00564687" w:rsidRDefault="00564687" w:rsidP="00564687">
      <w:pPr>
        <w:rPr>
          <w:rFonts w:cs="Times New Roman"/>
        </w:rPr>
      </w:pPr>
      <w:r>
        <w:t>Requirement R8.4.18</w:t>
      </w:r>
    </w:p>
    <w:p w14:paraId="0CEC38FF" w14:textId="77777777" w:rsidR="00564687" w:rsidRDefault="00564687" w:rsidP="00564687">
      <w:pPr>
        <w:spacing w:before="0" w:after="0"/>
        <w:jc w:val="left"/>
        <w:rPr>
          <w:rFonts w:ascii="Calibri" w:hAnsi="Calibri" w:cs="Calibri"/>
        </w:rPr>
      </w:pPr>
    </w:p>
    <w:p w14:paraId="5D5347F5" w14:textId="77777777" w:rsidR="00564687" w:rsidRDefault="00564687" w:rsidP="00564687">
      <w:pPr>
        <w:spacing w:before="0" w:after="0"/>
        <w:jc w:val="left"/>
        <w:rPr>
          <w:rFonts w:ascii="Calibri" w:hAnsi="Calibri" w:cs="Calibri"/>
        </w:rPr>
      </w:pPr>
      <w:r>
        <w:rPr>
          <w:rFonts w:ascii="Calibri" w:hAnsi="Calibri" w:cs="Calibri"/>
        </w:rPr>
        <w:br w:type="page"/>
      </w:r>
    </w:p>
    <w:p w14:paraId="5EFC5A1E" w14:textId="77777777" w:rsidR="00564687" w:rsidRPr="004121E0" w:rsidRDefault="00564687" w:rsidP="00564687">
      <w:pPr>
        <w:pBdr>
          <w:bottom w:val="single" w:sz="4" w:space="1" w:color="auto"/>
        </w:pBdr>
        <w:rPr>
          <w:rFonts w:ascii="Calibri" w:hAnsi="Calibri" w:cs="Calibri"/>
        </w:rPr>
      </w:pPr>
      <w:r>
        <w:rPr>
          <w:rFonts w:ascii="Calibri" w:hAnsi="Calibri" w:cs="Calibri"/>
        </w:rPr>
        <w:lastRenderedPageBreak/>
        <w:t>To be completed by test centre (during testing):</w:t>
      </w:r>
    </w:p>
    <w:p w14:paraId="121A221E"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F9B9DFC"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60089227"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43DBD88E"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640F9920"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45723CC9"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4A92D4E5"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7DFE21EA"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19680E36"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47F5FF5D"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43527325"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4D181C8C"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310BF2FD"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32759C5E" w14:textId="77777777" w:rsidR="00564687" w:rsidRPr="00730B31" w:rsidRDefault="00564687" w:rsidP="00564687">
      <w:pPr>
        <w:pBdr>
          <w:bottom w:val="single" w:sz="4" w:space="1" w:color="auto"/>
        </w:pBdr>
        <w:rPr>
          <w:rFonts w:ascii="Calibri" w:hAnsi="Calibri" w:cs="Calibri"/>
        </w:rPr>
      </w:pPr>
      <w:r>
        <w:rPr>
          <w:rFonts w:ascii="Calibri" w:hAnsi="Calibri" w:cs="Calibri"/>
        </w:rPr>
        <w:t>Date checked (by test centre):</w:t>
      </w:r>
    </w:p>
    <w:p w14:paraId="64FC8E6C" w14:textId="77777777" w:rsidR="00564687" w:rsidRDefault="00564687" w:rsidP="00564687">
      <w:pPr>
        <w:rPr>
          <w:rFonts w:cs="Times New Roman"/>
        </w:rPr>
      </w:pPr>
    </w:p>
    <w:p w14:paraId="47F0C1FD" w14:textId="77777777" w:rsidR="00564687" w:rsidRPr="00730B31" w:rsidRDefault="00564687" w:rsidP="0056468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7A4EF14E" w14:textId="77777777" w:rsidR="00564687" w:rsidRDefault="00564687" w:rsidP="00564687">
      <w:pPr>
        <w:rPr>
          <w:rFonts w:cs="Times New Roman"/>
        </w:rPr>
      </w:pPr>
      <w:r>
        <w:t>Requirement R8.4.18</w:t>
      </w:r>
    </w:p>
    <w:p w14:paraId="418C3AD7" w14:textId="77777777" w:rsidR="00564687" w:rsidRDefault="00564687" w:rsidP="00564687">
      <w:pPr>
        <w:rPr>
          <w:rFonts w:cs="Times New Roman"/>
        </w:rPr>
      </w:pPr>
    </w:p>
    <w:p w14:paraId="3BBA2D89" w14:textId="77777777" w:rsidR="00564687" w:rsidRDefault="00564687" w:rsidP="00564687">
      <w:pPr>
        <w:rPr>
          <w:rFonts w:cs="Times New Roman"/>
        </w:rPr>
      </w:pPr>
    </w:p>
    <w:p w14:paraId="7071BC08" w14:textId="77777777" w:rsidR="00564687" w:rsidRDefault="00564687" w:rsidP="00564687">
      <w:pPr>
        <w:rPr>
          <w:rFonts w:cs="Times New Roman"/>
        </w:rPr>
      </w:pPr>
    </w:p>
    <w:p w14:paraId="564761E3" w14:textId="77777777" w:rsidR="00564687" w:rsidRDefault="00564687" w:rsidP="00564687">
      <w:pPr>
        <w:spacing w:before="0" w:after="0"/>
        <w:jc w:val="left"/>
        <w:rPr>
          <w:rFonts w:ascii="Calibri" w:hAnsi="Calibri" w:cs="Calibri"/>
        </w:rPr>
      </w:pPr>
      <w:r>
        <w:rPr>
          <w:rFonts w:ascii="Calibri" w:hAnsi="Calibri" w:cs="Calibri"/>
        </w:rPr>
        <w:br w:type="page"/>
      </w:r>
    </w:p>
    <w:p w14:paraId="0B83195C" w14:textId="77777777" w:rsidR="00564687" w:rsidRPr="007C249D" w:rsidRDefault="00564687" w:rsidP="00564687">
      <w:pPr>
        <w:pBdr>
          <w:bottom w:val="single" w:sz="4" w:space="1" w:color="auto"/>
        </w:pBdr>
        <w:rPr>
          <w:rFonts w:ascii="Calibri" w:hAnsi="Calibri" w:cs="Calibri"/>
          <w:b/>
          <w:bCs/>
        </w:rPr>
      </w:pPr>
      <w:r w:rsidRPr="007C249D">
        <w:rPr>
          <w:rFonts w:ascii="Calibri" w:hAnsi="Calibri" w:cs="Calibri"/>
          <w:b/>
          <w:bCs/>
        </w:rPr>
        <w:lastRenderedPageBreak/>
        <w:t>Requirement:</w:t>
      </w:r>
    </w:p>
    <w:p w14:paraId="3F70945F" w14:textId="77777777" w:rsidR="00564687" w:rsidRDefault="00564687" w:rsidP="00564687">
      <w:pPr>
        <w:rPr>
          <w:rFonts w:cs="Times New Roman"/>
        </w:rPr>
      </w:pPr>
      <w:r>
        <w:t>Requirement R8.4.19</w:t>
      </w:r>
    </w:p>
    <w:p w14:paraId="5CF8D1F5" w14:textId="77777777" w:rsidR="00564687" w:rsidRPr="00B71170" w:rsidRDefault="00564687" w:rsidP="00564687">
      <w:pPr>
        <w:pStyle w:val="Requirement"/>
        <w:rPr>
          <w:rFonts w:cs="Times New Roman"/>
        </w:rPr>
      </w:pPr>
      <w:r>
        <w:t>R8.4</w:t>
      </w:r>
      <w:r w:rsidRPr="00B71170">
        <w:t>.</w:t>
      </w:r>
      <w:r>
        <w:t>19</w:t>
      </w:r>
    </w:p>
    <w:p w14:paraId="509B8EDA" w14:textId="77777777" w:rsidR="00564687" w:rsidRDefault="00564687" w:rsidP="00564687">
      <w:r>
        <w:t>The MCRS must allow an authorised user to confirm that a transfer has been completed for any record or records with a disposal action of TRANSFER that have reached their disposal due date, for either:</w:t>
      </w:r>
    </w:p>
    <w:p w14:paraId="7AC41BC8" w14:textId="77777777" w:rsidR="00564687" w:rsidRDefault="00564687" w:rsidP="00564687">
      <w:pPr>
        <w:pStyle w:val="ListParagraph"/>
        <w:numPr>
          <w:ilvl w:val="0"/>
          <w:numId w:val="53"/>
        </w:numPr>
        <w:spacing w:before="0" w:after="0"/>
        <w:contextualSpacing w:val="0"/>
      </w:pPr>
      <w:r>
        <w:t>A single record due for transfer, individually;</w:t>
      </w:r>
    </w:p>
    <w:p w14:paraId="506AB8A6" w14:textId="77777777" w:rsidR="00564687" w:rsidRDefault="00564687" w:rsidP="00564687">
      <w:pPr>
        <w:pStyle w:val="ListParagraph"/>
        <w:numPr>
          <w:ilvl w:val="0"/>
          <w:numId w:val="53"/>
        </w:numPr>
        <w:spacing w:before="0" w:after="0"/>
        <w:contextualSpacing w:val="0"/>
      </w:pPr>
      <w:r>
        <w:t>Any nominated group of records that are all due for transfer;</w:t>
      </w:r>
    </w:p>
    <w:p w14:paraId="293A8ED9" w14:textId="77777777" w:rsidR="00564687" w:rsidRDefault="00564687" w:rsidP="00564687">
      <w:pPr>
        <w:pStyle w:val="ListParagraph"/>
        <w:numPr>
          <w:ilvl w:val="0"/>
          <w:numId w:val="53"/>
        </w:numPr>
        <w:spacing w:before="0" w:after="0"/>
        <w:contextualSpacing w:val="0"/>
      </w:pPr>
      <w:r>
        <w:t>All records due for transfer under a nominated disposal schedule;</w:t>
      </w:r>
    </w:p>
    <w:p w14:paraId="4686ECCE" w14:textId="77777777" w:rsidR="00564687" w:rsidRDefault="00564687" w:rsidP="00564687">
      <w:pPr>
        <w:pStyle w:val="ListParagraph"/>
        <w:numPr>
          <w:ilvl w:val="0"/>
          <w:numId w:val="53"/>
        </w:numPr>
        <w:spacing w:before="0" w:after="0"/>
        <w:contextualSpacing w:val="0"/>
      </w:pPr>
      <w:r>
        <w:t>All records due for transfer within a nominated aggregation, including both parent and higher level aggregations; or</w:t>
      </w:r>
    </w:p>
    <w:p w14:paraId="413769BC" w14:textId="77777777" w:rsidR="00564687" w:rsidRDefault="00564687" w:rsidP="00564687">
      <w:pPr>
        <w:pStyle w:val="ListParagraph"/>
        <w:numPr>
          <w:ilvl w:val="0"/>
          <w:numId w:val="53"/>
        </w:numPr>
        <w:spacing w:before="0" w:after="0"/>
        <w:contextualSpacing w:val="0"/>
      </w:pPr>
      <w:r>
        <w:t>All records due for transfer within a nominated class.</w:t>
      </w:r>
    </w:p>
    <w:p w14:paraId="05E03568" w14:textId="77777777" w:rsidR="00564687" w:rsidRDefault="00564687" w:rsidP="00564687">
      <w:pPr>
        <w:rPr>
          <w:i/>
          <w:iCs/>
        </w:rPr>
      </w:pPr>
      <w:r>
        <w:rPr>
          <w:i/>
          <w:iCs/>
        </w:rPr>
        <w:t xml:space="preserve">In response to confirmation that a transfer has been completed, the MCRS must set the Transferred Timestamp for a record, change its Disposal Action Code to DESTROY, set the record’s Disposal Action Due Date to the date of confirmation, clear the record’s Disposal Overdue Alert Timestamp (if set), and calculate a new Disposal Confirmation Due </w:t>
      </w:r>
      <w:proofErr w:type="spellStart"/>
      <w:r>
        <w:rPr>
          <w:i/>
          <w:iCs/>
        </w:rPr>
        <w:t>Date.Note</w:t>
      </w:r>
      <w:proofErr w:type="spellEnd"/>
      <w:r>
        <w:rPr>
          <w:i/>
          <w:iCs/>
        </w:rPr>
        <w:t xml:space="preserve"> that the disposal schedule for the record is not changed.</w:t>
      </w:r>
    </w:p>
    <w:p w14:paraId="056D7DAC" w14:textId="77777777" w:rsidR="00564687" w:rsidRDefault="00564687" w:rsidP="00564687">
      <w:pPr>
        <w:rPr>
          <w:rFonts w:cs="Times New Roman"/>
          <w:i/>
          <w:iCs/>
        </w:rPr>
      </w:pPr>
      <w:r w:rsidRPr="001342F3">
        <w:rPr>
          <w:i/>
          <w:iCs/>
        </w:rPr>
        <w:t>The ability to confirm the transfer of records by their nominated aggregations and classes is to ensure that the confirmation can be made more easily and in context where whole aggregations and classes have been exported to effect the transfer.</w:t>
      </w:r>
    </w:p>
    <w:p w14:paraId="547AED60" w14:textId="77777777" w:rsidR="00564687" w:rsidRPr="004C41E0" w:rsidRDefault="00564687" w:rsidP="00564687">
      <w:pPr>
        <w:rPr>
          <w:rFonts w:cs="Times New Roman"/>
          <w:i/>
          <w:iCs/>
        </w:rPr>
      </w:pPr>
      <w:r>
        <w:rPr>
          <w:i/>
          <w:iCs/>
        </w:rPr>
        <w:t xml:space="preserve">Function reference: </w:t>
      </w:r>
      <w:r w:rsidRPr="00305C26">
        <w:rPr>
          <w:b/>
          <w:bCs/>
          <w:i/>
          <w:iCs/>
        </w:rPr>
        <w:t>F14.5.</w:t>
      </w:r>
      <w:r>
        <w:rPr>
          <w:b/>
          <w:bCs/>
          <w:i/>
          <w:iCs/>
        </w:rPr>
        <w:t>120</w:t>
      </w:r>
    </w:p>
    <w:p w14:paraId="0AF15711" w14:textId="77777777" w:rsidR="00564687" w:rsidRDefault="00564687" w:rsidP="00564687">
      <w:pPr>
        <w:rPr>
          <w:rFonts w:cs="Times New Roman"/>
        </w:rPr>
      </w:pPr>
    </w:p>
    <w:p w14:paraId="67A5DCD3" w14:textId="77777777" w:rsidR="00564687" w:rsidRDefault="00564687" w:rsidP="00564687">
      <w:pPr>
        <w:rPr>
          <w:rFonts w:cs="Times New Roman"/>
        </w:rPr>
      </w:pPr>
    </w:p>
    <w:p w14:paraId="61156696" w14:textId="77777777" w:rsidR="00564687" w:rsidRDefault="00564687" w:rsidP="00564687">
      <w:pPr>
        <w:rPr>
          <w:rFonts w:cs="Times New Roman"/>
        </w:rPr>
      </w:pPr>
    </w:p>
    <w:p w14:paraId="0D0D83D4" w14:textId="77777777" w:rsidR="00564687" w:rsidRDefault="00564687" w:rsidP="00564687">
      <w:pPr>
        <w:spacing w:before="0" w:after="0"/>
        <w:jc w:val="left"/>
        <w:rPr>
          <w:rFonts w:ascii="Calibri" w:hAnsi="Calibri" w:cs="Calibri"/>
        </w:rPr>
      </w:pPr>
      <w:r>
        <w:rPr>
          <w:rFonts w:ascii="Calibri" w:hAnsi="Calibri" w:cs="Calibri"/>
        </w:rPr>
        <w:br w:type="page"/>
      </w:r>
    </w:p>
    <w:p w14:paraId="5A870EBE" w14:textId="77777777" w:rsidR="00564687" w:rsidRDefault="00564687" w:rsidP="0056468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0A4D67BE" w14:textId="1248CB74" w:rsidR="00564687" w:rsidRDefault="00564687" w:rsidP="00564687">
      <w:pPr>
        <w:rPr>
          <w:rFonts w:cs="Times New Roman"/>
        </w:rPr>
      </w:pPr>
      <w:r>
        <w:rPr>
          <w:rFonts w:cs="Times New Roman"/>
          <w:noProof/>
          <w:lang w:val="en-US"/>
        </w:rPr>
        <w:drawing>
          <wp:inline distT="0" distB="0" distL="0" distR="0" wp14:anchorId="5B3B7EFE" wp14:editId="3BADB6C1">
            <wp:extent cx="5359400" cy="3776345"/>
            <wp:effectExtent l="0" t="0" r="0" b="8255"/>
            <wp:docPr id="315" name="Picture 315"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69199E5" w14:textId="28F0A881" w:rsidR="00564687" w:rsidRDefault="00441E73" w:rsidP="00564687">
      <w:pPr>
        <w:pBdr>
          <w:bottom w:val="single" w:sz="4" w:space="1" w:color="auto"/>
        </w:pBdr>
        <w:rPr>
          <w:rFonts w:ascii="Calibri" w:hAnsi="Calibri" w:cs="Calibri"/>
        </w:rPr>
      </w:pPr>
      <w:r>
        <w:rPr>
          <w:rFonts w:ascii="Calibri" w:hAnsi="Calibri" w:cs="Calibri"/>
        </w:rPr>
        <w:t>Answer</w:t>
      </w:r>
      <w:r w:rsidR="00564687">
        <w:rPr>
          <w:rFonts w:ascii="Calibri" w:hAnsi="Calibri" w:cs="Calibri"/>
        </w:rPr>
        <w:t xml:space="preserve"> this functional requirement (in 100 to 250 words):</w:t>
      </w:r>
    </w:p>
    <w:p w14:paraId="2AC9D709" w14:textId="77777777" w:rsidR="00564687" w:rsidRDefault="00564687" w:rsidP="00564687">
      <w:pPr>
        <w:rPr>
          <w:rFonts w:cs="Times New Roman"/>
        </w:rPr>
      </w:pPr>
      <w:r>
        <w:t>Requirement R8.4.19</w:t>
      </w:r>
    </w:p>
    <w:p w14:paraId="1C4B3CE1" w14:textId="77777777" w:rsidR="00564687" w:rsidRDefault="00564687" w:rsidP="00564687">
      <w:pPr>
        <w:spacing w:before="0" w:after="0"/>
        <w:jc w:val="left"/>
        <w:rPr>
          <w:rFonts w:ascii="Calibri" w:hAnsi="Calibri" w:cs="Calibri"/>
        </w:rPr>
      </w:pPr>
    </w:p>
    <w:p w14:paraId="0D6B3798" w14:textId="77777777" w:rsidR="00564687" w:rsidRDefault="00564687" w:rsidP="00564687">
      <w:pPr>
        <w:spacing w:before="0" w:after="0"/>
        <w:jc w:val="left"/>
        <w:rPr>
          <w:rFonts w:ascii="Calibri" w:hAnsi="Calibri" w:cs="Calibri"/>
        </w:rPr>
      </w:pPr>
      <w:r>
        <w:rPr>
          <w:rFonts w:ascii="Calibri" w:hAnsi="Calibri" w:cs="Calibri"/>
        </w:rPr>
        <w:br w:type="page"/>
      </w:r>
    </w:p>
    <w:p w14:paraId="65406A01" w14:textId="77777777" w:rsidR="00564687" w:rsidRPr="004121E0" w:rsidRDefault="00564687" w:rsidP="00564687">
      <w:pPr>
        <w:pBdr>
          <w:bottom w:val="single" w:sz="4" w:space="1" w:color="auto"/>
        </w:pBdr>
        <w:rPr>
          <w:rFonts w:ascii="Calibri" w:hAnsi="Calibri" w:cs="Calibri"/>
        </w:rPr>
      </w:pPr>
      <w:r>
        <w:rPr>
          <w:rFonts w:ascii="Calibri" w:hAnsi="Calibri" w:cs="Calibri"/>
        </w:rPr>
        <w:lastRenderedPageBreak/>
        <w:t>To be completed by test centre (during testing):</w:t>
      </w:r>
    </w:p>
    <w:p w14:paraId="732F9382"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33AD8B1"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0397B886"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6E8EA553"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71695E45"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2527B2B"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614C156F"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3EDF240F"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11771A09"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12E82CB"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05C7014"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454469EF"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CA0D847"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71960F8E" w14:textId="77777777" w:rsidR="00564687" w:rsidRPr="00730B31" w:rsidRDefault="00564687" w:rsidP="00564687">
      <w:pPr>
        <w:pBdr>
          <w:bottom w:val="single" w:sz="4" w:space="1" w:color="auto"/>
        </w:pBdr>
        <w:rPr>
          <w:rFonts w:ascii="Calibri" w:hAnsi="Calibri" w:cs="Calibri"/>
        </w:rPr>
      </w:pPr>
      <w:r>
        <w:rPr>
          <w:rFonts w:ascii="Calibri" w:hAnsi="Calibri" w:cs="Calibri"/>
        </w:rPr>
        <w:t>Date checked (by test centre):</w:t>
      </w:r>
    </w:p>
    <w:p w14:paraId="24DFACDB" w14:textId="77777777" w:rsidR="00564687" w:rsidRDefault="00564687" w:rsidP="00564687">
      <w:pPr>
        <w:rPr>
          <w:rFonts w:cs="Times New Roman"/>
        </w:rPr>
      </w:pPr>
    </w:p>
    <w:p w14:paraId="33F7012F" w14:textId="77777777" w:rsidR="00564687" w:rsidRPr="00730B31" w:rsidRDefault="00564687" w:rsidP="0056468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25F547AF" w14:textId="77777777" w:rsidR="00564687" w:rsidRDefault="00564687" w:rsidP="00564687">
      <w:pPr>
        <w:rPr>
          <w:rFonts w:cs="Times New Roman"/>
        </w:rPr>
      </w:pPr>
      <w:r>
        <w:t>Requirement R8.4.19</w:t>
      </w:r>
    </w:p>
    <w:p w14:paraId="4DCBD5B9" w14:textId="77777777" w:rsidR="00564687" w:rsidRDefault="00564687" w:rsidP="00564687">
      <w:pPr>
        <w:rPr>
          <w:rFonts w:cs="Times New Roman"/>
        </w:rPr>
      </w:pPr>
    </w:p>
    <w:p w14:paraId="1FD2E92F" w14:textId="77777777" w:rsidR="00564687" w:rsidRDefault="00564687" w:rsidP="00564687">
      <w:pPr>
        <w:rPr>
          <w:rFonts w:cs="Times New Roman"/>
        </w:rPr>
      </w:pPr>
    </w:p>
    <w:p w14:paraId="794874C8" w14:textId="77777777" w:rsidR="00564687" w:rsidRDefault="00564687" w:rsidP="00564687">
      <w:pPr>
        <w:spacing w:before="0" w:after="0"/>
        <w:jc w:val="left"/>
        <w:rPr>
          <w:rFonts w:ascii="Calibri" w:hAnsi="Calibri" w:cs="Calibri"/>
        </w:rPr>
      </w:pPr>
      <w:r>
        <w:rPr>
          <w:rFonts w:ascii="Calibri" w:hAnsi="Calibri" w:cs="Calibri"/>
        </w:rPr>
        <w:br w:type="page"/>
      </w:r>
    </w:p>
    <w:p w14:paraId="6BB50C26" w14:textId="77777777" w:rsidR="00564687" w:rsidRPr="007C249D" w:rsidRDefault="00564687" w:rsidP="00564687">
      <w:pPr>
        <w:pBdr>
          <w:bottom w:val="single" w:sz="4" w:space="1" w:color="auto"/>
        </w:pBdr>
        <w:rPr>
          <w:rFonts w:ascii="Calibri" w:hAnsi="Calibri" w:cs="Calibri"/>
          <w:b/>
          <w:bCs/>
        </w:rPr>
      </w:pPr>
      <w:r w:rsidRPr="007C249D">
        <w:rPr>
          <w:rFonts w:ascii="Calibri" w:hAnsi="Calibri" w:cs="Calibri"/>
          <w:b/>
          <w:bCs/>
        </w:rPr>
        <w:lastRenderedPageBreak/>
        <w:t>Requirement:</w:t>
      </w:r>
    </w:p>
    <w:p w14:paraId="1B9FF270" w14:textId="77777777" w:rsidR="00564687" w:rsidRDefault="00564687" w:rsidP="00564687">
      <w:pPr>
        <w:rPr>
          <w:rFonts w:cs="Times New Roman"/>
        </w:rPr>
      </w:pPr>
      <w:r>
        <w:t>Requirement R8.4.20</w:t>
      </w:r>
    </w:p>
    <w:p w14:paraId="62246410" w14:textId="77777777" w:rsidR="00564687" w:rsidRPr="00B71170" w:rsidRDefault="00564687" w:rsidP="00564687">
      <w:pPr>
        <w:pStyle w:val="Requirement"/>
        <w:rPr>
          <w:rFonts w:cs="Times New Roman"/>
        </w:rPr>
      </w:pPr>
      <w:r>
        <w:t>R8.4</w:t>
      </w:r>
      <w:r w:rsidRPr="00B71170">
        <w:t>.</w:t>
      </w:r>
      <w:r>
        <w:t>20</w:t>
      </w:r>
    </w:p>
    <w:p w14:paraId="291FAE8D" w14:textId="77777777" w:rsidR="00564687" w:rsidRDefault="00564687" w:rsidP="00564687">
      <w:r>
        <w:t xml:space="preserve">Subject to </w:t>
      </w:r>
      <w:r w:rsidRPr="003A4C8A">
        <w:rPr>
          <w:b/>
          <w:bCs/>
        </w:rPr>
        <w:t>R8.4.2</w:t>
      </w:r>
      <w:r>
        <w:rPr>
          <w:b/>
          <w:bCs/>
        </w:rPr>
        <w:t>1</w:t>
      </w:r>
      <w:r>
        <w:t xml:space="preserve">, whenever an active record has a disposal action of DESTROY and reaches its due date, under </w:t>
      </w:r>
      <w:r w:rsidRPr="003A4C8A">
        <w:rPr>
          <w:b/>
          <w:bCs/>
        </w:rPr>
        <w:t>R8.4.14</w:t>
      </w:r>
      <w:r>
        <w:t xml:space="preserve">, the MCRS must check whether all of its components are to be automatically </w:t>
      </w:r>
      <w:proofErr w:type="spellStart"/>
      <w:proofErr w:type="gramStart"/>
      <w:r>
        <w:t>deleted.If</w:t>
      </w:r>
      <w:proofErr w:type="spellEnd"/>
      <w:proofErr w:type="gramEnd"/>
      <w:r>
        <w:t xml:space="preserve"> one or more components are not marked to be automatically deleted then the MCRS must set a confirmation period and allow an authorised user to confirm that destruction has been </w:t>
      </w:r>
      <w:proofErr w:type="spellStart"/>
      <w:r>
        <w:t>completed.The</w:t>
      </w:r>
      <w:proofErr w:type="spellEnd"/>
      <w:r>
        <w:t xml:space="preserve"> MCRS must allow the authorised user to confirm the deletion of components for either:</w:t>
      </w:r>
    </w:p>
    <w:p w14:paraId="3F7830EA" w14:textId="77777777" w:rsidR="00564687" w:rsidRDefault="00564687" w:rsidP="00564687">
      <w:pPr>
        <w:pStyle w:val="ListParagraph"/>
        <w:numPr>
          <w:ilvl w:val="0"/>
          <w:numId w:val="53"/>
        </w:numPr>
        <w:spacing w:before="0" w:after="0"/>
        <w:contextualSpacing w:val="0"/>
      </w:pPr>
      <w:r>
        <w:t>A single record due for destruction, individually;</w:t>
      </w:r>
    </w:p>
    <w:p w14:paraId="00F944BF" w14:textId="77777777" w:rsidR="00564687" w:rsidRDefault="00564687" w:rsidP="00564687">
      <w:pPr>
        <w:pStyle w:val="ListParagraph"/>
        <w:numPr>
          <w:ilvl w:val="0"/>
          <w:numId w:val="53"/>
        </w:numPr>
        <w:spacing w:before="0" w:after="0"/>
        <w:contextualSpacing w:val="0"/>
      </w:pPr>
      <w:r>
        <w:t>Any nominated group of records that are all due for destruction;</w:t>
      </w:r>
    </w:p>
    <w:p w14:paraId="75CF0EA7" w14:textId="77777777" w:rsidR="00564687" w:rsidRDefault="00564687" w:rsidP="00564687">
      <w:pPr>
        <w:pStyle w:val="ListParagraph"/>
        <w:numPr>
          <w:ilvl w:val="0"/>
          <w:numId w:val="53"/>
        </w:numPr>
        <w:spacing w:before="0" w:after="0"/>
        <w:contextualSpacing w:val="0"/>
      </w:pPr>
      <w:r>
        <w:t>All records due for destruction under a nominated disposal schedule;</w:t>
      </w:r>
    </w:p>
    <w:p w14:paraId="23721083" w14:textId="77777777" w:rsidR="00564687" w:rsidRDefault="00564687" w:rsidP="00564687">
      <w:pPr>
        <w:pStyle w:val="ListParagraph"/>
        <w:numPr>
          <w:ilvl w:val="0"/>
          <w:numId w:val="53"/>
        </w:numPr>
        <w:spacing w:before="0" w:after="0"/>
        <w:contextualSpacing w:val="0"/>
      </w:pPr>
      <w:r>
        <w:t>All records due for destruction within a nominated aggregation, including both parent and higher level aggregations; or</w:t>
      </w:r>
    </w:p>
    <w:p w14:paraId="69F0298F" w14:textId="77777777" w:rsidR="00564687" w:rsidRDefault="00564687" w:rsidP="00564687">
      <w:pPr>
        <w:pStyle w:val="ListParagraph"/>
        <w:numPr>
          <w:ilvl w:val="0"/>
          <w:numId w:val="53"/>
        </w:numPr>
        <w:spacing w:before="0" w:after="0"/>
        <w:contextualSpacing w:val="0"/>
      </w:pPr>
      <w:r>
        <w:t>All records due for destruction within a nominated class.</w:t>
      </w:r>
    </w:p>
    <w:p w14:paraId="3D774717" w14:textId="77777777" w:rsidR="00564687" w:rsidRDefault="00564687" w:rsidP="00564687">
      <w:r>
        <w:t>If the MCRS is able to automatically delete all of the content of the components of a record, or upon confirmation of the deletion of all of the components of the record, the MCRS must ensure that it destroys the active record and its components, in its entirety, leaving a residual record with residual components.</w:t>
      </w:r>
    </w:p>
    <w:p w14:paraId="23EF05AA" w14:textId="77777777" w:rsidR="00564687" w:rsidRDefault="00564687" w:rsidP="00564687">
      <w:pPr>
        <w:rPr>
          <w:i/>
          <w:iCs/>
        </w:rPr>
      </w:pPr>
      <w:r>
        <w:rPr>
          <w:i/>
          <w:iCs/>
        </w:rPr>
        <w:t>Destroying the record includes pruning metadata elements and their values from the metadata of the record and its components, pruning events from the event history of the record and its components, and deleting the content of the record’s components where the MCRS is responsible for doing this.</w:t>
      </w:r>
    </w:p>
    <w:p w14:paraId="23B9091A" w14:textId="77777777" w:rsidR="00564687" w:rsidRDefault="00564687" w:rsidP="00564687">
      <w:pPr>
        <w:rPr>
          <w:rFonts w:cs="Times New Roman"/>
          <w:i/>
          <w:iCs/>
        </w:rPr>
      </w:pPr>
      <w:r w:rsidRPr="001342F3">
        <w:rPr>
          <w:i/>
          <w:iCs/>
        </w:rPr>
        <w:t>The ability to confirm the destruction of records within their nominated aggregations and classes is to ensure that destruction can be carried out in context.</w:t>
      </w:r>
    </w:p>
    <w:p w14:paraId="0C9EE2B8" w14:textId="77777777" w:rsidR="00564687" w:rsidRDefault="00564687" w:rsidP="00564687">
      <w:pPr>
        <w:rPr>
          <w:rFonts w:cs="Times New Roman"/>
          <w:i/>
          <w:iCs/>
        </w:rPr>
      </w:pPr>
      <w:r>
        <w:rPr>
          <w:i/>
          <w:iCs/>
        </w:rPr>
        <w:t xml:space="preserve">Function references: </w:t>
      </w:r>
      <w:r w:rsidRPr="00305C26">
        <w:rPr>
          <w:b/>
          <w:bCs/>
          <w:i/>
          <w:iCs/>
        </w:rPr>
        <w:t>F14.5.</w:t>
      </w:r>
      <w:r>
        <w:rPr>
          <w:b/>
          <w:bCs/>
          <w:i/>
          <w:iCs/>
        </w:rPr>
        <w:t>41</w:t>
      </w:r>
      <w:r>
        <w:rPr>
          <w:i/>
          <w:iCs/>
        </w:rPr>
        <w:t xml:space="preserve">, </w:t>
      </w:r>
      <w:r w:rsidRPr="00305C26">
        <w:rPr>
          <w:b/>
          <w:bCs/>
          <w:i/>
          <w:iCs/>
        </w:rPr>
        <w:t>F14.5.</w:t>
      </w:r>
      <w:r>
        <w:rPr>
          <w:b/>
          <w:bCs/>
          <w:i/>
          <w:iCs/>
        </w:rPr>
        <w:t>119</w:t>
      </w:r>
      <w:r>
        <w:rPr>
          <w:i/>
          <w:iCs/>
        </w:rPr>
        <w:t xml:space="preserve">, </w:t>
      </w:r>
      <w:r w:rsidRPr="00305C26">
        <w:rPr>
          <w:b/>
          <w:bCs/>
          <w:i/>
          <w:iCs/>
        </w:rPr>
        <w:t>F14.5.</w:t>
      </w:r>
      <w:r>
        <w:rPr>
          <w:b/>
          <w:bCs/>
          <w:i/>
          <w:iCs/>
        </w:rPr>
        <w:t>124</w:t>
      </w:r>
    </w:p>
    <w:p w14:paraId="466C7021" w14:textId="77777777" w:rsidR="00564687" w:rsidRDefault="00564687" w:rsidP="00564687">
      <w:pPr>
        <w:rPr>
          <w:rFonts w:cs="Times New Roman"/>
        </w:rPr>
      </w:pPr>
    </w:p>
    <w:p w14:paraId="4916802C" w14:textId="77777777" w:rsidR="00564687" w:rsidRDefault="00564687" w:rsidP="00564687">
      <w:pPr>
        <w:rPr>
          <w:rFonts w:cs="Times New Roman"/>
        </w:rPr>
      </w:pPr>
    </w:p>
    <w:p w14:paraId="7F3FFE2F" w14:textId="77777777" w:rsidR="00564687" w:rsidRDefault="00564687" w:rsidP="00564687">
      <w:pPr>
        <w:rPr>
          <w:rFonts w:cs="Times New Roman"/>
        </w:rPr>
      </w:pPr>
    </w:p>
    <w:p w14:paraId="550747FC" w14:textId="77777777" w:rsidR="00564687" w:rsidRDefault="00564687" w:rsidP="00564687">
      <w:pPr>
        <w:spacing w:before="0" w:after="0"/>
        <w:jc w:val="left"/>
        <w:rPr>
          <w:rFonts w:ascii="Calibri" w:hAnsi="Calibri" w:cs="Calibri"/>
        </w:rPr>
      </w:pPr>
      <w:r>
        <w:rPr>
          <w:rFonts w:ascii="Calibri" w:hAnsi="Calibri" w:cs="Calibri"/>
        </w:rPr>
        <w:br w:type="page"/>
      </w:r>
    </w:p>
    <w:p w14:paraId="13617294" w14:textId="77777777" w:rsidR="00564687" w:rsidRDefault="00564687" w:rsidP="0056468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1C755E0D" w14:textId="1CEB6D2A" w:rsidR="00564687" w:rsidRDefault="00564687" w:rsidP="00564687">
      <w:pPr>
        <w:rPr>
          <w:rFonts w:cs="Times New Roman"/>
        </w:rPr>
      </w:pPr>
      <w:r>
        <w:rPr>
          <w:rFonts w:cs="Times New Roman"/>
          <w:noProof/>
          <w:lang w:val="en-US"/>
        </w:rPr>
        <w:drawing>
          <wp:inline distT="0" distB="0" distL="0" distR="0" wp14:anchorId="1483C4A5" wp14:editId="58AA6B83">
            <wp:extent cx="5359400" cy="3776345"/>
            <wp:effectExtent l="0" t="0" r="0" b="8255"/>
            <wp:docPr id="316" name="Picture 316"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DA5DABC" w14:textId="64805662" w:rsidR="00564687" w:rsidRDefault="00441E73" w:rsidP="00564687">
      <w:pPr>
        <w:pBdr>
          <w:bottom w:val="single" w:sz="4" w:space="1" w:color="auto"/>
        </w:pBdr>
        <w:rPr>
          <w:rFonts w:ascii="Calibri" w:hAnsi="Calibri" w:cs="Calibri"/>
        </w:rPr>
      </w:pPr>
      <w:r>
        <w:rPr>
          <w:rFonts w:ascii="Calibri" w:hAnsi="Calibri" w:cs="Calibri"/>
        </w:rPr>
        <w:t>Answer</w:t>
      </w:r>
      <w:r w:rsidR="00564687">
        <w:rPr>
          <w:rFonts w:ascii="Calibri" w:hAnsi="Calibri" w:cs="Calibri"/>
        </w:rPr>
        <w:t xml:space="preserve"> this functional requirement (in 100 to 250 words):</w:t>
      </w:r>
    </w:p>
    <w:p w14:paraId="3EC5391C" w14:textId="77777777" w:rsidR="00564687" w:rsidRDefault="00564687" w:rsidP="00564687">
      <w:pPr>
        <w:rPr>
          <w:rFonts w:cs="Times New Roman"/>
        </w:rPr>
      </w:pPr>
      <w:r>
        <w:t>Requirement R8.4.20</w:t>
      </w:r>
    </w:p>
    <w:p w14:paraId="2F2CC6B5" w14:textId="77777777" w:rsidR="00564687" w:rsidRDefault="00564687" w:rsidP="00564687">
      <w:pPr>
        <w:spacing w:before="0" w:after="0"/>
        <w:jc w:val="left"/>
        <w:rPr>
          <w:rFonts w:ascii="Calibri" w:hAnsi="Calibri" w:cs="Calibri"/>
        </w:rPr>
      </w:pPr>
    </w:p>
    <w:p w14:paraId="63CFD7EE" w14:textId="77777777" w:rsidR="00564687" w:rsidRDefault="00564687" w:rsidP="00564687">
      <w:pPr>
        <w:spacing w:before="0" w:after="0"/>
        <w:jc w:val="left"/>
        <w:rPr>
          <w:rFonts w:ascii="Calibri" w:hAnsi="Calibri" w:cs="Calibri"/>
        </w:rPr>
      </w:pPr>
      <w:r>
        <w:rPr>
          <w:rFonts w:ascii="Calibri" w:hAnsi="Calibri" w:cs="Calibri"/>
        </w:rPr>
        <w:br w:type="page"/>
      </w:r>
    </w:p>
    <w:p w14:paraId="379BBEEC" w14:textId="77777777" w:rsidR="00564687" w:rsidRPr="004121E0" w:rsidRDefault="00564687" w:rsidP="00564687">
      <w:pPr>
        <w:pBdr>
          <w:bottom w:val="single" w:sz="4" w:space="1" w:color="auto"/>
        </w:pBdr>
        <w:rPr>
          <w:rFonts w:ascii="Calibri" w:hAnsi="Calibri" w:cs="Calibri"/>
        </w:rPr>
      </w:pPr>
      <w:r>
        <w:rPr>
          <w:rFonts w:ascii="Calibri" w:hAnsi="Calibri" w:cs="Calibri"/>
        </w:rPr>
        <w:lastRenderedPageBreak/>
        <w:t>To be completed by test centre (during testing):</w:t>
      </w:r>
    </w:p>
    <w:p w14:paraId="6CF82811"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7260732"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58EEB5BF"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8BF3D26"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3B99AFB3"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11F63827"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DD4E6A4"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5BA0FD70"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4A27A60D"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6E1A1DEE"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7AFB3229"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11C05518"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1A8D397C"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36E313A1" w14:textId="77777777" w:rsidR="00564687" w:rsidRPr="00730B31" w:rsidRDefault="00564687" w:rsidP="00564687">
      <w:pPr>
        <w:pBdr>
          <w:bottom w:val="single" w:sz="4" w:space="1" w:color="auto"/>
        </w:pBdr>
        <w:rPr>
          <w:rFonts w:ascii="Calibri" w:hAnsi="Calibri" w:cs="Calibri"/>
        </w:rPr>
      </w:pPr>
      <w:r>
        <w:rPr>
          <w:rFonts w:ascii="Calibri" w:hAnsi="Calibri" w:cs="Calibri"/>
        </w:rPr>
        <w:t>Date checked (by test centre):</w:t>
      </w:r>
    </w:p>
    <w:p w14:paraId="4074C933" w14:textId="77777777" w:rsidR="00564687" w:rsidRDefault="00564687" w:rsidP="00564687">
      <w:pPr>
        <w:rPr>
          <w:rFonts w:cs="Times New Roman"/>
        </w:rPr>
      </w:pPr>
    </w:p>
    <w:p w14:paraId="5B578ED4" w14:textId="77777777" w:rsidR="00564687" w:rsidRPr="00730B31" w:rsidRDefault="00564687" w:rsidP="0056468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490F4B08" w14:textId="77777777" w:rsidR="00564687" w:rsidRDefault="00564687" w:rsidP="00564687">
      <w:pPr>
        <w:rPr>
          <w:rFonts w:cs="Times New Roman"/>
        </w:rPr>
      </w:pPr>
      <w:r>
        <w:t>Requirement R8.4.20</w:t>
      </w:r>
    </w:p>
    <w:p w14:paraId="6ABE60F3" w14:textId="77777777" w:rsidR="00564687" w:rsidRDefault="00564687" w:rsidP="00564687">
      <w:pPr>
        <w:rPr>
          <w:rFonts w:cs="Times New Roman"/>
        </w:rPr>
      </w:pPr>
    </w:p>
    <w:p w14:paraId="249A2B76" w14:textId="77777777" w:rsidR="00564687" w:rsidRDefault="00564687" w:rsidP="00564687">
      <w:pPr>
        <w:rPr>
          <w:rFonts w:cs="Times New Roman"/>
        </w:rPr>
      </w:pPr>
    </w:p>
    <w:p w14:paraId="498217E5" w14:textId="77777777" w:rsidR="00564687" w:rsidRDefault="00564687" w:rsidP="00564687">
      <w:pPr>
        <w:rPr>
          <w:rFonts w:cs="Times New Roman"/>
        </w:rPr>
      </w:pPr>
    </w:p>
    <w:p w14:paraId="1EDB97B7" w14:textId="77777777" w:rsidR="00564687" w:rsidRDefault="00564687" w:rsidP="00564687">
      <w:pPr>
        <w:spacing w:before="0" w:after="0"/>
        <w:jc w:val="left"/>
        <w:rPr>
          <w:rFonts w:ascii="Calibri" w:hAnsi="Calibri" w:cs="Calibri"/>
        </w:rPr>
      </w:pPr>
      <w:r>
        <w:rPr>
          <w:rFonts w:ascii="Calibri" w:hAnsi="Calibri" w:cs="Calibri"/>
        </w:rPr>
        <w:br w:type="page"/>
      </w:r>
    </w:p>
    <w:p w14:paraId="6958140E" w14:textId="77777777" w:rsidR="00564687" w:rsidRPr="007C249D" w:rsidRDefault="00564687" w:rsidP="00564687">
      <w:pPr>
        <w:pBdr>
          <w:bottom w:val="single" w:sz="4" w:space="1" w:color="auto"/>
        </w:pBdr>
        <w:rPr>
          <w:rFonts w:ascii="Calibri" w:hAnsi="Calibri" w:cs="Calibri"/>
          <w:b/>
          <w:bCs/>
        </w:rPr>
      </w:pPr>
      <w:r w:rsidRPr="007C249D">
        <w:rPr>
          <w:rFonts w:ascii="Calibri" w:hAnsi="Calibri" w:cs="Calibri"/>
          <w:b/>
          <w:bCs/>
        </w:rPr>
        <w:lastRenderedPageBreak/>
        <w:t>Requirement:</w:t>
      </w:r>
    </w:p>
    <w:p w14:paraId="73064F59" w14:textId="77777777" w:rsidR="00564687" w:rsidRDefault="00564687" w:rsidP="00564687">
      <w:pPr>
        <w:rPr>
          <w:rFonts w:cs="Times New Roman"/>
        </w:rPr>
      </w:pPr>
      <w:r>
        <w:t>Requirement R8.4.21</w:t>
      </w:r>
    </w:p>
    <w:p w14:paraId="541F099C" w14:textId="77777777" w:rsidR="00564687" w:rsidRPr="00B71170" w:rsidRDefault="00564687" w:rsidP="00564687">
      <w:pPr>
        <w:pStyle w:val="Requirement"/>
        <w:rPr>
          <w:rFonts w:cs="Times New Roman"/>
        </w:rPr>
      </w:pPr>
      <w:r>
        <w:t>R8.4</w:t>
      </w:r>
      <w:r w:rsidRPr="00B71170">
        <w:t>.</w:t>
      </w:r>
      <w:r>
        <w:t>21</w:t>
      </w:r>
    </w:p>
    <w:p w14:paraId="45C07E50" w14:textId="77777777" w:rsidR="00564687" w:rsidRPr="00880A4B" w:rsidRDefault="00564687" w:rsidP="00564687">
      <w:r w:rsidRPr="00880A4B">
        <w:t xml:space="preserve">As part of the disposal process, under </w:t>
      </w:r>
      <w:r w:rsidRPr="00880A4B">
        <w:rPr>
          <w:b/>
          <w:bCs/>
        </w:rPr>
        <w:t>R8.4.14</w:t>
      </w:r>
      <w:r w:rsidRPr="00880A4B">
        <w:t>, the MCRS must determine if a disposal hold applies to any active record with a Disposal Action Code of DESTROY, that has not yet reached</w:t>
      </w:r>
      <w:r>
        <w:t xml:space="preserve"> its Disposal Action Due Date. </w:t>
      </w:r>
      <w:r w:rsidRPr="00880A4B">
        <w:t xml:space="preserve">Where this occurs, the MCRS must change the record’s Disposal Action Code to RETAIN ON HOLD and delete its Disposal Action Due Date and Disposal Confirmation Due Date, until the record is no longer subject to any disposal holds, or its disposal schedule is replaced. </w:t>
      </w:r>
    </w:p>
    <w:p w14:paraId="04BA9856" w14:textId="77777777" w:rsidR="00564687" w:rsidRPr="00880A4B" w:rsidRDefault="00564687" w:rsidP="00564687">
      <w:pPr>
        <w:rPr>
          <w:i/>
          <w:iCs/>
        </w:rPr>
      </w:pPr>
      <w:r w:rsidRPr="00880A4B">
        <w:rPr>
          <w:i/>
          <w:iCs/>
        </w:rPr>
        <w:t xml:space="preserve">In accordance with </w:t>
      </w:r>
      <w:r w:rsidRPr="00880A4B">
        <w:rPr>
          <w:b/>
          <w:bCs/>
          <w:i/>
          <w:iCs/>
        </w:rPr>
        <w:t>R9.4.4</w:t>
      </w:r>
      <w:r w:rsidRPr="00880A4B">
        <w:rPr>
          <w:i/>
          <w:iCs/>
        </w:rPr>
        <w:t xml:space="preserve">, the MCRS must never allow the destruction of any record, under </w:t>
      </w:r>
      <w:r w:rsidRPr="00880A4B">
        <w:rPr>
          <w:b/>
          <w:bCs/>
          <w:i/>
          <w:iCs/>
        </w:rPr>
        <w:t>R8.4.20</w:t>
      </w:r>
      <w:r w:rsidRPr="00880A4B">
        <w:rPr>
          <w:i/>
          <w:iCs/>
        </w:rPr>
        <w:t xml:space="preserve">, that is subject to an active disposal </w:t>
      </w:r>
      <w:proofErr w:type="spellStart"/>
      <w:proofErr w:type="gramStart"/>
      <w:r w:rsidRPr="00880A4B">
        <w:rPr>
          <w:i/>
          <w:iCs/>
        </w:rPr>
        <w:t>hold.Furthermore</w:t>
      </w:r>
      <w:proofErr w:type="spellEnd"/>
      <w:proofErr w:type="gramEnd"/>
      <w:r w:rsidRPr="00880A4B">
        <w:rPr>
          <w:i/>
          <w:iCs/>
        </w:rPr>
        <w:t xml:space="preserve"> the MCRS must never indicate that any record is due for destruction if it is subject to an active disposal hold, for example, by including it in the results of </w:t>
      </w:r>
      <w:r w:rsidRPr="00880A4B">
        <w:rPr>
          <w:b/>
          <w:bCs/>
          <w:i/>
          <w:iCs/>
        </w:rPr>
        <w:t>R8.4.16</w:t>
      </w:r>
      <w:r w:rsidRPr="00880A4B">
        <w:rPr>
          <w:i/>
          <w:iCs/>
        </w:rPr>
        <w:t>.</w:t>
      </w:r>
    </w:p>
    <w:p w14:paraId="0572C37C" w14:textId="77777777" w:rsidR="00564687" w:rsidRPr="00880A4B" w:rsidRDefault="00564687" w:rsidP="00564687">
      <w:pPr>
        <w:rPr>
          <w:i/>
          <w:iCs/>
        </w:rPr>
      </w:pPr>
      <w:r w:rsidRPr="00880A4B">
        <w:rPr>
          <w:i/>
          <w:iCs/>
        </w:rPr>
        <w:t>Where the disposal action has already become due before the disposal hold was applied and is awaiting confirmation, the MCRS must allow it to be confirmed. Note that disposal holds prevent the destruction of a record, including its destruction following a successful transfer, but do not prevent authorised users from reviewing the record or completing the transfer of the record to another records system prior to destroying it.</w:t>
      </w:r>
    </w:p>
    <w:p w14:paraId="1EC20DEB" w14:textId="77777777" w:rsidR="00564687" w:rsidRPr="00880A4B" w:rsidRDefault="00564687" w:rsidP="00564687">
      <w:pPr>
        <w:rPr>
          <w:i/>
          <w:iCs/>
        </w:rPr>
      </w:pPr>
      <w:r w:rsidRPr="00880A4B">
        <w:rPr>
          <w:i/>
          <w:iCs/>
        </w:rPr>
        <w:t xml:space="preserve">Whenever the MCRS changes a record’s Disposal Action Code to RETAIN ON HOLD, or when all disposal holds are lifted from the record, as specified by this requirement, the MCRS must generate appropriate events, see </w:t>
      </w:r>
      <w:r w:rsidRPr="00880A4B">
        <w:rPr>
          <w:b/>
          <w:bCs/>
          <w:i/>
          <w:iCs/>
        </w:rPr>
        <w:t>F</w:t>
      </w:r>
      <w:r>
        <w:rPr>
          <w:b/>
          <w:bCs/>
          <w:i/>
          <w:iCs/>
        </w:rPr>
        <w:t>14.5</w:t>
      </w:r>
      <w:r w:rsidRPr="00880A4B">
        <w:rPr>
          <w:b/>
          <w:bCs/>
          <w:i/>
          <w:iCs/>
        </w:rPr>
        <w:t>.</w:t>
      </w:r>
      <w:r>
        <w:rPr>
          <w:b/>
          <w:bCs/>
          <w:i/>
          <w:iCs/>
        </w:rPr>
        <w:t>128</w:t>
      </w:r>
      <w:r w:rsidRPr="00880A4B">
        <w:rPr>
          <w:b/>
          <w:bCs/>
          <w:i/>
          <w:iCs/>
        </w:rPr>
        <w:t xml:space="preserve"> Record – Held</w:t>
      </w:r>
      <w:r w:rsidRPr="00880A4B">
        <w:rPr>
          <w:i/>
          <w:iCs/>
        </w:rPr>
        <w:t xml:space="preserve"> and </w:t>
      </w:r>
      <w:r w:rsidRPr="00880A4B">
        <w:rPr>
          <w:b/>
          <w:bCs/>
          <w:i/>
          <w:iCs/>
        </w:rPr>
        <w:t>F</w:t>
      </w:r>
      <w:r>
        <w:rPr>
          <w:b/>
          <w:bCs/>
          <w:i/>
          <w:iCs/>
        </w:rPr>
        <w:t>14.5</w:t>
      </w:r>
      <w:r w:rsidRPr="00880A4B">
        <w:rPr>
          <w:b/>
          <w:bCs/>
          <w:i/>
          <w:iCs/>
        </w:rPr>
        <w:t>.</w:t>
      </w:r>
      <w:r>
        <w:rPr>
          <w:b/>
          <w:bCs/>
          <w:i/>
          <w:iCs/>
        </w:rPr>
        <w:t>139</w:t>
      </w:r>
      <w:r w:rsidRPr="00880A4B">
        <w:rPr>
          <w:b/>
          <w:bCs/>
          <w:i/>
          <w:iCs/>
        </w:rPr>
        <w:t xml:space="preserve"> Record - Released</w:t>
      </w:r>
      <w:r w:rsidRPr="00880A4B">
        <w:rPr>
          <w:i/>
          <w:iCs/>
        </w:rPr>
        <w:t>.</w:t>
      </w:r>
    </w:p>
    <w:p w14:paraId="159CA7BF" w14:textId="77777777" w:rsidR="00564687" w:rsidRDefault="00564687" w:rsidP="00564687">
      <w:pPr>
        <w:rPr>
          <w:rFonts w:cs="Times New Roman"/>
          <w:i/>
          <w:iCs/>
        </w:rPr>
      </w:pPr>
      <w:r w:rsidRPr="00880A4B">
        <w:rPr>
          <w:i/>
          <w:iCs/>
        </w:rPr>
        <w:t xml:space="preserve">For more information on disposal holds see the key concepts in </w:t>
      </w:r>
      <w:r w:rsidRPr="00880A4B">
        <w:rPr>
          <w:b/>
          <w:bCs/>
          <w:i/>
          <w:iCs/>
        </w:rPr>
        <w:t xml:space="preserve">9. </w:t>
      </w:r>
      <w:proofErr w:type="gramStart"/>
      <w:r w:rsidRPr="00880A4B">
        <w:rPr>
          <w:b/>
          <w:bCs/>
          <w:i/>
          <w:iCs/>
        </w:rPr>
        <w:t>Disposal Holding Service</w:t>
      </w:r>
      <w:r w:rsidRPr="00880A4B">
        <w:rPr>
          <w:i/>
          <w:iCs/>
        </w:rPr>
        <w:t>.</w:t>
      </w:r>
      <w:proofErr w:type="gramEnd"/>
    </w:p>
    <w:p w14:paraId="35DC06C8" w14:textId="77777777" w:rsidR="00564687" w:rsidRPr="006B0BFD" w:rsidRDefault="00564687" w:rsidP="00564687">
      <w:pPr>
        <w:rPr>
          <w:rFonts w:cs="Times New Roman"/>
          <w:i/>
          <w:iCs/>
        </w:rPr>
      </w:pPr>
      <w:r>
        <w:rPr>
          <w:i/>
          <w:iCs/>
        </w:rPr>
        <w:t xml:space="preserve">Function references: </w:t>
      </w:r>
      <w:r w:rsidRPr="00305C26">
        <w:rPr>
          <w:b/>
          <w:bCs/>
          <w:i/>
          <w:iCs/>
        </w:rPr>
        <w:t>F14.5.</w:t>
      </w:r>
      <w:r>
        <w:rPr>
          <w:b/>
          <w:bCs/>
          <w:i/>
          <w:iCs/>
        </w:rPr>
        <w:t>128</w:t>
      </w:r>
      <w:r>
        <w:rPr>
          <w:i/>
          <w:iCs/>
        </w:rPr>
        <w:t xml:space="preserve">, </w:t>
      </w:r>
      <w:r w:rsidRPr="00305C26">
        <w:rPr>
          <w:b/>
          <w:bCs/>
          <w:i/>
          <w:iCs/>
        </w:rPr>
        <w:t>F14.5.</w:t>
      </w:r>
      <w:r>
        <w:rPr>
          <w:b/>
          <w:bCs/>
          <w:i/>
          <w:iCs/>
        </w:rPr>
        <w:t>139</w:t>
      </w:r>
    </w:p>
    <w:p w14:paraId="54FCE991" w14:textId="77777777" w:rsidR="00564687" w:rsidRDefault="00564687" w:rsidP="00564687">
      <w:pPr>
        <w:rPr>
          <w:rFonts w:cs="Times New Roman"/>
        </w:rPr>
      </w:pPr>
    </w:p>
    <w:p w14:paraId="05994163" w14:textId="77777777" w:rsidR="00564687" w:rsidRDefault="00564687" w:rsidP="00564687">
      <w:pPr>
        <w:rPr>
          <w:rFonts w:cs="Times New Roman"/>
        </w:rPr>
      </w:pPr>
    </w:p>
    <w:p w14:paraId="636E210B" w14:textId="77777777" w:rsidR="00564687" w:rsidRDefault="00564687" w:rsidP="00564687">
      <w:pPr>
        <w:rPr>
          <w:rFonts w:cs="Times New Roman"/>
        </w:rPr>
      </w:pPr>
    </w:p>
    <w:p w14:paraId="12F6980A" w14:textId="77777777" w:rsidR="00564687" w:rsidRDefault="00564687" w:rsidP="00564687">
      <w:pPr>
        <w:spacing w:before="0" w:after="0"/>
        <w:jc w:val="left"/>
        <w:rPr>
          <w:rFonts w:ascii="Calibri" w:hAnsi="Calibri" w:cs="Calibri"/>
        </w:rPr>
      </w:pPr>
      <w:r>
        <w:rPr>
          <w:rFonts w:ascii="Calibri" w:hAnsi="Calibri" w:cs="Calibri"/>
        </w:rPr>
        <w:br w:type="page"/>
      </w:r>
    </w:p>
    <w:p w14:paraId="19336079" w14:textId="77777777" w:rsidR="00564687" w:rsidRDefault="00564687" w:rsidP="0056468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308B535" w14:textId="5B9E8A5E" w:rsidR="00564687" w:rsidRDefault="00564687" w:rsidP="00564687">
      <w:pPr>
        <w:rPr>
          <w:rFonts w:cs="Times New Roman"/>
        </w:rPr>
      </w:pPr>
      <w:r>
        <w:rPr>
          <w:rFonts w:cs="Times New Roman"/>
          <w:noProof/>
          <w:lang w:val="en-US"/>
        </w:rPr>
        <w:drawing>
          <wp:inline distT="0" distB="0" distL="0" distR="0" wp14:anchorId="1E1BB6C6" wp14:editId="46AFA6CB">
            <wp:extent cx="5359400" cy="3776345"/>
            <wp:effectExtent l="0" t="0" r="0" b="8255"/>
            <wp:docPr id="317" name="Picture 317"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601C9562" w14:textId="5D03A83B" w:rsidR="00564687" w:rsidRDefault="00441E73" w:rsidP="00564687">
      <w:pPr>
        <w:pBdr>
          <w:bottom w:val="single" w:sz="4" w:space="1" w:color="auto"/>
        </w:pBdr>
        <w:rPr>
          <w:rFonts w:ascii="Calibri" w:hAnsi="Calibri" w:cs="Calibri"/>
        </w:rPr>
      </w:pPr>
      <w:r>
        <w:rPr>
          <w:rFonts w:ascii="Calibri" w:hAnsi="Calibri" w:cs="Calibri"/>
        </w:rPr>
        <w:t>Answer</w:t>
      </w:r>
      <w:r w:rsidR="00564687">
        <w:rPr>
          <w:rFonts w:ascii="Calibri" w:hAnsi="Calibri" w:cs="Calibri"/>
        </w:rPr>
        <w:t xml:space="preserve"> this functional requirement (in 100 to 250 words):</w:t>
      </w:r>
    </w:p>
    <w:p w14:paraId="439BB65B" w14:textId="77777777" w:rsidR="00564687" w:rsidRDefault="00564687" w:rsidP="00564687">
      <w:pPr>
        <w:rPr>
          <w:rFonts w:cs="Times New Roman"/>
        </w:rPr>
      </w:pPr>
      <w:r>
        <w:t>Requirement R8.4.21</w:t>
      </w:r>
    </w:p>
    <w:p w14:paraId="47AF8E29" w14:textId="77777777" w:rsidR="00564687" w:rsidRDefault="00564687" w:rsidP="00564687">
      <w:pPr>
        <w:spacing w:before="0" w:after="0"/>
        <w:jc w:val="left"/>
        <w:rPr>
          <w:rFonts w:ascii="Calibri" w:hAnsi="Calibri" w:cs="Calibri"/>
        </w:rPr>
      </w:pPr>
    </w:p>
    <w:p w14:paraId="34ED9137" w14:textId="77777777" w:rsidR="00564687" w:rsidRDefault="00564687" w:rsidP="00564687">
      <w:pPr>
        <w:spacing w:before="0" w:after="0"/>
        <w:jc w:val="left"/>
        <w:rPr>
          <w:rFonts w:ascii="Calibri" w:hAnsi="Calibri" w:cs="Calibri"/>
        </w:rPr>
      </w:pPr>
      <w:r>
        <w:rPr>
          <w:rFonts w:ascii="Calibri" w:hAnsi="Calibri" w:cs="Calibri"/>
        </w:rPr>
        <w:br w:type="page"/>
      </w:r>
    </w:p>
    <w:p w14:paraId="18E8A80D" w14:textId="77777777" w:rsidR="00564687" w:rsidRPr="004121E0" w:rsidRDefault="00564687" w:rsidP="00564687">
      <w:pPr>
        <w:pBdr>
          <w:bottom w:val="single" w:sz="4" w:space="1" w:color="auto"/>
        </w:pBdr>
        <w:rPr>
          <w:rFonts w:ascii="Calibri" w:hAnsi="Calibri" w:cs="Calibri"/>
        </w:rPr>
      </w:pPr>
      <w:r>
        <w:rPr>
          <w:rFonts w:ascii="Calibri" w:hAnsi="Calibri" w:cs="Calibri"/>
        </w:rPr>
        <w:lastRenderedPageBreak/>
        <w:t>To be completed by test centre (during testing):</w:t>
      </w:r>
    </w:p>
    <w:p w14:paraId="3083AFA0"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46F549BE"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4B1AD5D7"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F8A6E72"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5CBC0758"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3472A571"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D41BE2A"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4E290A21"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177668A9"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3499D89D"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0D17C1E0"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37562BF"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295A3851"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052F49BB" w14:textId="77777777" w:rsidR="00564687" w:rsidRPr="00730B31" w:rsidRDefault="00564687" w:rsidP="00564687">
      <w:pPr>
        <w:pBdr>
          <w:bottom w:val="single" w:sz="4" w:space="1" w:color="auto"/>
        </w:pBdr>
        <w:rPr>
          <w:rFonts w:ascii="Calibri" w:hAnsi="Calibri" w:cs="Calibri"/>
        </w:rPr>
      </w:pPr>
      <w:r>
        <w:rPr>
          <w:rFonts w:ascii="Calibri" w:hAnsi="Calibri" w:cs="Calibri"/>
        </w:rPr>
        <w:t>Date checked (by test centre):</w:t>
      </w:r>
    </w:p>
    <w:p w14:paraId="022C374C" w14:textId="77777777" w:rsidR="00564687" w:rsidRDefault="00564687" w:rsidP="00564687">
      <w:pPr>
        <w:rPr>
          <w:rFonts w:cs="Times New Roman"/>
        </w:rPr>
      </w:pPr>
    </w:p>
    <w:p w14:paraId="75520019" w14:textId="77777777" w:rsidR="00564687" w:rsidRPr="00730B31" w:rsidRDefault="00564687" w:rsidP="0056468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5DAC6B4" w14:textId="77777777" w:rsidR="00564687" w:rsidRDefault="00564687" w:rsidP="00564687">
      <w:pPr>
        <w:rPr>
          <w:rFonts w:cs="Times New Roman"/>
        </w:rPr>
      </w:pPr>
      <w:r>
        <w:t>Requirement R8.4.21</w:t>
      </w:r>
    </w:p>
    <w:p w14:paraId="1505CF78" w14:textId="77777777" w:rsidR="00564687" w:rsidRDefault="00564687" w:rsidP="00564687">
      <w:pPr>
        <w:rPr>
          <w:rFonts w:cs="Times New Roman"/>
        </w:rPr>
      </w:pPr>
    </w:p>
    <w:p w14:paraId="1AF4ED89" w14:textId="77777777" w:rsidR="00564687" w:rsidRDefault="00564687" w:rsidP="00564687">
      <w:pPr>
        <w:rPr>
          <w:rFonts w:cs="Times New Roman"/>
        </w:rPr>
      </w:pPr>
    </w:p>
    <w:p w14:paraId="41496A6D" w14:textId="77777777" w:rsidR="00564687" w:rsidRDefault="00564687" w:rsidP="00564687">
      <w:pPr>
        <w:spacing w:before="0" w:after="0"/>
        <w:jc w:val="left"/>
        <w:rPr>
          <w:rFonts w:ascii="Calibri" w:hAnsi="Calibri" w:cs="Calibri"/>
        </w:rPr>
      </w:pPr>
      <w:r>
        <w:rPr>
          <w:rFonts w:ascii="Calibri" w:hAnsi="Calibri" w:cs="Calibri"/>
        </w:rPr>
        <w:br w:type="page"/>
      </w:r>
    </w:p>
    <w:p w14:paraId="3884A047" w14:textId="77777777" w:rsidR="00564687" w:rsidRPr="007C249D" w:rsidRDefault="00564687" w:rsidP="00564687">
      <w:pPr>
        <w:pBdr>
          <w:bottom w:val="single" w:sz="4" w:space="1" w:color="auto"/>
        </w:pBdr>
        <w:rPr>
          <w:rFonts w:ascii="Calibri" w:hAnsi="Calibri" w:cs="Calibri"/>
          <w:b/>
          <w:bCs/>
        </w:rPr>
      </w:pPr>
      <w:r w:rsidRPr="007C249D">
        <w:rPr>
          <w:rFonts w:ascii="Calibri" w:hAnsi="Calibri" w:cs="Calibri"/>
          <w:b/>
          <w:bCs/>
        </w:rPr>
        <w:lastRenderedPageBreak/>
        <w:t>Requirement:</w:t>
      </w:r>
    </w:p>
    <w:p w14:paraId="5305A4F9" w14:textId="77777777" w:rsidR="00564687" w:rsidRDefault="00564687" w:rsidP="00564687">
      <w:pPr>
        <w:rPr>
          <w:rFonts w:cs="Times New Roman"/>
        </w:rPr>
      </w:pPr>
      <w:r>
        <w:t>Requirement R8.4.22</w:t>
      </w:r>
    </w:p>
    <w:p w14:paraId="1A96D4DA" w14:textId="77777777" w:rsidR="00564687" w:rsidRPr="00B71170" w:rsidRDefault="00564687" w:rsidP="00564687">
      <w:pPr>
        <w:pStyle w:val="Requirement"/>
        <w:rPr>
          <w:rFonts w:cs="Times New Roman"/>
        </w:rPr>
      </w:pPr>
      <w:r>
        <w:t>R8.4</w:t>
      </w:r>
      <w:r w:rsidRPr="00B71170">
        <w:t>.</w:t>
      </w:r>
      <w:r>
        <w:t>22</w:t>
      </w:r>
    </w:p>
    <w:p w14:paraId="2770745B" w14:textId="77777777" w:rsidR="00564687" w:rsidRDefault="00564687" w:rsidP="00564687">
      <w:r>
        <w:t xml:space="preserve">Following the destruction of records, under </w:t>
      </w:r>
      <w:r w:rsidRPr="00753FC3">
        <w:rPr>
          <w:b/>
          <w:bCs/>
        </w:rPr>
        <w:t>R8.4.</w:t>
      </w:r>
      <w:r>
        <w:rPr>
          <w:b/>
          <w:bCs/>
        </w:rPr>
        <w:t>20</w:t>
      </w:r>
      <w:r>
        <w:t>, the MCRS must automatically destroy any aggregations that no longer contain any active records, provided they are closed.</w:t>
      </w:r>
    </w:p>
    <w:p w14:paraId="202C93A3" w14:textId="77777777" w:rsidR="00564687" w:rsidRDefault="00564687" w:rsidP="00564687">
      <w:pPr>
        <w:rPr>
          <w:i/>
          <w:iCs/>
        </w:rPr>
      </w:pPr>
      <w:r>
        <w:rPr>
          <w:i/>
          <w:iCs/>
        </w:rPr>
        <w:t xml:space="preserve">Open aggregations are not destroyed until they are closed, under </w:t>
      </w:r>
      <w:r w:rsidRPr="00D26EB7">
        <w:rPr>
          <w:b/>
          <w:bCs/>
          <w:i/>
          <w:iCs/>
        </w:rPr>
        <w:t>R6.5.</w:t>
      </w:r>
      <w:r>
        <w:rPr>
          <w:b/>
          <w:bCs/>
          <w:i/>
          <w:iCs/>
        </w:rPr>
        <w:t>6</w:t>
      </w:r>
      <w:r w:rsidRPr="00AD5D17">
        <w:rPr>
          <w:i/>
          <w:iCs/>
        </w:rPr>
        <w:t>.</w:t>
      </w:r>
      <w:r>
        <w:rPr>
          <w:i/>
          <w:iCs/>
        </w:rPr>
        <w:t xml:space="preserve">Aggregations may be closed as part of confirming the destruction of the records they contain, under </w:t>
      </w:r>
      <w:r w:rsidRPr="00753FC3">
        <w:rPr>
          <w:b/>
          <w:bCs/>
          <w:i/>
          <w:iCs/>
        </w:rPr>
        <w:t>R8.4.2</w:t>
      </w:r>
      <w:r>
        <w:rPr>
          <w:b/>
          <w:bCs/>
          <w:i/>
          <w:iCs/>
        </w:rPr>
        <w:t>3</w:t>
      </w:r>
      <w:r>
        <w:rPr>
          <w:i/>
          <w:iCs/>
        </w:rPr>
        <w:t>.</w:t>
      </w:r>
    </w:p>
    <w:p w14:paraId="6928A01D" w14:textId="77777777" w:rsidR="00564687" w:rsidRDefault="00564687" w:rsidP="00564687">
      <w:pPr>
        <w:rPr>
          <w:i/>
          <w:iCs/>
        </w:rPr>
      </w:pPr>
      <w:r>
        <w:rPr>
          <w:i/>
          <w:iCs/>
        </w:rPr>
        <w:t>Note that the destruction of aggregations under this requirement cascades upwards so that any parent aggregation containing child aggregations will be destroyed when its last remaining active child aggregation is destroyed, provided the parent aggregation is not open.</w:t>
      </w:r>
    </w:p>
    <w:p w14:paraId="569378D0" w14:textId="77777777" w:rsidR="00564687" w:rsidRPr="00AD5D17" w:rsidRDefault="00564687" w:rsidP="00564687">
      <w:pPr>
        <w:rPr>
          <w:rFonts w:cs="Times New Roman"/>
          <w:i/>
          <w:iCs/>
        </w:rPr>
      </w:pPr>
      <w:r>
        <w:rPr>
          <w:i/>
          <w:iCs/>
        </w:rPr>
        <w:t xml:space="preserve">Function reference: </w:t>
      </w:r>
      <w:r w:rsidRPr="00305C26">
        <w:rPr>
          <w:b/>
          <w:bCs/>
          <w:i/>
          <w:iCs/>
        </w:rPr>
        <w:t>F14.5.</w:t>
      </w:r>
      <w:r>
        <w:rPr>
          <w:b/>
          <w:bCs/>
          <w:i/>
          <w:iCs/>
        </w:rPr>
        <w:t>9</w:t>
      </w:r>
    </w:p>
    <w:p w14:paraId="728E9C33" w14:textId="77777777" w:rsidR="00564687" w:rsidRDefault="00564687" w:rsidP="00564687">
      <w:pPr>
        <w:rPr>
          <w:rFonts w:cs="Times New Roman"/>
        </w:rPr>
      </w:pPr>
    </w:p>
    <w:p w14:paraId="640B4C28" w14:textId="77777777" w:rsidR="00564687" w:rsidRDefault="00564687" w:rsidP="00564687">
      <w:pPr>
        <w:rPr>
          <w:rFonts w:cs="Times New Roman"/>
        </w:rPr>
      </w:pPr>
    </w:p>
    <w:p w14:paraId="20758FA5" w14:textId="77777777" w:rsidR="00564687" w:rsidRDefault="00564687" w:rsidP="00564687">
      <w:pPr>
        <w:rPr>
          <w:rFonts w:cs="Times New Roman"/>
        </w:rPr>
      </w:pPr>
    </w:p>
    <w:p w14:paraId="5914831C" w14:textId="77777777" w:rsidR="00564687" w:rsidRDefault="00564687" w:rsidP="00564687">
      <w:pPr>
        <w:spacing w:before="0" w:after="0"/>
        <w:jc w:val="left"/>
        <w:rPr>
          <w:rFonts w:ascii="Calibri" w:hAnsi="Calibri" w:cs="Calibri"/>
        </w:rPr>
      </w:pPr>
      <w:r>
        <w:rPr>
          <w:rFonts w:ascii="Calibri" w:hAnsi="Calibri" w:cs="Calibri"/>
        </w:rPr>
        <w:br w:type="page"/>
      </w:r>
    </w:p>
    <w:p w14:paraId="02F69EAB" w14:textId="77777777" w:rsidR="00564687" w:rsidRDefault="00564687" w:rsidP="0056468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4A31C343" w14:textId="25C2DB6D" w:rsidR="00564687" w:rsidRDefault="00564687" w:rsidP="00564687">
      <w:pPr>
        <w:rPr>
          <w:rFonts w:cs="Times New Roman"/>
        </w:rPr>
      </w:pPr>
      <w:r>
        <w:rPr>
          <w:rFonts w:cs="Times New Roman"/>
          <w:noProof/>
          <w:lang w:val="en-US"/>
        </w:rPr>
        <w:drawing>
          <wp:inline distT="0" distB="0" distL="0" distR="0" wp14:anchorId="283F92B0" wp14:editId="3AD202D1">
            <wp:extent cx="5359400" cy="3776345"/>
            <wp:effectExtent l="0" t="0" r="0" b="8255"/>
            <wp:docPr id="318" name="Picture 318"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721CC392" w14:textId="3DA6DE48" w:rsidR="00564687" w:rsidRDefault="00441E73" w:rsidP="00564687">
      <w:pPr>
        <w:pBdr>
          <w:bottom w:val="single" w:sz="4" w:space="1" w:color="auto"/>
        </w:pBdr>
        <w:rPr>
          <w:rFonts w:ascii="Calibri" w:hAnsi="Calibri" w:cs="Calibri"/>
        </w:rPr>
      </w:pPr>
      <w:r>
        <w:rPr>
          <w:rFonts w:ascii="Calibri" w:hAnsi="Calibri" w:cs="Calibri"/>
        </w:rPr>
        <w:t>Answer</w:t>
      </w:r>
      <w:r w:rsidR="00564687">
        <w:rPr>
          <w:rFonts w:ascii="Calibri" w:hAnsi="Calibri" w:cs="Calibri"/>
        </w:rPr>
        <w:t xml:space="preserve"> this functional requirement (in 100 to 250 words):</w:t>
      </w:r>
    </w:p>
    <w:p w14:paraId="5487ADE6" w14:textId="77777777" w:rsidR="00564687" w:rsidRDefault="00564687" w:rsidP="00564687">
      <w:pPr>
        <w:rPr>
          <w:rFonts w:cs="Times New Roman"/>
        </w:rPr>
      </w:pPr>
      <w:r>
        <w:t>Requirement R8.4.22</w:t>
      </w:r>
    </w:p>
    <w:p w14:paraId="7427461D" w14:textId="77777777" w:rsidR="00564687" w:rsidRDefault="00564687" w:rsidP="00564687">
      <w:pPr>
        <w:spacing w:before="0" w:after="0"/>
        <w:jc w:val="left"/>
        <w:rPr>
          <w:rFonts w:ascii="Calibri" w:hAnsi="Calibri" w:cs="Calibri"/>
        </w:rPr>
      </w:pPr>
    </w:p>
    <w:p w14:paraId="21B9C684" w14:textId="77777777" w:rsidR="00564687" w:rsidRDefault="00564687" w:rsidP="00564687">
      <w:pPr>
        <w:spacing w:before="0" w:after="0"/>
        <w:jc w:val="left"/>
        <w:rPr>
          <w:rFonts w:ascii="Calibri" w:hAnsi="Calibri" w:cs="Calibri"/>
        </w:rPr>
      </w:pPr>
      <w:r>
        <w:rPr>
          <w:rFonts w:ascii="Calibri" w:hAnsi="Calibri" w:cs="Calibri"/>
        </w:rPr>
        <w:br w:type="page"/>
      </w:r>
    </w:p>
    <w:p w14:paraId="6F0172B8" w14:textId="77777777" w:rsidR="00564687" w:rsidRPr="004121E0" w:rsidRDefault="00564687" w:rsidP="00564687">
      <w:pPr>
        <w:pBdr>
          <w:bottom w:val="single" w:sz="4" w:space="1" w:color="auto"/>
        </w:pBdr>
        <w:rPr>
          <w:rFonts w:ascii="Calibri" w:hAnsi="Calibri" w:cs="Calibri"/>
        </w:rPr>
      </w:pPr>
      <w:r>
        <w:rPr>
          <w:rFonts w:ascii="Calibri" w:hAnsi="Calibri" w:cs="Calibri"/>
        </w:rPr>
        <w:lastRenderedPageBreak/>
        <w:t>To be completed by test centre (during testing):</w:t>
      </w:r>
    </w:p>
    <w:p w14:paraId="259AE299"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41F3D4D5"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4238D3A2"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91BC90B"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59FC60A5"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421475E1"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5FB0DB5"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2B49B1D8"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4538842F"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433DB50"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7471568A"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3B11DB1A"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370F4EBC"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614C576A" w14:textId="77777777" w:rsidR="00564687" w:rsidRPr="00730B31" w:rsidRDefault="00564687" w:rsidP="00564687">
      <w:pPr>
        <w:pBdr>
          <w:bottom w:val="single" w:sz="4" w:space="1" w:color="auto"/>
        </w:pBdr>
        <w:rPr>
          <w:rFonts w:ascii="Calibri" w:hAnsi="Calibri" w:cs="Calibri"/>
        </w:rPr>
      </w:pPr>
      <w:r>
        <w:rPr>
          <w:rFonts w:ascii="Calibri" w:hAnsi="Calibri" w:cs="Calibri"/>
        </w:rPr>
        <w:t>Date checked (by test centre):</w:t>
      </w:r>
    </w:p>
    <w:p w14:paraId="48C26489" w14:textId="77777777" w:rsidR="00564687" w:rsidRDefault="00564687" w:rsidP="00564687">
      <w:pPr>
        <w:rPr>
          <w:rFonts w:cs="Times New Roman"/>
        </w:rPr>
      </w:pPr>
    </w:p>
    <w:p w14:paraId="6497AC3E" w14:textId="77777777" w:rsidR="00564687" w:rsidRPr="00730B31" w:rsidRDefault="00564687" w:rsidP="0056468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29B7A383" w14:textId="77777777" w:rsidR="00564687" w:rsidRDefault="00564687" w:rsidP="00564687">
      <w:pPr>
        <w:rPr>
          <w:rFonts w:cs="Times New Roman"/>
        </w:rPr>
      </w:pPr>
      <w:r>
        <w:t>Requirement R8.4.22</w:t>
      </w:r>
    </w:p>
    <w:p w14:paraId="05089C07" w14:textId="77777777" w:rsidR="00564687" w:rsidRDefault="00564687" w:rsidP="00564687">
      <w:pPr>
        <w:rPr>
          <w:rFonts w:cs="Times New Roman"/>
        </w:rPr>
      </w:pPr>
    </w:p>
    <w:p w14:paraId="36567E4D" w14:textId="77777777" w:rsidR="00564687" w:rsidRDefault="00564687" w:rsidP="00564687">
      <w:pPr>
        <w:rPr>
          <w:rFonts w:cs="Times New Roman"/>
        </w:rPr>
      </w:pPr>
    </w:p>
    <w:p w14:paraId="2F382DEF" w14:textId="77777777" w:rsidR="00564687" w:rsidRDefault="00564687" w:rsidP="00564687">
      <w:pPr>
        <w:rPr>
          <w:rFonts w:cs="Times New Roman"/>
        </w:rPr>
      </w:pPr>
    </w:p>
    <w:p w14:paraId="1946FB20" w14:textId="77777777" w:rsidR="00564687" w:rsidRDefault="00564687" w:rsidP="00564687">
      <w:pPr>
        <w:spacing w:before="0" w:after="0"/>
        <w:jc w:val="left"/>
        <w:rPr>
          <w:rFonts w:ascii="Calibri" w:hAnsi="Calibri" w:cs="Calibri"/>
        </w:rPr>
      </w:pPr>
      <w:r>
        <w:rPr>
          <w:rFonts w:ascii="Calibri" w:hAnsi="Calibri" w:cs="Calibri"/>
        </w:rPr>
        <w:br w:type="page"/>
      </w:r>
    </w:p>
    <w:p w14:paraId="531CB12C" w14:textId="77777777" w:rsidR="00564687" w:rsidRPr="007C249D" w:rsidRDefault="00564687" w:rsidP="00564687">
      <w:pPr>
        <w:pBdr>
          <w:bottom w:val="single" w:sz="4" w:space="1" w:color="auto"/>
        </w:pBdr>
        <w:rPr>
          <w:rFonts w:ascii="Calibri" w:hAnsi="Calibri" w:cs="Calibri"/>
          <w:b/>
          <w:bCs/>
        </w:rPr>
      </w:pPr>
      <w:r w:rsidRPr="007C249D">
        <w:rPr>
          <w:rFonts w:ascii="Calibri" w:hAnsi="Calibri" w:cs="Calibri"/>
          <w:b/>
          <w:bCs/>
        </w:rPr>
        <w:lastRenderedPageBreak/>
        <w:t>Requirement:</w:t>
      </w:r>
    </w:p>
    <w:p w14:paraId="0EC5C7D1" w14:textId="77777777" w:rsidR="00564687" w:rsidRDefault="00564687" w:rsidP="00564687">
      <w:pPr>
        <w:rPr>
          <w:rFonts w:cs="Times New Roman"/>
        </w:rPr>
      </w:pPr>
      <w:r>
        <w:t>Requirement R8.4.23</w:t>
      </w:r>
    </w:p>
    <w:p w14:paraId="548F66CE" w14:textId="77777777" w:rsidR="00564687" w:rsidRPr="00B71170" w:rsidRDefault="00564687" w:rsidP="00564687">
      <w:pPr>
        <w:pStyle w:val="Requirement"/>
        <w:rPr>
          <w:rFonts w:cs="Times New Roman"/>
        </w:rPr>
      </w:pPr>
      <w:r>
        <w:t>R8.4</w:t>
      </w:r>
      <w:r w:rsidRPr="00B71170">
        <w:t>.</w:t>
      </w:r>
      <w:r>
        <w:t>23</w:t>
      </w:r>
    </w:p>
    <w:p w14:paraId="1C67CA6D" w14:textId="77777777" w:rsidR="00564687" w:rsidRDefault="00564687" w:rsidP="00564687">
      <w:r>
        <w:t xml:space="preserve">Whenever an authorised user confirms the destruction of records due for destruction within a nominated aggregation or aggregations, under </w:t>
      </w:r>
      <w:r w:rsidRPr="00753FC3">
        <w:rPr>
          <w:b/>
          <w:bCs/>
        </w:rPr>
        <w:t>R8.4.</w:t>
      </w:r>
      <w:r>
        <w:rPr>
          <w:b/>
          <w:bCs/>
        </w:rPr>
        <w:t>20</w:t>
      </w:r>
      <w:r>
        <w:t>, then the MCRS must allow the user to close the aggregation, including all of its descendant aggregations, as part of the same operation.</w:t>
      </w:r>
    </w:p>
    <w:p w14:paraId="54CD660D" w14:textId="77777777" w:rsidR="00564687" w:rsidRDefault="00564687" w:rsidP="00564687">
      <w:pPr>
        <w:rPr>
          <w:i/>
          <w:iCs/>
        </w:rPr>
      </w:pPr>
      <w:r w:rsidRPr="00AD5D17">
        <w:rPr>
          <w:i/>
          <w:iCs/>
        </w:rPr>
        <w:t xml:space="preserve">Closing an aggregation ensures that the aggregation itself </w:t>
      </w:r>
      <w:r>
        <w:rPr>
          <w:i/>
          <w:iCs/>
        </w:rPr>
        <w:t>will</w:t>
      </w:r>
      <w:r w:rsidRPr="00AD5D17">
        <w:rPr>
          <w:i/>
          <w:iCs/>
        </w:rPr>
        <w:t xml:space="preserve"> be destroyed, </w:t>
      </w:r>
      <w:r>
        <w:rPr>
          <w:i/>
          <w:iCs/>
        </w:rPr>
        <w:t xml:space="preserve">under </w:t>
      </w:r>
      <w:r w:rsidRPr="00DA7BD8">
        <w:rPr>
          <w:b/>
          <w:bCs/>
          <w:i/>
          <w:iCs/>
        </w:rPr>
        <w:t>R8.4.2</w:t>
      </w:r>
      <w:r>
        <w:rPr>
          <w:b/>
          <w:bCs/>
          <w:i/>
          <w:iCs/>
        </w:rPr>
        <w:t>2</w:t>
      </w:r>
      <w:r w:rsidRPr="00AD5D17">
        <w:rPr>
          <w:i/>
          <w:iCs/>
        </w:rPr>
        <w:t xml:space="preserve">, if it no longer contains any active </w:t>
      </w:r>
      <w:proofErr w:type="spellStart"/>
      <w:proofErr w:type="gramStart"/>
      <w:r w:rsidRPr="00AD5D17">
        <w:rPr>
          <w:i/>
          <w:iCs/>
        </w:rPr>
        <w:t>records.</w:t>
      </w:r>
      <w:r>
        <w:rPr>
          <w:i/>
          <w:iCs/>
        </w:rPr>
        <w:t>Under</w:t>
      </w:r>
      <w:proofErr w:type="spellEnd"/>
      <w:proofErr w:type="gramEnd"/>
      <w:r>
        <w:rPr>
          <w:i/>
          <w:iCs/>
        </w:rPr>
        <w:t xml:space="preserve"> this requirement, a user authorised to close an aggregation, see </w:t>
      </w:r>
      <w:r w:rsidRPr="00D26EB7">
        <w:rPr>
          <w:b/>
          <w:bCs/>
          <w:i/>
          <w:iCs/>
        </w:rPr>
        <w:t>R6.5.</w:t>
      </w:r>
      <w:r>
        <w:rPr>
          <w:b/>
          <w:bCs/>
          <w:i/>
          <w:iCs/>
        </w:rPr>
        <w:t>6</w:t>
      </w:r>
      <w:r>
        <w:rPr>
          <w:i/>
          <w:iCs/>
        </w:rPr>
        <w:t xml:space="preserve">, may choose to close it while confirming the destruction of records in that aggregation so ensuring the simultaneous destruction of the aggregation under </w:t>
      </w:r>
      <w:r w:rsidRPr="00DA7BD8">
        <w:rPr>
          <w:b/>
          <w:bCs/>
          <w:i/>
          <w:iCs/>
        </w:rPr>
        <w:t>R8.4.2</w:t>
      </w:r>
      <w:r>
        <w:rPr>
          <w:b/>
          <w:bCs/>
          <w:i/>
          <w:iCs/>
        </w:rPr>
        <w:t>2</w:t>
      </w:r>
      <w:r>
        <w:rPr>
          <w:i/>
          <w:iCs/>
        </w:rPr>
        <w:t>.</w:t>
      </w:r>
    </w:p>
    <w:p w14:paraId="66D0F23D" w14:textId="77777777" w:rsidR="00564687" w:rsidRPr="00AD5D17" w:rsidRDefault="00564687" w:rsidP="00564687">
      <w:pPr>
        <w:rPr>
          <w:rFonts w:cs="Times New Roman"/>
          <w:i/>
          <w:iCs/>
        </w:rPr>
      </w:pPr>
      <w:r>
        <w:rPr>
          <w:i/>
          <w:iCs/>
        </w:rPr>
        <w:t xml:space="preserve">Function reference: </w:t>
      </w:r>
      <w:r w:rsidRPr="00305C26">
        <w:rPr>
          <w:b/>
          <w:bCs/>
          <w:i/>
          <w:iCs/>
        </w:rPr>
        <w:t>F14.5.</w:t>
      </w:r>
      <w:r>
        <w:rPr>
          <w:b/>
          <w:bCs/>
          <w:i/>
          <w:iCs/>
        </w:rPr>
        <w:t>119</w:t>
      </w:r>
    </w:p>
    <w:p w14:paraId="78E9EF1D" w14:textId="77777777" w:rsidR="00564687" w:rsidRDefault="00564687" w:rsidP="00564687">
      <w:pPr>
        <w:rPr>
          <w:rFonts w:cs="Times New Roman"/>
        </w:rPr>
      </w:pPr>
    </w:p>
    <w:p w14:paraId="41872D63" w14:textId="77777777" w:rsidR="00564687" w:rsidRDefault="00564687" w:rsidP="00564687">
      <w:pPr>
        <w:rPr>
          <w:rFonts w:cs="Times New Roman"/>
        </w:rPr>
      </w:pPr>
    </w:p>
    <w:p w14:paraId="79E5008F" w14:textId="77777777" w:rsidR="00564687" w:rsidRDefault="00564687" w:rsidP="00564687">
      <w:pPr>
        <w:rPr>
          <w:rFonts w:cs="Times New Roman"/>
        </w:rPr>
      </w:pPr>
    </w:p>
    <w:p w14:paraId="615366BB" w14:textId="77777777" w:rsidR="00564687" w:rsidRDefault="00564687" w:rsidP="00564687">
      <w:pPr>
        <w:spacing w:before="0" w:after="0"/>
        <w:jc w:val="left"/>
        <w:rPr>
          <w:rFonts w:ascii="Calibri" w:hAnsi="Calibri" w:cs="Calibri"/>
        </w:rPr>
      </w:pPr>
      <w:r>
        <w:rPr>
          <w:rFonts w:ascii="Calibri" w:hAnsi="Calibri" w:cs="Calibri"/>
        </w:rPr>
        <w:br w:type="page"/>
      </w:r>
    </w:p>
    <w:p w14:paraId="57990CA4" w14:textId="77777777" w:rsidR="00564687" w:rsidRDefault="00564687" w:rsidP="0056468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2586E152" w14:textId="4D37AAC5" w:rsidR="00564687" w:rsidRDefault="00564687" w:rsidP="00564687">
      <w:pPr>
        <w:rPr>
          <w:rFonts w:cs="Times New Roman"/>
        </w:rPr>
      </w:pPr>
      <w:r>
        <w:rPr>
          <w:rFonts w:cs="Times New Roman"/>
          <w:noProof/>
          <w:lang w:val="en-US"/>
        </w:rPr>
        <w:drawing>
          <wp:inline distT="0" distB="0" distL="0" distR="0" wp14:anchorId="29EB2BBA" wp14:editId="379794E3">
            <wp:extent cx="5359400" cy="3776345"/>
            <wp:effectExtent l="0" t="0" r="0" b="8255"/>
            <wp:docPr id="319" name="Picture 319"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27ED64A" w14:textId="31CB82F7" w:rsidR="00564687" w:rsidRDefault="00441E73" w:rsidP="00564687">
      <w:pPr>
        <w:pBdr>
          <w:bottom w:val="single" w:sz="4" w:space="1" w:color="auto"/>
        </w:pBdr>
        <w:rPr>
          <w:rFonts w:ascii="Calibri" w:hAnsi="Calibri" w:cs="Calibri"/>
        </w:rPr>
      </w:pPr>
      <w:r>
        <w:rPr>
          <w:rFonts w:ascii="Calibri" w:hAnsi="Calibri" w:cs="Calibri"/>
        </w:rPr>
        <w:t>Answer</w:t>
      </w:r>
      <w:r w:rsidR="00564687">
        <w:rPr>
          <w:rFonts w:ascii="Calibri" w:hAnsi="Calibri" w:cs="Calibri"/>
        </w:rPr>
        <w:t xml:space="preserve"> this functional requirement (in 100 to 250 words):</w:t>
      </w:r>
    </w:p>
    <w:p w14:paraId="16EFA403" w14:textId="77777777" w:rsidR="00564687" w:rsidRDefault="00564687" w:rsidP="00564687">
      <w:pPr>
        <w:rPr>
          <w:rFonts w:cs="Times New Roman"/>
        </w:rPr>
      </w:pPr>
      <w:r>
        <w:t>Requirement R8.4.23</w:t>
      </w:r>
    </w:p>
    <w:p w14:paraId="0273B360" w14:textId="77777777" w:rsidR="00564687" w:rsidRDefault="00564687" w:rsidP="00564687">
      <w:pPr>
        <w:spacing w:before="0" w:after="0"/>
        <w:jc w:val="left"/>
        <w:rPr>
          <w:rFonts w:ascii="Calibri" w:hAnsi="Calibri" w:cs="Calibri"/>
        </w:rPr>
      </w:pPr>
    </w:p>
    <w:p w14:paraId="2BB52AC4" w14:textId="77777777" w:rsidR="00564687" w:rsidRDefault="00564687" w:rsidP="00564687">
      <w:pPr>
        <w:spacing w:before="0" w:after="0"/>
        <w:jc w:val="left"/>
        <w:rPr>
          <w:rFonts w:ascii="Calibri" w:hAnsi="Calibri" w:cs="Calibri"/>
        </w:rPr>
      </w:pPr>
      <w:r>
        <w:rPr>
          <w:rFonts w:ascii="Calibri" w:hAnsi="Calibri" w:cs="Calibri"/>
        </w:rPr>
        <w:br w:type="page"/>
      </w:r>
    </w:p>
    <w:p w14:paraId="60366038" w14:textId="77777777" w:rsidR="00564687" w:rsidRPr="004121E0" w:rsidRDefault="00564687" w:rsidP="00564687">
      <w:pPr>
        <w:pBdr>
          <w:bottom w:val="single" w:sz="4" w:space="1" w:color="auto"/>
        </w:pBdr>
        <w:rPr>
          <w:rFonts w:ascii="Calibri" w:hAnsi="Calibri" w:cs="Calibri"/>
        </w:rPr>
      </w:pPr>
      <w:r>
        <w:rPr>
          <w:rFonts w:ascii="Calibri" w:hAnsi="Calibri" w:cs="Calibri"/>
        </w:rPr>
        <w:lastRenderedPageBreak/>
        <w:t>To be completed by test centre (during testing):</w:t>
      </w:r>
    </w:p>
    <w:p w14:paraId="21162BF9"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6AA1AAF3"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57280EA8"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36C72FD4"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1282A7F8"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3972814D"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78D74741"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75D5721C"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188792C9"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416F12D"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F2F221E"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E3C9969"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25D63A0C"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267D9D3A" w14:textId="77777777" w:rsidR="00564687" w:rsidRPr="00730B31" w:rsidRDefault="00564687" w:rsidP="00564687">
      <w:pPr>
        <w:pBdr>
          <w:bottom w:val="single" w:sz="4" w:space="1" w:color="auto"/>
        </w:pBdr>
        <w:rPr>
          <w:rFonts w:ascii="Calibri" w:hAnsi="Calibri" w:cs="Calibri"/>
        </w:rPr>
      </w:pPr>
      <w:r>
        <w:rPr>
          <w:rFonts w:ascii="Calibri" w:hAnsi="Calibri" w:cs="Calibri"/>
        </w:rPr>
        <w:t>Date checked (by test centre):</w:t>
      </w:r>
    </w:p>
    <w:p w14:paraId="3C057CC2" w14:textId="77777777" w:rsidR="00564687" w:rsidRDefault="00564687" w:rsidP="00564687">
      <w:pPr>
        <w:rPr>
          <w:rFonts w:cs="Times New Roman"/>
        </w:rPr>
      </w:pPr>
    </w:p>
    <w:p w14:paraId="398FEB47" w14:textId="77777777" w:rsidR="00564687" w:rsidRPr="00730B31" w:rsidRDefault="00564687" w:rsidP="0056468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141E399" w14:textId="77777777" w:rsidR="00564687" w:rsidRDefault="00564687" w:rsidP="00564687">
      <w:pPr>
        <w:rPr>
          <w:rFonts w:cs="Times New Roman"/>
        </w:rPr>
      </w:pPr>
      <w:r>
        <w:t>Requirement R8.4.23</w:t>
      </w:r>
    </w:p>
    <w:p w14:paraId="37C5587F" w14:textId="77777777" w:rsidR="00564687" w:rsidRDefault="00564687" w:rsidP="00564687">
      <w:pPr>
        <w:rPr>
          <w:rFonts w:cs="Times New Roman"/>
        </w:rPr>
      </w:pPr>
    </w:p>
    <w:p w14:paraId="28E0D9E7" w14:textId="77777777" w:rsidR="00564687" w:rsidRDefault="00564687" w:rsidP="00564687">
      <w:pPr>
        <w:rPr>
          <w:rFonts w:cs="Times New Roman"/>
        </w:rPr>
      </w:pPr>
    </w:p>
    <w:p w14:paraId="55143D9F" w14:textId="77777777" w:rsidR="00564687" w:rsidRDefault="00564687" w:rsidP="00564687">
      <w:pPr>
        <w:spacing w:before="0" w:after="0"/>
        <w:jc w:val="left"/>
        <w:rPr>
          <w:rFonts w:ascii="Calibri" w:hAnsi="Calibri" w:cs="Calibri"/>
        </w:rPr>
      </w:pPr>
      <w:r>
        <w:rPr>
          <w:rFonts w:ascii="Calibri" w:hAnsi="Calibri" w:cs="Calibri"/>
        </w:rPr>
        <w:br w:type="page"/>
      </w:r>
    </w:p>
    <w:p w14:paraId="048CDA47" w14:textId="77777777" w:rsidR="00564687" w:rsidRPr="007C249D" w:rsidRDefault="00564687" w:rsidP="00564687">
      <w:pPr>
        <w:pBdr>
          <w:bottom w:val="single" w:sz="4" w:space="1" w:color="auto"/>
        </w:pBdr>
        <w:rPr>
          <w:rFonts w:ascii="Calibri" w:hAnsi="Calibri" w:cs="Calibri"/>
          <w:b/>
          <w:bCs/>
        </w:rPr>
      </w:pPr>
      <w:r w:rsidRPr="007C249D">
        <w:rPr>
          <w:rFonts w:ascii="Calibri" w:hAnsi="Calibri" w:cs="Calibri"/>
          <w:b/>
          <w:bCs/>
        </w:rPr>
        <w:lastRenderedPageBreak/>
        <w:t>Requirement:</w:t>
      </w:r>
    </w:p>
    <w:p w14:paraId="2A9E7D48" w14:textId="77777777" w:rsidR="00564687" w:rsidRDefault="00564687" w:rsidP="00564687">
      <w:pPr>
        <w:rPr>
          <w:rFonts w:cs="Times New Roman"/>
        </w:rPr>
      </w:pPr>
      <w:r>
        <w:t>Requirement R8.4.24</w:t>
      </w:r>
    </w:p>
    <w:p w14:paraId="1D39026F" w14:textId="77777777" w:rsidR="00564687" w:rsidRPr="00B71170" w:rsidRDefault="00564687" w:rsidP="00564687">
      <w:pPr>
        <w:pStyle w:val="Requirement"/>
        <w:rPr>
          <w:rFonts w:cs="Times New Roman"/>
        </w:rPr>
      </w:pPr>
      <w:r w:rsidRPr="00B71170">
        <w:t>R</w:t>
      </w:r>
      <w:r>
        <w:t>8.4</w:t>
      </w:r>
      <w:r w:rsidRPr="00B71170">
        <w:t>.</w:t>
      </w:r>
      <w:r>
        <w:t>24</w:t>
      </w:r>
    </w:p>
    <w:p w14:paraId="2F1F168B" w14:textId="77777777" w:rsidR="00564687" w:rsidRDefault="00564687" w:rsidP="00564687">
      <w:r>
        <w:t>The MCRS must not allow any change to the disposal schedule applied to a residual record.</w:t>
      </w:r>
    </w:p>
    <w:p w14:paraId="56B0B181" w14:textId="77777777" w:rsidR="00564687" w:rsidRDefault="00564687" w:rsidP="00564687">
      <w:pPr>
        <w:rPr>
          <w:i/>
          <w:iCs/>
        </w:rPr>
      </w:pPr>
      <w:r>
        <w:rPr>
          <w:i/>
          <w:iCs/>
        </w:rPr>
        <w:t xml:space="preserve">Disposal schedules may be applied individually to active records or are inherited </w:t>
      </w:r>
      <w:proofErr w:type="spellStart"/>
      <w:r>
        <w:rPr>
          <w:i/>
          <w:iCs/>
        </w:rPr>
        <w:t>fromtheir</w:t>
      </w:r>
      <w:proofErr w:type="spellEnd"/>
      <w:r>
        <w:rPr>
          <w:i/>
          <w:iCs/>
        </w:rPr>
        <w:t xml:space="preserve"> </w:t>
      </w:r>
      <w:proofErr w:type="spellStart"/>
      <w:proofErr w:type="gramStart"/>
      <w:r>
        <w:rPr>
          <w:i/>
          <w:iCs/>
        </w:rPr>
        <w:t>classification.However</w:t>
      </w:r>
      <w:proofErr w:type="spellEnd"/>
      <w:proofErr w:type="gramEnd"/>
      <w:r>
        <w:rPr>
          <w:i/>
          <w:iCs/>
        </w:rPr>
        <w:t>, once a record has been destroyed the MCRS must then preserve its relationship to the specific disposal schedule under which it was destroyed, and no longer allow that disposal schedule to be replaced by another.</w:t>
      </w:r>
    </w:p>
    <w:p w14:paraId="539687FD" w14:textId="77777777" w:rsidR="00564687" w:rsidRDefault="00564687" w:rsidP="00564687">
      <w:pPr>
        <w:rPr>
          <w:rFonts w:cs="Times New Roman"/>
          <w:i/>
          <w:iCs/>
        </w:rPr>
      </w:pPr>
      <w:r w:rsidRPr="001342F3">
        <w:rPr>
          <w:i/>
          <w:iCs/>
        </w:rPr>
        <w:t>It is essential for maintaining trust in the integrity of the MCRS that an auditor at a later date can with confidence confirm when a record was destroyed, the disposal rules and controls that were applied at the time, and all other relevant contextual metadata surrounding its disposal.</w:t>
      </w:r>
    </w:p>
    <w:p w14:paraId="50EBE4DA" w14:textId="77777777" w:rsidR="00564687" w:rsidRPr="00AD5D17" w:rsidRDefault="00564687" w:rsidP="00564687">
      <w:pPr>
        <w:rPr>
          <w:rFonts w:cs="Times New Roman"/>
          <w:i/>
          <w:iCs/>
        </w:rPr>
      </w:pPr>
      <w:r>
        <w:rPr>
          <w:i/>
          <w:iCs/>
        </w:rPr>
        <w:t xml:space="preserve">Function reference: </w:t>
      </w:r>
      <w:r w:rsidRPr="00305C26">
        <w:rPr>
          <w:b/>
          <w:bCs/>
          <w:i/>
          <w:iCs/>
        </w:rPr>
        <w:t>F14.5.</w:t>
      </w:r>
      <w:r>
        <w:rPr>
          <w:b/>
          <w:bCs/>
          <w:i/>
          <w:iCs/>
        </w:rPr>
        <w:t>124</w:t>
      </w:r>
    </w:p>
    <w:p w14:paraId="04B76746" w14:textId="77777777" w:rsidR="00564687" w:rsidRDefault="00564687" w:rsidP="00564687">
      <w:pPr>
        <w:rPr>
          <w:rFonts w:cs="Times New Roman"/>
        </w:rPr>
      </w:pPr>
    </w:p>
    <w:p w14:paraId="0B01A75F" w14:textId="77777777" w:rsidR="00564687" w:rsidRDefault="00564687" w:rsidP="00564687">
      <w:pPr>
        <w:rPr>
          <w:rFonts w:cs="Times New Roman"/>
        </w:rPr>
      </w:pPr>
    </w:p>
    <w:p w14:paraId="597EB12A" w14:textId="77777777" w:rsidR="00564687" w:rsidRDefault="00564687" w:rsidP="00564687">
      <w:pPr>
        <w:rPr>
          <w:rFonts w:cs="Times New Roman"/>
        </w:rPr>
      </w:pPr>
    </w:p>
    <w:p w14:paraId="6C5F874D" w14:textId="77777777" w:rsidR="00564687" w:rsidRDefault="00564687" w:rsidP="00564687">
      <w:pPr>
        <w:spacing w:before="0" w:after="0"/>
        <w:jc w:val="left"/>
        <w:rPr>
          <w:rFonts w:ascii="Calibri" w:hAnsi="Calibri" w:cs="Calibri"/>
        </w:rPr>
      </w:pPr>
      <w:r>
        <w:rPr>
          <w:rFonts w:ascii="Calibri" w:hAnsi="Calibri" w:cs="Calibri"/>
        </w:rPr>
        <w:br w:type="page"/>
      </w:r>
    </w:p>
    <w:p w14:paraId="27D67628" w14:textId="77777777" w:rsidR="00564687" w:rsidRDefault="00564687" w:rsidP="0056468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97FA6A2" w14:textId="0D3C8D72" w:rsidR="00564687" w:rsidRDefault="00564687" w:rsidP="00564687">
      <w:pPr>
        <w:rPr>
          <w:rFonts w:cs="Times New Roman"/>
        </w:rPr>
      </w:pPr>
      <w:r>
        <w:rPr>
          <w:rFonts w:cs="Times New Roman"/>
          <w:noProof/>
          <w:lang w:val="en-US"/>
        </w:rPr>
        <w:drawing>
          <wp:inline distT="0" distB="0" distL="0" distR="0" wp14:anchorId="3DF9447B" wp14:editId="47A12CB2">
            <wp:extent cx="5359400" cy="3776345"/>
            <wp:effectExtent l="0" t="0" r="0" b="8255"/>
            <wp:docPr id="320" name="Picture 320"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61288757" w14:textId="3555F5CE" w:rsidR="00564687" w:rsidRDefault="00441E73" w:rsidP="00564687">
      <w:pPr>
        <w:pBdr>
          <w:bottom w:val="single" w:sz="4" w:space="1" w:color="auto"/>
        </w:pBdr>
        <w:rPr>
          <w:rFonts w:ascii="Calibri" w:hAnsi="Calibri" w:cs="Calibri"/>
        </w:rPr>
      </w:pPr>
      <w:r>
        <w:rPr>
          <w:rFonts w:ascii="Calibri" w:hAnsi="Calibri" w:cs="Calibri"/>
        </w:rPr>
        <w:t>Answer</w:t>
      </w:r>
      <w:r w:rsidR="00564687">
        <w:rPr>
          <w:rFonts w:ascii="Calibri" w:hAnsi="Calibri" w:cs="Calibri"/>
        </w:rPr>
        <w:t xml:space="preserve"> this functional requirement (in 100 to 250 words):</w:t>
      </w:r>
    </w:p>
    <w:p w14:paraId="6ADD036C" w14:textId="77777777" w:rsidR="00564687" w:rsidRDefault="00564687" w:rsidP="00564687">
      <w:pPr>
        <w:rPr>
          <w:rFonts w:cs="Times New Roman"/>
        </w:rPr>
      </w:pPr>
      <w:r>
        <w:t>Requirement R8.4.24</w:t>
      </w:r>
    </w:p>
    <w:p w14:paraId="3BD938E0" w14:textId="77777777" w:rsidR="00564687" w:rsidRDefault="00564687" w:rsidP="00564687">
      <w:pPr>
        <w:spacing w:before="0" w:after="0"/>
        <w:jc w:val="left"/>
        <w:rPr>
          <w:rFonts w:ascii="Calibri" w:hAnsi="Calibri" w:cs="Calibri"/>
        </w:rPr>
      </w:pPr>
    </w:p>
    <w:p w14:paraId="1767BFEC" w14:textId="77777777" w:rsidR="00564687" w:rsidRDefault="00564687" w:rsidP="00564687">
      <w:pPr>
        <w:spacing w:before="0" w:after="0"/>
        <w:jc w:val="left"/>
        <w:rPr>
          <w:rFonts w:ascii="Calibri" w:hAnsi="Calibri" w:cs="Calibri"/>
        </w:rPr>
      </w:pPr>
      <w:r>
        <w:rPr>
          <w:rFonts w:ascii="Calibri" w:hAnsi="Calibri" w:cs="Calibri"/>
        </w:rPr>
        <w:br w:type="page"/>
      </w:r>
    </w:p>
    <w:p w14:paraId="023A6C59" w14:textId="77777777" w:rsidR="00564687" w:rsidRPr="004121E0" w:rsidRDefault="00564687" w:rsidP="00564687">
      <w:pPr>
        <w:pBdr>
          <w:bottom w:val="single" w:sz="4" w:space="1" w:color="auto"/>
        </w:pBdr>
        <w:rPr>
          <w:rFonts w:ascii="Calibri" w:hAnsi="Calibri" w:cs="Calibri"/>
        </w:rPr>
      </w:pPr>
      <w:r>
        <w:rPr>
          <w:rFonts w:ascii="Calibri" w:hAnsi="Calibri" w:cs="Calibri"/>
        </w:rPr>
        <w:lastRenderedPageBreak/>
        <w:t>To be completed by test centre (during testing):</w:t>
      </w:r>
    </w:p>
    <w:p w14:paraId="165B3ADF"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44EE3AC1"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0250E25F"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74090B55"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1A04BE42"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4303B6A1"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0082115D"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18E0CC38"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03073300"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463C3DE3"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01EF61D"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0ED471A8" w14:textId="77777777" w:rsidR="00564687" w:rsidRPr="00730B31"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0718F993" w14:textId="77777777" w:rsidR="00564687" w:rsidRDefault="00564687" w:rsidP="0056468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642B3113" w14:textId="77777777" w:rsidR="00564687" w:rsidRPr="00730B31" w:rsidRDefault="00564687" w:rsidP="00564687">
      <w:pPr>
        <w:pBdr>
          <w:bottom w:val="single" w:sz="4" w:space="1" w:color="auto"/>
        </w:pBdr>
        <w:rPr>
          <w:rFonts w:ascii="Calibri" w:hAnsi="Calibri" w:cs="Calibri"/>
        </w:rPr>
      </w:pPr>
      <w:r>
        <w:rPr>
          <w:rFonts w:ascii="Calibri" w:hAnsi="Calibri" w:cs="Calibri"/>
        </w:rPr>
        <w:t>Date checked (by test centre):</w:t>
      </w:r>
    </w:p>
    <w:p w14:paraId="68069A57" w14:textId="77777777" w:rsidR="00564687" w:rsidRDefault="00564687" w:rsidP="00564687">
      <w:pPr>
        <w:rPr>
          <w:rFonts w:cs="Times New Roman"/>
        </w:rPr>
      </w:pPr>
    </w:p>
    <w:p w14:paraId="605BDFC8" w14:textId="77777777" w:rsidR="00564687" w:rsidRPr="00730B31" w:rsidRDefault="00564687" w:rsidP="0056468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3FA4F63D" w14:textId="77777777" w:rsidR="00564687" w:rsidRDefault="00564687" w:rsidP="00564687">
      <w:pPr>
        <w:rPr>
          <w:rFonts w:cs="Times New Roman"/>
        </w:rPr>
      </w:pPr>
      <w:r>
        <w:t>Requirement R8.4.24</w:t>
      </w:r>
    </w:p>
    <w:p w14:paraId="3687624B" w14:textId="77777777" w:rsidR="00564687" w:rsidRDefault="00564687" w:rsidP="00564687">
      <w:pPr>
        <w:rPr>
          <w:rFonts w:cs="Times New Roman"/>
        </w:rPr>
      </w:pPr>
    </w:p>
    <w:p w14:paraId="68C366FF" w14:textId="6E59C3D0" w:rsidR="005D1A45" w:rsidRDefault="005D1A45" w:rsidP="005D1A45"/>
    <w:p w14:paraId="2B5336C1" w14:textId="77777777" w:rsidR="005D1A45" w:rsidRDefault="005D1A45" w:rsidP="005D1A45"/>
    <w:p w14:paraId="32685617" w14:textId="77777777" w:rsidR="005D1A45" w:rsidRDefault="005D1A45" w:rsidP="005D1A45"/>
    <w:p w14:paraId="0304B5A7" w14:textId="77777777" w:rsidR="005D1A45" w:rsidRDefault="005D1A45" w:rsidP="005D1A45"/>
    <w:p w14:paraId="66B97047" w14:textId="77777777" w:rsidR="005D1A45" w:rsidRPr="00092351" w:rsidRDefault="005D1A45" w:rsidP="005D1A45">
      <w:pPr>
        <w:pageBreakBefore/>
      </w:pPr>
    </w:p>
    <w:p w14:paraId="73153EDD" w14:textId="77777777" w:rsidR="005D1A45" w:rsidRPr="00092351" w:rsidRDefault="005D1A45" w:rsidP="005D1A45"/>
    <w:p w14:paraId="1119AAC9" w14:textId="77777777" w:rsidR="005D1A45" w:rsidRPr="00092351" w:rsidRDefault="005D1A45" w:rsidP="005D1A45"/>
    <w:p w14:paraId="20B9964C" w14:textId="77777777" w:rsidR="005D1A45" w:rsidRPr="00092351" w:rsidRDefault="005D1A45" w:rsidP="005D1A45"/>
    <w:p w14:paraId="0AC79AB5" w14:textId="77777777" w:rsidR="005D1A45" w:rsidRPr="00092351" w:rsidRDefault="005D1A45" w:rsidP="005D1A45"/>
    <w:p w14:paraId="2686D4F7" w14:textId="77777777" w:rsidR="005D1A45" w:rsidRPr="00092351" w:rsidRDefault="005D1A45" w:rsidP="005D1A45"/>
    <w:p w14:paraId="1DA4DEF3" w14:textId="77777777" w:rsidR="005D1A45" w:rsidRPr="00092351" w:rsidRDefault="005D1A45" w:rsidP="005D1A45"/>
    <w:p w14:paraId="5909D43C" w14:textId="77777777" w:rsidR="005D1A45" w:rsidRPr="00092351" w:rsidRDefault="005D1A45" w:rsidP="005D1A45"/>
    <w:p w14:paraId="691FF855" w14:textId="77777777" w:rsidR="005D1A45" w:rsidRPr="00092351" w:rsidRDefault="005D1A45" w:rsidP="005D1A45"/>
    <w:p w14:paraId="0A86BC5C" w14:textId="77777777" w:rsidR="005D1A45" w:rsidRPr="00092351" w:rsidRDefault="005D1A45" w:rsidP="005D1A45">
      <w:pPr>
        <w:jc w:val="center"/>
      </w:pPr>
      <w:r w:rsidRPr="00092351">
        <w:rPr>
          <w:noProof/>
          <w:lang w:val="en-US"/>
        </w:rPr>
        <w:drawing>
          <wp:inline distT="0" distB="0" distL="0" distR="0" wp14:anchorId="5F8AB766" wp14:editId="67AAB592">
            <wp:extent cx="3674745" cy="1092200"/>
            <wp:effectExtent l="0" t="0" r="8255" b="0"/>
            <wp:docPr id="435" name="Picture 435"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6DF4C2FA" w14:textId="77777777" w:rsidR="005D1A45" w:rsidRDefault="005D1A45" w:rsidP="005D1A45">
      <w:pPr>
        <w:pStyle w:val="Heading1"/>
        <w:pageBreakBefore w:val="0"/>
        <w:jc w:val="center"/>
      </w:pPr>
      <w:r>
        <w:t>RESPONSES TO FUNCTIONAL REQUIREMENTS</w:t>
      </w:r>
    </w:p>
    <w:p w14:paraId="61E8DB71" w14:textId="1DA8139B" w:rsidR="005D1A45" w:rsidRDefault="00DF66D1" w:rsidP="005D1A45">
      <w:pPr>
        <w:pStyle w:val="Heading1"/>
        <w:pageBreakBefore w:val="0"/>
        <w:jc w:val="center"/>
      </w:pPr>
      <w:r>
        <w:t>9</w:t>
      </w:r>
      <w:r w:rsidR="005D1A45">
        <w:t xml:space="preserve">. </w:t>
      </w:r>
      <w:r>
        <w:t>DISPOSAL HOLDING</w:t>
      </w:r>
      <w:r w:rsidR="005D1A45">
        <w:t xml:space="preserve"> SERVICE</w:t>
      </w:r>
    </w:p>
    <w:p w14:paraId="27D9E202" w14:textId="77777777" w:rsidR="00920DF0" w:rsidRPr="00131502" w:rsidRDefault="00920DF0" w:rsidP="00920DF0">
      <w:pPr>
        <w:jc w:val="center"/>
        <w:rPr>
          <w:rFonts w:asciiTheme="majorHAnsi" w:hAnsiTheme="majorHAnsi"/>
        </w:rPr>
      </w:pPr>
      <w:r w:rsidRPr="00131502">
        <w:rPr>
          <w:rFonts w:asciiTheme="majorHAnsi" w:hAnsiTheme="majorHAnsi"/>
        </w:rPr>
        <w:t xml:space="preserve">(Complete this section </w:t>
      </w:r>
      <w:r>
        <w:rPr>
          <w:rFonts w:asciiTheme="majorHAnsi" w:hAnsiTheme="majorHAnsi"/>
        </w:rPr>
        <w:t>for all tests of core services</w:t>
      </w:r>
      <w:r w:rsidRPr="00131502">
        <w:rPr>
          <w:rFonts w:asciiTheme="majorHAnsi" w:hAnsiTheme="majorHAnsi"/>
        </w:rPr>
        <w:t>)</w:t>
      </w:r>
    </w:p>
    <w:p w14:paraId="3D376A2C" w14:textId="77777777" w:rsidR="005D1A45" w:rsidRPr="00025733" w:rsidRDefault="005D1A45" w:rsidP="005D1A45"/>
    <w:p w14:paraId="11F0F7F3" w14:textId="77777777" w:rsidR="005D1A45" w:rsidRDefault="005D1A45" w:rsidP="005D1A45">
      <w:pPr>
        <w:spacing w:before="0" w:after="0"/>
        <w:jc w:val="left"/>
        <w:rPr>
          <w:rFonts w:asciiTheme="majorHAnsi" w:hAnsiTheme="majorHAnsi"/>
        </w:rPr>
      </w:pPr>
      <w:r>
        <w:rPr>
          <w:rFonts w:asciiTheme="majorHAnsi" w:hAnsiTheme="majorHAnsi"/>
        </w:rPr>
        <w:br w:type="page"/>
      </w:r>
    </w:p>
    <w:p w14:paraId="2E8368A2" w14:textId="77777777" w:rsidR="00615623" w:rsidRPr="007C249D" w:rsidRDefault="00615623" w:rsidP="00615623">
      <w:pPr>
        <w:pBdr>
          <w:bottom w:val="single" w:sz="4" w:space="1" w:color="auto"/>
        </w:pBdr>
        <w:rPr>
          <w:rFonts w:ascii="Calibri" w:hAnsi="Calibri" w:cs="Calibri"/>
          <w:b/>
          <w:bCs/>
        </w:rPr>
      </w:pPr>
      <w:r w:rsidRPr="007C249D">
        <w:rPr>
          <w:rFonts w:ascii="Calibri" w:hAnsi="Calibri" w:cs="Calibri"/>
          <w:b/>
          <w:bCs/>
        </w:rPr>
        <w:lastRenderedPageBreak/>
        <w:t>Requirement:</w:t>
      </w:r>
    </w:p>
    <w:p w14:paraId="0251D297" w14:textId="77777777" w:rsidR="00615623" w:rsidRDefault="00615623" w:rsidP="00615623">
      <w:pPr>
        <w:rPr>
          <w:rFonts w:cs="Times New Roman"/>
        </w:rPr>
      </w:pPr>
      <w:r>
        <w:t>Requirement R9.4.1</w:t>
      </w:r>
    </w:p>
    <w:p w14:paraId="1808A620" w14:textId="77777777" w:rsidR="00615623" w:rsidRPr="00B71170" w:rsidRDefault="00615623" w:rsidP="00615623">
      <w:pPr>
        <w:pStyle w:val="Requirement"/>
        <w:rPr>
          <w:rFonts w:cs="Times New Roman"/>
        </w:rPr>
      </w:pPr>
      <w:r>
        <w:t>R9.4</w:t>
      </w:r>
      <w:r w:rsidRPr="00B71170">
        <w:t>.</w:t>
      </w:r>
      <w:r>
        <w:t>1</w:t>
      </w:r>
    </w:p>
    <w:p w14:paraId="1ED9E71B" w14:textId="77777777" w:rsidR="00615623" w:rsidRDefault="00615623" w:rsidP="00615623">
      <w:r>
        <w:t>The MCRS must allow an authorised user to create active disposal holds (</w:t>
      </w:r>
      <w:r>
        <w:rPr>
          <w:b/>
          <w:bCs/>
        </w:rPr>
        <w:t>E14.2.5</w:t>
      </w:r>
      <w:r>
        <w:t>) with the following system metadata:</w:t>
      </w:r>
    </w:p>
    <w:p w14:paraId="2883BA3F" w14:textId="77777777" w:rsidR="00615623" w:rsidRDefault="00615623" w:rsidP="00615623">
      <w:pPr>
        <w:pStyle w:val="ListParagraph"/>
        <w:numPr>
          <w:ilvl w:val="0"/>
          <w:numId w:val="1"/>
        </w:numPr>
        <w:spacing w:before="0" w:after="0"/>
        <w:contextualSpacing w:val="0"/>
      </w:pPr>
      <w:r>
        <w:t>System Identifier (</w:t>
      </w:r>
      <w:r>
        <w:rPr>
          <w:b/>
          <w:bCs/>
        </w:rPr>
        <w:t>M14.4.100</w:t>
      </w:r>
      <w:r>
        <w:t>),</w:t>
      </w:r>
    </w:p>
    <w:p w14:paraId="608CC8A5" w14:textId="77777777" w:rsidR="00615623" w:rsidRDefault="00615623" w:rsidP="00615623">
      <w:pPr>
        <w:pStyle w:val="ListParagraph"/>
        <w:numPr>
          <w:ilvl w:val="0"/>
          <w:numId w:val="1"/>
        </w:numPr>
        <w:spacing w:before="0" w:after="0"/>
        <w:contextualSpacing w:val="0"/>
      </w:pPr>
      <w:r>
        <w:t>Created Timestamp (</w:t>
      </w:r>
      <w:r>
        <w:rPr>
          <w:b/>
          <w:bCs/>
        </w:rPr>
        <w:t>M14.4.9</w:t>
      </w:r>
      <w:r>
        <w:t>),</w:t>
      </w:r>
    </w:p>
    <w:p w14:paraId="13FA3FE8" w14:textId="77777777" w:rsidR="00615623" w:rsidRDefault="00615623" w:rsidP="00615623">
      <w:pPr>
        <w:pStyle w:val="ListParagraph"/>
        <w:numPr>
          <w:ilvl w:val="0"/>
          <w:numId w:val="1"/>
        </w:numPr>
        <w:spacing w:before="0" w:after="0"/>
        <w:contextualSpacing w:val="0"/>
      </w:pPr>
      <w:r>
        <w:t>Originated Date/Time (</w:t>
      </w:r>
      <w:r>
        <w:rPr>
          <w:b/>
          <w:bCs/>
        </w:rPr>
        <w:t>M14.4.61</w:t>
      </w:r>
      <w:r>
        <w:t>),</w:t>
      </w:r>
    </w:p>
    <w:p w14:paraId="02725238" w14:textId="77777777" w:rsidR="00615623" w:rsidRDefault="00615623" w:rsidP="00615623">
      <w:pPr>
        <w:pStyle w:val="ListParagraph"/>
        <w:numPr>
          <w:ilvl w:val="0"/>
          <w:numId w:val="1"/>
        </w:numPr>
        <w:spacing w:before="0" w:after="0"/>
        <w:contextualSpacing w:val="0"/>
      </w:pPr>
      <w:r>
        <w:t>First Used Timestamp (</w:t>
      </w:r>
      <w:r>
        <w:rPr>
          <w:b/>
          <w:bCs/>
        </w:rPr>
        <w:t>M14.4.32</w:t>
      </w:r>
      <w:r>
        <w:t>),</w:t>
      </w:r>
    </w:p>
    <w:p w14:paraId="76C8E4E3" w14:textId="77777777" w:rsidR="00615623" w:rsidRDefault="00615623" w:rsidP="00615623">
      <w:pPr>
        <w:pStyle w:val="ListParagraph"/>
        <w:numPr>
          <w:ilvl w:val="0"/>
          <w:numId w:val="1"/>
        </w:numPr>
        <w:spacing w:before="0" w:after="0"/>
        <w:contextualSpacing w:val="0"/>
      </w:pPr>
      <w:r>
        <w:t>Held Record Identifier (</w:t>
      </w:r>
      <w:r>
        <w:rPr>
          <w:b/>
          <w:bCs/>
        </w:rPr>
        <w:t>M14.4.39</w:t>
      </w:r>
      <w:r>
        <w:t>),</w:t>
      </w:r>
    </w:p>
    <w:p w14:paraId="1401E1AA" w14:textId="77777777" w:rsidR="00615623" w:rsidRDefault="00615623" w:rsidP="00615623">
      <w:pPr>
        <w:pStyle w:val="ListParagraph"/>
        <w:numPr>
          <w:ilvl w:val="0"/>
          <w:numId w:val="1"/>
        </w:numPr>
        <w:spacing w:before="0" w:after="0"/>
        <w:contextualSpacing w:val="0"/>
      </w:pPr>
      <w:r>
        <w:t>Held Aggregation Identifier (</w:t>
      </w:r>
      <w:r>
        <w:rPr>
          <w:b/>
          <w:bCs/>
        </w:rPr>
        <w:t>M14.4.37</w:t>
      </w:r>
      <w:r>
        <w:t>),</w:t>
      </w:r>
    </w:p>
    <w:p w14:paraId="273AF147" w14:textId="77777777" w:rsidR="00615623" w:rsidRDefault="00615623" w:rsidP="00615623">
      <w:pPr>
        <w:pStyle w:val="ListParagraph"/>
        <w:numPr>
          <w:ilvl w:val="0"/>
          <w:numId w:val="1"/>
        </w:numPr>
        <w:spacing w:before="0" w:after="0"/>
        <w:contextualSpacing w:val="0"/>
      </w:pPr>
      <w:r>
        <w:t>Held Class Identifier (</w:t>
      </w:r>
      <w:r>
        <w:rPr>
          <w:b/>
          <w:bCs/>
        </w:rPr>
        <w:t>M14.4.38</w:t>
      </w:r>
      <w:r>
        <w:t>),</w:t>
      </w:r>
    </w:p>
    <w:p w14:paraId="1B470551" w14:textId="77777777" w:rsidR="00615623" w:rsidRDefault="00615623" w:rsidP="00615623">
      <w:pPr>
        <w:pStyle w:val="ListParagraph"/>
        <w:numPr>
          <w:ilvl w:val="0"/>
          <w:numId w:val="1"/>
        </w:numPr>
        <w:spacing w:before="0" w:after="0"/>
        <w:contextualSpacing w:val="0"/>
      </w:pPr>
      <w:r>
        <w:t>Title (</w:t>
      </w:r>
      <w:r>
        <w:rPr>
          <w:b/>
          <w:bCs/>
        </w:rPr>
        <w:t>M14.4.104</w:t>
      </w:r>
      <w:r>
        <w:t>),</w:t>
      </w:r>
    </w:p>
    <w:p w14:paraId="0EA3A3B5" w14:textId="77777777" w:rsidR="00615623" w:rsidRDefault="00615623" w:rsidP="00615623">
      <w:pPr>
        <w:pStyle w:val="ListParagraph"/>
        <w:numPr>
          <w:ilvl w:val="0"/>
          <w:numId w:val="1"/>
        </w:numPr>
        <w:spacing w:before="0" w:after="0"/>
        <w:contextualSpacing w:val="0"/>
      </w:pPr>
      <w:r>
        <w:t>Description (</w:t>
      </w:r>
      <w:r>
        <w:rPr>
          <w:b/>
          <w:bCs/>
        </w:rPr>
        <w:t>M14.4.16</w:t>
      </w:r>
      <w:r>
        <w:t>),</w:t>
      </w:r>
    </w:p>
    <w:p w14:paraId="36CC21D5" w14:textId="77777777" w:rsidR="00615623" w:rsidRDefault="00615623" w:rsidP="00615623">
      <w:pPr>
        <w:pStyle w:val="ListParagraph"/>
        <w:numPr>
          <w:ilvl w:val="0"/>
          <w:numId w:val="1"/>
        </w:numPr>
        <w:spacing w:before="0" w:after="0"/>
        <w:contextualSpacing w:val="0"/>
      </w:pPr>
      <w:r>
        <w:t>Mandate (</w:t>
      </w:r>
      <w:r>
        <w:rPr>
          <w:b/>
          <w:bCs/>
        </w:rPr>
        <w:t>M14.4.51</w:t>
      </w:r>
      <w:r>
        <w:t>),</w:t>
      </w:r>
    </w:p>
    <w:p w14:paraId="503AC25E" w14:textId="77777777" w:rsidR="00615623" w:rsidRDefault="00615623" w:rsidP="00615623">
      <w:pPr>
        <w:pStyle w:val="ListParagraph"/>
        <w:numPr>
          <w:ilvl w:val="0"/>
          <w:numId w:val="1"/>
        </w:numPr>
        <w:spacing w:before="0" w:after="0"/>
        <w:contextualSpacing w:val="0"/>
      </w:pPr>
      <w:r>
        <w:t>Scope Notes (</w:t>
      </w:r>
      <w:r>
        <w:rPr>
          <w:b/>
          <w:bCs/>
        </w:rPr>
        <w:t>M14.4.97</w:t>
      </w:r>
      <w:r>
        <w:t>), and</w:t>
      </w:r>
    </w:p>
    <w:p w14:paraId="793F6FC1" w14:textId="77777777" w:rsidR="00615623" w:rsidRDefault="00615623" w:rsidP="00615623">
      <w:pPr>
        <w:pStyle w:val="ListParagraph"/>
        <w:numPr>
          <w:ilvl w:val="0"/>
          <w:numId w:val="1"/>
        </w:numPr>
        <w:spacing w:before="0" w:after="0"/>
        <w:contextualSpacing w:val="0"/>
      </w:pPr>
      <w:r>
        <w:t>Destroyed Timestamp (</w:t>
      </w:r>
      <w:r>
        <w:rPr>
          <w:b/>
          <w:bCs/>
        </w:rPr>
        <w:t>M14.4.17</w:t>
      </w:r>
      <w:r>
        <w:t>).</w:t>
      </w:r>
    </w:p>
    <w:p w14:paraId="11AF36A1" w14:textId="77777777" w:rsidR="00615623" w:rsidRDefault="00615623" w:rsidP="00615623">
      <w:r>
        <w:t>Each disposal hold also has:</w:t>
      </w:r>
    </w:p>
    <w:p w14:paraId="09CF672E" w14:textId="77777777" w:rsidR="00615623" w:rsidRDefault="00615623" w:rsidP="00615623">
      <w:pPr>
        <w:pStyle w:val="ListParagraph"/>
        <w:numPr>
          <w:ilvl w:val="0"/>
          <w:numId w:val="18"/>
        </w:numPr>
        <w:spacing w:before="0" w:after="0"/>
        <w:contextualSpacing w:val="0"/>
      </w:pPr>
      <w:r>
        <w:t xml:space="preserve">Event history (see </w:t>
      </w:r>
      <w:r w:rsidRPr="009B7E73">
        <w:rPr>
          <w:b/>
          <w:bCs/>
        </w:rPr>
        <w:t xml:space="preserve">2. </w:t>
      </w:r>
      <w:r>
        <w:rPr>
          <w:b/>
          <w:bCs/>
        </w:rPr>
        <w:t>System Services</w:t>
      </w:r>
      <w:r>
        <w:t>),</w:t>
      </w:r>
    </w:p>
    <w:p w14:paraId="74B5F506" w14:textId="77777777" w:rsidR="00615623" w:rsidRDefault="00615623" w:rsidP="00615623">
      <w:pPr>
        <w:pStyle w:val="ListParagraph"/>
        <w:numPr>
          <w:ilvl w:val="0"/>
          <w:numId w:val="18"/>
        </w:numPr>
        <w:spacing w:before="0" w:after="0"/>
        <w:contextualSpacing w:val="0"/>
      </w:pPr>
      <w:r>
        <w:t>Access control list (</w:t>
      </w:r>
      <w:r w:rsidRPr="00C5745E">
        <w:rPr>
          <w:b/>
          <w:bCs/>
          <w:i/>
          <w:iCs/>
        </w:rPr>
        <w:t>or equivalent</w:t>
      </w:r>
      <w:r>
        <w:t xml:space="preserve">, see </w:t>
      </w:r>
      <w:r w:rsidRPr="009B7E73">
        <w:rPr>
          <w:b/>
          <w:bCs/>
        </w:rPr>
        <w:t>4. Model Role Service</w:t>
      </w:r>
      <w:r>
        <w:t>),</w:t>
      </w:r>
    </w:p>
    <w:p w14:paraId="0385D28E" w14:textId="77777777" w:rsidR="00615623" w:rsidRDefault="00615623" w:rsidP="00615623">
      <w:r>
        <w:t>And may have:</w:t>
      </w:r>
    </w:p>
    <w:p w14:paraId="3FEB504D" w14:textId="77777777" w:rsidR="00615623" w:rsidRDefault="00615623" w:rsidP="00615623">
      <w:pPr>
        <w:pStyle w:val="ListParagraph"/>
        <w:numPr>
          <w:ilvl w:val="0"/>
          <w:numId w:val="18"/>
        </w:numPr>
        <w:spacing w:before="0" w:after="0"/>
        <w:contextualSpacing w:val="0"/>
      </w:pPr>
      <w:r>
        <w:t>Contextual metadata (</w:t>
      </w:r>
      <w:r w:rsidRPr="00C5745E">
        <w:rPr>
          <w:b/>
          <w:bCs/>
          <w:i/>
          <w:iCs/>
        </w:rPr>
        <w:t>or equivalent</w:t>
      </w:r>
      <w:r>
        <w:t xml:space="preserve">, see </w:t>
      </w:r>
      <w:r>
        <w:rPr>
          <w:b/>
          <w:bCs/>
        </w:rPr>
        <w:t>7. Model Metadata Service</w:t>
      </w:r>
      <w:r>
        <w:t>)</w:t>
      </w:r>
    </w:p>
    <w:p w14:paraId="41747516" w14:textId="77777777" w:rsidR="00615623" w:rsidRDefault="00615623" w:rsidP="00615623">
      <w:pPr>
        <w:rPr>
          <w:i/>
          <w:iCs/>
        </w:rPr>
      </w:pPr>
      <w:r>
        <w:rPr>
          <w:i/>
          <w:iCs/>
        </w:rPr>
        <w:t xml:space="preserve">The Originated Date/Time may be used to record the date on which the legal or administrative order was issued, rather than the timestamp that marks when the disposal hold was created in the </w:t>
      </w:r>
      <w:proofErr w:type="gramStart"/>
      <w:r>
        <w:rPr>
          <w:i/>
          <w:iCs/>
        </w:rPr>
        <w:t>MCRS,</w:t>
      </w:r>
      <w:proofErr w:type="gramEnd"/>
      <w:r>
        <w:rPr>
          <w:i/>
          <w:iCs/>
        </w:rPr>
        <w:t xml:space="preserve"> see </w:t>
      </w:r>
      <w:r w:rsidRPr="006B75D3">
        <w:rPr>
          <w:b/>
          <w:bCs/>
          <w:i/>
          <w:iCs/>
        </w:rPr>
        <w:t>R2.4.26</w:t>
      </w:r>
      <w:r>
        <w:rPr>
          <w:i/>
          <w:iCs/>
        </w:rPr>
        <w:t>.</w:t>
      </w:r>
    </w:p>
    <w:p w14:paraId="2BBCA20A" w14:textId="77777777" w:rsidR="00615623" w:rsidRDefault="00615623" w:rsidP="00615623">
      <w:pPr>
        <w:rPr>
          <w:i/>
          <w:iCs/>
        </w:rPr>
      </w:pPr>
      <w:r>
        <w:rPr>
          <w:i/>
          <w:iCs/>
        </w:rPr>
        <w:t xml:space="preserve">Depending on the approach taken by the MCRS in implementing </w:t>
      </w:r>
      <w:r w:rsidRPr="00AA663A">
        <w:rPr>
          <w:b/>
          <w:bCs/>
          <w:i/>
          <w:iCs/>
        </w:rPr>
        <w:t>4. Model Role Service</w:t>
      </w:r>
      <w:r>
        <w:rPr>
          <w:i/>
          <w:iCs/>
        </w:rPr>
        <w:t>, a MoReq2010</w:t>
      </w:r>
      <w:r w:rsidRPr="009011FB">
        <w:rPr>
          <w:i/>
          <w:iCs/>
          <w:vertAlign w:val="superscript"/>
        </w:rPr>
        <w:t>®</w:t>
      </w:r>
      <w:r>
        <w:rPr>
          <w:i/>
          <w:iCs/>
        </w:rPr>
        <w:t xml:space="preserve"> access control list may not be present during system operation and may only be added to a disposal hold at export.</w:t>
      </w:r>
    </w:p>
    <w:p w14:paraId="7EA11353" w14:textId="77777777" w:rsidR="00615623" w:rsidRDefault="00615623" w:rsidP="00615623">
      <w:pPr>
        <w:rPr>
          <w:i/>
          <w:iCs/>
        </w:rPr>
      </w:pPr>
      <w:r>
        <w:rPr>
          <w:i/>
          <w:iCs/>
        </w:rPr>
        <w:t xml:space="preserve">Depending on the approach taken by the MCRS in implementing </w:t>
      </w:r>
      <w:r>
        <w:rPr>
          <w:b/>
          <w:bCs/>
          <w:i/>
          <w:iCs/>
        </w:rPr>
        <w:t>7. Model Metadata Service</w:t>
      </w:r>
      <w:r>
        <w:rPr>
          <w:i/>
          <w:iCs/>
        </w:rPr>
        <w:t>, the mechanism by which contextual metadata is added to disposal holds may vary.</w:t>
      </w:r>
    </w:p>
    <w:p w14:paraId="046F521D" w14:textId="77777777" w:rsidR="00615623" w:rsidRDefault="00615623" w:rsidP="00615623">
      <w:pPr>
        <w:rPr>
          <w:rFonts w:cs="Times New Roman"/>
          <w:i/>
          <w:iCs/>
        </w:rPr>
      </w:pPr>
      <w:r>
        <w:rPr>
          <w:i/>
          <w:iCs/>
        </w:rPr>
        <w:t xml:space="preserve">Function reference: </w:t>
      </w:r>
      <w:r w:rsidRPr="00305C26">
        <w:rPr>
          <w:b/>
          <w:bCs/>
          <w:i/>
          <w:iCs/>
        </w:rPr>
        <w:t>F14.5.</w:t>
      </w:r>
      <w:r>
        <w:rPr>
          <w:b/>
          <w:bCs/>
          <w:i/>
          <w:iCs/>
        </w:rPr>
        <w:t>57</w:t>
      </w:r>
    </w:p>
    <w:p w14:paraId="3DADD8DC" w14:textId="77777777" w:rsidR="00615623" w:rsidRDefault="00615623" w:rsidP="00615623">
      <w:pPr>
        <w:spacing w:before="0" w:after="0"/>
        <w:jc w:val="left"/>
        <w:rPr>
          <w:rFonts w:ascii="Calibri" w:hAnsi="Calibri" w:cs="Calibri"/>
        </w:rPr>
      </w:pPr>
      <w:r>
        <w:rPr>
          <w:rFonts w:ascii="Calibri" w:hAnsi="Calibri" w:cs="Calibri"/>
        </w:rPr>
        <w:br w:type="page"/>
      </w:r>
    </w:p>
    <w:p w14:paraId="51653DD9" w14:textId="77777777" w:rsidR="00615623" w:rsidRDefault="00615623" w:rsidP="0061562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34028413" w14:textId="14BE46BE" w:rsidR="00615623" w:rsidRDefault="00615623" w:rsidP="00615623">
      <w:pPr>
        <w:rPr>
          <w:rFonts w:cs="Times New Roman"/>
        </w:rPr>
      </w:pPr>
      <w:r>
        <w:rPr>
          <w:rFonts w:cs="Times New Roman"/>
          <w:noProof/>
          <w:lang w:val="en-US"/>
        </w:rPr>
        <w:drawing>
          <wp:inline distT="0" distB="0" distL="0" distR="0" wp14:anchorId="52015AE8" wp14:editId="21E97871">
            <wp:extent cx="5359400" cy="3776345"/>
            <wp:effectExtent l="0" t="0" r="0" b="8255"/>
            <wp:docPr id="345" name="Picture 436"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F91A95D" w14:textId="14A0A299" w:rsidR="00615623" w:rsidRDefault="00441E73" w:rsidP="00615623">
      <w:pPr>
        <w:pBdr>
          <w:bottom w:val="single" w:sz="4" w:space="1" w:color="auto"/>
        </w:pBdr>
        <w:rPr>
          <w:rFonts w:ascii="Calibri" w:hAnsi="Calibri" w:cs="Calibri"/>
        </w:rPr>
      </w:pPr>
      <w:r>
        <w:rPr>
          <w:rFonts w:ascii="Calibri" w:hAnsi="Calibri" w:cs="Calibri"/>
        </w:rPr>
        <w:t>Answer</w:t>
      </w:r>
      <w:r w:rsidR="00615623">
        <w:rPr>
          <w:rFonts w:ascii="Calibri" w:hAnsi="Calibri" w:cs="Calibri"/>
        </w:rPr>
        <w:t xml:space="preserve"> this functional requirement (in 100 to 250 words):</w:t>
      </w:r>
    </w:p>
    <w:p w14:paraId="721B342B" w14:textId="77777777" w:rsidR="00615623" w:rsidRDefault="00615623" w:rsidP="00615623">
      <w:pPr>
        <w:rPr>
          <w:rFonts w:cs="Times New Roman"/>
        </w:rPr>
      </w:pPr>
      <w:r>
        <w:t>Requirement R9.4.1</w:t>
      </w:r>
    </w:p>
    <w:p w14:paraId="18AD383B" w14:textId="77777777" w:rsidR="00615623" w:rsidRDefault="00615623" w:rsidP="00615623">
      <w:pPr>
        <w:spacing w:before="0" w:after="0"/>
        <w:jc w:val="left"/>
        <w:rPr>
          <w:rFonts w:ascii="Calibri" w:hAnsi="Calibri" w:cs="Calibri"/>
        </w:rPr>
      </w:pPr>
    </w:p>
    <w:p w14:paraId="4852E468" w14:textId="77777777" w:rsidR="00615623" w:rsidRDefault="00615623" w:rsidP="00615623">
      <w:pPr>
        <w:spacing w:before="0" w:after="0"/>
        <w:jc w:val="left"/>
        <w:rPr>
          <w:rFonts w:ascii="Calibri" w:hAnsi="Calibri" w:cs="Calibri"/>
        </w:rPr>
      </w:pPr>
      <w:r>
        <w:rPr>
          <w:rFonts w:ascii="Calibri" w:hAnsi="Calibri" w:cs="Calibri"/>
        </w:rPr>
        <w:br w:type="page"/>
      </w:r>
    </w:p>
    <w:p w14:paraId="2F1153BB" w14:textId="77777777" w:rsidR="00615623" w:rsidRPr="004121E0" w:rsidRDefault="00615623" w:rsidP="00615623">
      <w:pPr>
        <w:pBdr>
          <w:bottom w:val="single" w:sz="4" w:space="1" w:color="auto"/>
        </w:pBdr>
        <w:rPr>
          <w:rFonts w:ascii="Calibri" w:hAnsi="Calibri" w:cs="Calibri"/>
        </w:rPr>
      </w:pPr>
      <w:r>
        <w:rPr>
          <w:rFonts w:ascii="Calibri" w:hAnsi="Calibri" w:cs="Calibri"/>
        </w:rPr>
        <w:lastRenderedPageBreak/>
        <w:t>To be completed by test centre (during testing):</w:t>
      </w:r>
    </w:p>
    <w:p w14:paraId="46C600A1" w14:textId="77777777" w:rsidR="00615623"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3512F635" w14:textId="77777777" w:rsidR="00615623"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337C214D"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3C165CD7"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40F48417"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F7C33FA"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5AE304EA"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52407207"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0D635B66"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37B61E43"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60B3D1BF"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D826B52"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3F5C07F3" w14:textId="77777777" w:rsidR="00615623"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48A9C321" w14:textId="77777777" w:rsidR="00615623" w:rsidRPr="00730B31" w:rsidRDefault="00615623" w:rsidP="00615623">
      <w:pPr>
        <w:pBdr>
          <w:bottom w:val="single" w:sz="4" w:space="1" w:color="auto"/>
        </w:pBdr>
        <w:rPr>
          <w:rFonts w:ascii="Calibri" w:hAnsi="Calibri" w:cs="Calibri"/>
        </w:rPr>
      </w:pPr>
      <w:r>
        <w:rPr>
          <w:rFonts w:ascii="Calibri" w:hAnsi="Calibri" w:cs="Calibri"/>
        </w:rPr>
        <w:t>Date checked (by test centre):</w:t>
      </w:r>
    </w:p>
    <w:p w14:paraId="33AF9843" w14:textId="77777777" w:rsidR="00615623" w:rsidRDefault="00615623" w:rsidP="00615623">
      <w:pPr>
        <w:rPr>
          <w:rFonts w:cs="Times New Roman"/>
        </w:rPr>
      </w:pPr>
    </w:p>
    <w:p w14:paraId="727122EB" w14:textId="77777777" w:rsidR="00615623" w:rsidRPr="00730B31" w:rsidRDefault="00615623" w:rsidP="0061562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795596BE" w14:textId="77777777" w:rsidR="00615623" w:rsidRDefault="00615623" w:rsidP="00615623">
      <w:pPr>
        <w:rPr>
          <w:rFonts w:cs="Times New Roman"/>
        </w:rPr>
      </w:pPr>
      <w:r>
        <w:t>Requirement R9.4.1</w:t>
      </w:r>
    </w:p>
    <w:p w14:paraId="6384DD26" w14:textId="77777777" w:rsidR="00615623" w:rsidRDefault="00615623" w:rsidP="00615623">
      <w:pPr>
        <w:rPr>
          <w:rFonts w:cs="Times New Roman"/>
        </w:rPr>
      </w:pPr>
    </w:p>
    <w:p w14:paraId="7B24EAD2" w14:textId="77777777" w:rsidR="00615623" w:rsidRDefault="00615623" w:rsidP="00615623">
      <w:pPr>
        <w:rPr>
          <w:rFonts w:cs="Times New Roman"/>
        </w:rPr>
      </w:pPr>
    </w:p>
    <w:p w14:paraId="52516955" w14:textId="77777777" w:rsidR="00615623" w:rsidRDefault="00615623" w:rsidP="00615623">
      <w:pPr>
        <w:spacing w:before="0" w:after="0"/>
        <w:jc w:val="left"/>
        <w:rPr>
          <w:rFonts w:ascii="Calibri" w:hAnsi="Calibri" w:cs="Calibri"/>
        </w:rPr>
      </w:pPr>
      <w:r>
        <w:rPr>
          <w:rFonts w:ascii="Calibri" w:hAnsi="Calibri" w:cs="Calibri"/>
        </w:rPr>
        <w:br w:type="page"/>
      </w:r>
    </w:p>
    <w:p w14:paraId="1842C337" w14:textId="77777777" w:rsidR="00615623" w:rsidRPr="007C249D" w:rsidRDefault="00615623" w:rsidP="00615623">
      <w:pPr>
        <w:pBdr>
          <w:bottom w:val="single" w:sz="4" w:space="1" w:color="auto"/>
        </w:pBdr>
        <w:rPr>
          <w:rFonts w:ascii="Calibri" w:hAnsi="Calibri" w:cs="Calibri"/>
          <w:b/>
          <w:bCs/>
        </w:rPr>
      </w:pPr>
      <w:r w:rsidRPr="007C249D">
        <w:rPr>
          <w:rFonts w:ascii="Calibri" w:hAnsi="Calibri" w:cs="Calibri"/>
          <w:b/>
          <w:bCs/>
        </w:rPr>
        <w:lastRenderedPageBreak/>
        <w:t>Requirement:</w:t>
      </w:r>
    </w:p>
    <w:p w14:paraId="5447C695" w14:textId="77777777" w:rsidR="00615623" w:rsidRDefault="00615623" w:rsidP="00615623">
      <w:pPr>
        <w:rPr>
          <w:rFonts w:cs="Times New Roman"/>
        </w:rPr>
      </w:pPr>
      <w:r>
        <w:t>Requirement R9.4.2</w:t>
      </w:r>
    </w:p>
    <w:p w14:paraId="609A2568" w14:textId="77777777" w:rsidR="00615623" w:rsidRPr="00B71170" w:rsidRDefault="00615623" w:rsidP="00615623">
      <w:pPr>
        <w:pStyle w:val="Requirement"/>
        <w:rPr>
          <w:rFonts w:cs="Times New Roman"/>
        </w:rPr>
      </w:pPr>
      <w:r w:rsidRPr="00B71170">
        <w:t>R</w:t>
      </w:r>
      <w:r>
        <w:t>9</w:t>
      </w:r>
      <w:r w:rsidRPr="00B71170">
        <w:t>.</w:t>
      </w:r>
      <w:r>
        <w:t>4</w:t>
      </w:r>
      <w:r w:rsidRPr="00B71170">
        <w:t>.</w:t>
      </w:r>
      <w:r>
        <w:t>2</w:t>
      </w:r>
    </w:p>
    <w:p w14:paraId="1499FA79" w14:textId="77777777" w:rsidR="00615623" w:rsidRDefault="00615623" w:rsidP="00615623">
      <w:r w:rsidRPr="00B71170">
        <w:t xml:space="preserve">The MCRS must allow an </w:t>
      </w:r>
      <w:r>
        <w:t>authorised user</w:t>
      </w:r>
      <w:r w:rsidRPr="00B71170">
        <w:t xml:space="preserve"> to change the </w:t>
      </w:r>
      <w:r>
        <w:t>metadata of an active disposal hold, including its T</w:t>
      </w:r>
      <w:r w:rsidRPr="00B71170">
        <w:t>itle</w:t>
      </w:r>
      <w:r>
        <w:t xml:space="preserve">, Description, Mandate, Scope </w:t>
      </w:r>
      <w:proofErr w:type="spellStart"/>
      <w:r>
        <w:t>Notesand</w:t>
      </w:r>
      <w:proofErr w:type="spellEnd"/>
      <w:r>
        <w:t xml:space="preserve"> any contextual metadata.</w:t>
      </w:r>
    </w:p>
    <w:p w14:paraId="722AB8D0" w14:textId="77777777" w:rsidR="00615623" w:rsidRDefault="00615623" w:rsidP="00615623">
      <w:pPr>
        <w:rPr>
          <w:i/>
          <w:iCs/>
        </w:rPr>
      </w:pPr>
      <w:r>
        <w:rPr>
          <w:i/>
          <w:iCs/>
        </w:rPr>
        <w:t xml:space="preserve">Disposal holds usually represent a legal or an administrative </w:t>
      </w:r>
      <w:proofErr w:type="spellStart"/>
      <w:proofErr w:type="gramStart"/>
      <w:r>
        <w:rPr>
          <w:i/>
          <w:iCs/>
        </w:rPr>
        <w:t>order.</w:t>
      </w:r>
      <w:r w:rsidRPr="00B71170">
        <w:rPr>
          <w:i/>
          <w:iCs/>
        </w:rPr>
        <w:t>The</w:t>
      </w:r>
      <w:proofErr w:type="spellEnd"/>
      <w:proofErr w:type="gramEnd"/>
      <w:r w:rsidRPr="00B71170">
        <w:rPr>
          <w:i/>
          <w:iCs/>
        </w:rPr>
        <w:t xml:space="preserve"> Mandate describes the authority and jurisdiction under which the disposal </w:t>
      </w:r>
      <w:r>
        <w:rPr>
          <w:i/>
          <w:iCs/>
        </w:rPr>
        <w:t>hold</w:t>
      </w:r>
      <w:r w:rsidRPr="00B71170">
        <w:rPr>
          <w:i/>
          <w:iCs/>
        </w:rPr>
        <w:t xml:space="preserve"> </w:t>
      </w:r>
      <w:proofErr w:type="spellStart"/>
      <w:r w:rsidRPr="00B71170">
        <w:rPr>
          <w:i/>
          <w:iCs/>
        </w:rPr>
        <w:t>operates</w:t>
      </w:r>
      <w:r>
        <w:rPr>
          <w:i/>
          <w:iCs/>
        </w:rPr>
        <w:t>.The</w:t>
      </w:r>
      <w:proofErr w:type="spellEnd"/>
      <w:r>
        <w:rPr>
          <w:i/>
          <w:iCs/>
        </w:rPr>
        <w:t xml:space="preserve"> Scope Notes provide additional information to users on how the disposal hold should be interpreted and applied.</w:t>
      </w:r>
    </w:p>
    <w:p w14:paraId="6C0100FD" w14:textId="77777777" w:rsidR="00615623" w:rsidRDefault="00615623" w:rsidP="00615623">
      <w:pPr>
        <w:rPr>
          <w:rFonts w:cs="Times New Roman"/>
          <w:i/>
          <w:iCs/>
        </w:rPr>
      </w:pPr>
      <w:r>
        <w:rPr>
          <w:i/>
          <w:iCs/>
        </w:rPr>
        <w:t xml:space="preserve">Function reference: </w:t>
      </w:r>
      <w:r w:rsidRPr="00305C26">
        <w:rPr>
          <w:b/>
          <w:bCs/>
          <w:i/>
          <w:iCs/>
        </w:rPr>
        <w:t>F14.5.</w:t>
      </w:r>
      <w:r>
        <w:rPr>
          <w:b/>
          <w:bCs/>
          <w:i/>
          <w:iCs/>
        </w:rPr>
        <w:t>67</w:t>
      </w:r>
    </w:p>
    <w:p w14:paraId="7D8FECCE" w14:textId="77777777" w:rsidR="00615623" w:rsidRDefault="00615623" w:rsidP="00615623">
      <w:pPr>
        <w:rPr>
          <w:rFonts w:cs="Times New Roman"/>
        </w:rPr>
      </w:pPr>
    </w:p>
    <w:p w14:paraId="157CA7A1" w14:textId="77777777" w:rsidR="00615623" w:rsidRDefault="00615623" w:rsidP="00615623">
      <w:pPr>
        <w:rPr>
          <w:rFonts w:cs="Times New Roman"/>
        </w:rPr>
      </w:pPr>
    </w:p>
    <w:p w14:paraId="6A378AA7" w14:textId="77777777" w:rsidR="00615623" w:rsidRDefault="00615623" w:rsidP="00615623">
      <w:pPr>
        <w:rPr>
          <w:rFonts w:cs="Times New Roman"/>
        </w:rPr>
      </w:pPr>
    </w:p>
    <w:p w14:paraId="6FCF073A" w14:textId="77777777" w:rsidR="00615623" w:rsidRDefault="00615623" w:rsidP="00615623">
      <w:pPr>
        <w:spacing w:before="0" w:after="0"/>
        <w:jc w:val="left"/>
        <w:rPr>
          <w:rFonts w:ascii="Calibri" w:hAnsi="Calibri" w:cs="Calibri"/>
        </w:rPr>
      </w:pPr>
      <w:r>
        <w:rPr>
          <w:rFonts w:ascii="Calibri" w:hAnsi="Calibri" w:cs="Calibri"/>
        </w:rPr>
        <w:br w:type="page"/>
      </w:r>
    </w:p>
    <w:p w14:paraId="74551EBF" w14:textId="77777777" w:rsidR="00615623" w:rsidRDefault="00615623" w:rsidP="0061562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00898E23" w14:textId="38A90B5C" w:rsidR="00615623" w:rsidRDefault="00615623" w:rsidP="00615623">
      <w:pPr>
        <w:rPr>
          <w:rFonts w:cs="Times New Roman"/>
        </w:rPr>
      </w:pPr>
      <w:r>
        <w:rPr>
          <w:rFonts w:cs="Times New Roman"/>
          <w:noProof/>
          <w:lang w:val="en-US"/>
        </w:rPr>
        <w:drawing>
          <wp:inline distT="0" distB="0" distL="0" distR="0" wp14:anchorId="190954C5" wp14:editId="3FAF06EA">
            <wp:extent cx="5359400" cy="3776345"/>
            <wp:effectExtent l="0" t="0" r="0" b="8255"/>
            <wp:docPr id="346" name="Picture 437"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381E74DC" w14:textId="6923FA2B" w:rsidR="00615623" w:rsidRDefault="00441E73" w:rsidP="00615623">
      <w:pPr>
        <w:pBdr>
          <w:bottom w:val="single" w:sz="4" w:space="1" w:color="auto"/>
        </w:pBdr>
        <w:rPr>
          <w:rFonts w:ascii="Calibri" w:hAnsi="Calibri" w:cs="Calibri"/>
        </w:rPr>
      </w:pPr>
      <w:r>
        <w:rPr>
          <w:rFonts w:ascii="Calibri" w:hAnsi="Calibri" w:cs="Calibri"/>
        </w:rPr>
        <w:t>Answer</w:t>
      </w:r>
      <w:r w:rsidR="00615623">
        <w:rPr>
          <w:rFonts w:ascii="Calibri" w:hAnsi="Calibri" w:cs="Calibri"/>
        </w:rPr>
        <w:t xml:space="preserve"> this functional requirement (in 100 to 250 words):</w:t>
      </w:r>
    </w:p>
    <w:p w14:paraId="0375F2D8" w14:textId="77777777" w:rsidR="00615623" w:rsidRDefault="00615623" w:rsidP="00615623">
      <w:pPr>
        <w:rPr>
          <w:rFonts w:cs="Times New Roman"/>
        </w:rPr>
      </w:pPr>
      <w:r>
        <w:t>Requirement R9.4.2</w:t>
      </w:r>
    </w:p>
    <w:p w14:paraId="5EF1FC05" w14:textId="77777777" w:rsidR="00615623" w:rsidRDefault="00615623" w:rsidP="00615623">
      <w:pPr>
        <w:spacing w:before="0" w:after="0"/>
        <w:jc w:val="left"/>
        <w:rPr>
          <w:rFonts w:ascii="Calibri" w:hAnsi="Calibri" w:cs="Calibri"/>
        </w:rPr>
      </w:pPr>
    </w:p>
    <w:p w14:paraId="045E2476" w14:textId="77777777" w:rsidR="00615623" w:rsidRDefault="00615623" w:rsidP="00615623">
      <w:pPr>
        <w:spacing w:before="0" w:after="0"/>
        <w:jc w:val="left"/>
        <w:rPr>
          <w:rFonts w:ascii="Calibri" w:hAnsi="Calibri" w:cs="Calibri"/>
        </w:rPr>
      </w:pPr>
      <w:r>
        <w:rPr>
          <w:rFonts w:ascii="Calibri" w:hAnsi="Calibri" w:cs="Calibri"/>
        </w:rPr>
        <w:br w:type="page"/>
      </w:r>
    </w:p>
    <w:p w14:paraId="2AA971C6" w14:textId="77777777" w:rsidR="00615623" w:rsidRPr="004121E0" w:rsidRDefault="00615623" w:rsidP="00615623">
      <w:pPr>
        <w:pBdr>
          <w:bottom w:val="single" w:sz="4" w:space="1" w:color="auto"/>
        </w:pBdr>
        <w:rPr>
          <w:rFonts w:ascii="Calibri" w:hAnsi="Calibri" w:cs="Calibri"/>
        </w:rPr>
      </w:pPr>
      <w:r>
        <w:rPr>
          <w:rFonts w:ascii="Calibri" w:hAnsi="Calibri" w:cs="Calibri"/>
        </w:rPr>
        <w:lastRenderedPageBreak/>
        <w:t>To be completed by test centre (during testing):</w:t>
      </w:r>
    </w:p>
    <w:p w14:paraId="417E8788" w14:textId="77777777" w:rsidR="00615623"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2E2234A3" w14:textId="77777777" w:rsidR="00615623"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714A2EF3"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45F80308"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56993354"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4E530D29"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632CAA18"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43865082"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12CB5363"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1D4AAD5F"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54E9D606"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29C48D15"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74651D7E" w14:textId="77777777" w:rsidR="00615623"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662953D2" w14:textId="77777777" w:rsidR="00615623" w:rsidRPr="00730B31" w:rsidRDefault="00615623" w:rsidP="00615623">
      <w:pPr>
        <w:pBdr>
          <w:bottom w:val="single" w:sz="4" w:space="1" w:color="auto"/>
        </w:pBdr>
        <w:rPr>
          <w:rFonts w:ascii="Calibri" w:hAnsi="Calibri" w:cs="Calibri"/>
        </w:rPr>
      </w:pPr>
      <w:r>
        <w:rPr>
          <w:rFonts w:ascii="Calibri" w:hAnsi="Calibri" w:cs="Calibri"/>
        </w:rPr>
        <w:t>Date checked (by test centre):</w:t>
      </w:r>
    </w:p>
    <w:p w14:paraId="5A81929A" w14:textId="77777777" w:rsidR="00615623" w:rsidRDefault="00615623" w:rsidP="00615623">
      <w:pPr>
        <w:rPr>
          <w:rFonts w:cs="Times New Roman"/>
        </w:rPr>
      </w:pPr>
    </w:p>
    <w:p w14:paraId="37E20CB1" w14:textId="77777777" w:rsidR="00615623" w:rsidRPr="00730B31" w:rsidRDefault="00615623" w:rsidP="0061562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760DA79B" w14:textId="77777777" w:rsidR="00615623" w:rsidRDefault="00615623" w:rsidP="00615623">
      <w:pPr>
        <w:rPr>
          <w:rFonts w:cs="Times New Roman"/>
        </w:rPr>
      </w:pPr>
      <w:r>
        <w:t>Requirement R9.4.2</w:t>
      </w:r>
    </w:p>
    <w:p w14:paraId="04E3E630" w14:textId="77777777" w:rsidR="00615623" w:rsidRDefault="00615623" w:rsidP="00615623">
      <w:pPr>
        <w:rPr>
          <w:rFonts w:cs="Times New Roman"/>
        </w:rPr>
      </w:pPr>
    </w:p>
    <w:p w14:paraId="36028319" w14:textId="77777777" w:rsidR="00615623" w:rsidRDefault="00615623" w:rsidP="00615623">
      <w:pPr>
        <w:rPr>
          <w:rFonts w:cs="Times New Roman"/>
        </w:rPr>
      </w:pPr>
    </w:p>
    <w:p w14:paraId="196C30BF" w14:textId="77777777" w:rsidR="00615623" w:rsidRDefault="00615623" w:rsidP="00615623">
      <w:pPr>
        <w:spacing w:before="0" w:after="0"/>
        <w:jc w:val="left"/>
        <w:rPr>
          <w:rFonts w:ascii="Calibri" w:hAnsi="Calibri" w:cs="Calibri"/>
        </w:rPr>
      </w:pPr>
      <w:r>
        <w:rPr>
          <w:rFonts w:cs="Times New Roman"/>
        </w:rPr>
        <w:br w:type="page"/>
      </w:r>
    </w:p>
    <w:p w14:paraId="6696E0FB" w14:textId="77777777" w:rsidR="00615623" w:rsidRPr="007C249D" w:rsidRDefault="00615623" w:rsidP="00615623">
      <w:pPr>
        <w:pBdr>
          <w:bottom w:val="single" w:sz="4" w:space="1" w:color="auto"/>
        </w:pBdr>
        <w:rPr>
          <w:rFonts w:ascii="Calibri" w:hAnsi="Calibri" w:cs="Calibri"/>
          <w:b/>
          <w:bCs/>
        </w:rPr>
      </w:pPr>
      <w:r w:rsidRPr="007C249D">
        <w:rPr>
          <w:rFonts w:ascii="Calibri" w:hAnsi="Calibri" w:cs="Calibri"/>
          <w:b/>
          <w:bCs/>
        </w:rPr>
        <w:lastRenderedPageBreak/>
        <w:t>Requirement:</w:t>
      </w:r>
    </w:p>
    <w:p w14:paraId="4541F5F8" w14:textId="77777777" w:rsidR="00615623" w:rsidRDefault="00615623" w:rsidP="00615623">
      <w:pPr>
        <w:rPr>
          <w:rFonts w:cs="Times New Roman"/>
        </w:rPr>
      </w:pPr>
      <w:r>
        <w:t>Requirement R9.4.3</w:t>
      </w:r>
    </w:p>
    <w:p w14:paraId="0E85FD71" w14:textId="77777777" w:rsidR="00615623" w:rsidRPr="00EC664D" w:rsidRDefault="00615623" w:rsidP="00615623">
      <w:pPr>
        <w:pStyle w:val="Requirement"/>
        <w:rPr>
          <w:rFonts w:cs="Times New Roman"/>
        </w:rPr>
      </w:pPr>
      <w:r>
        <w:t>R9.4</w:t>
      </w:r>
      <w:r w:rsidRPr="00EC664D">
        <w:t>.</w:t>
      </w:r>
      <w:r>
        <w:t>3</w:t>
      </w:r>
    </w:p>
    <w:p w14:paraId="4558A36E" w14:textId="77777777" w:rsidR="00615623" w:rsidRPr="00EC664D" w:rsidRDefault="00615623" w:rsidP="00615623">
      <w:r w:rsidRPr="00EC664D">
        <w:t xml:space="preserve">The MCRS must allow an </w:t>
      </w:r>
      <w:r>
        <w:t>authorised user</w:t>
      </w:r>
      <w:r w:rsidRPr="00EC664D">
        <w:t xml:space="preserve"> to </w:t>
      </w:r>
      <w:proofErr w:type="spellStart"/>
      <w:r>
        <w:t>associateand</w:t>
      </w:r>
      <w:proofErr w:type="spellEnd"/>
      <w:r>
        <w:t xml:space="preserve"> disassociate </w:t>
      </w:r>
      <w:r w:rsidRPr="00EC664D">
        <w:t>a</w:t>
      </w:r>
      <w:r>
        <w:t>n active</w:t>
      </w:r>
      <w:r w:rsidRPr="00EC664D">
        <w:t xml:space="preserve"> disposal hold</w:t>
      </w:r>
      <w:r>
        <w:t xml:space="preserve"> with active records, aggregations and classes</w:t>
      </w:r>
      <w:r w:rsidRPr="00EC664D">
        <w:t>.</w:t>
      </w:r>
    </w:p>
    <w:p w14:paraId="74828275" w14:textId="77777777" w:rsidR="00615623" w:rsidRDefault="00615623" w:rsidP="00615623">
      <w:pPr>
        <w:rPr>
          <w:i/>
          <w:iCs/>
        </w:rPr>
      </w:pPr>
      <w:r>
        <w:rPr>
          <w:i/>
          <w:iCs/>
        </w:rPr>
        <w:t>For example, it should be possible to search for records, aggregations and classes that fall under the scope of the legal or administrative order represented by the disposal hold, and associate the disposal hold with the entities in the search results.</w:t>
      </w:r>
    </w:p>
    <w:p w14:paraId="4DD3B7FE" w14:textId="77777777" w:rsidR="00615623" w:rsidRDefault="00615623" w:rsidP="00615623">
      <w:pPr>
        <w:rPr>
          <w:i/>
          <w:iCs/>
        </w:rPr>
      </w:pPr>
      <w:r>
        <w:rPr>
          <w:i/>
          <w:iCs/>
        </w:rPr>
        <w:t xml:space="preserve">Disassociating a disposal hold from a record, aggregation or class is intended only for those occasions when records, aggregations and classes have been added to the disposal hold by </w:t>
      </w:r>
      <w:proofErr w:type="spellStart"/>
      <w:proofErr w:type="gramStart"/>
      <w:r>
        <w:rPr>
          <w:i/>
          <w:iCs/>
        </w:rPr>
        <w:t>mistake.Records</w:t>
      </w:r>
      <w:proofErr w:type="spellEnd"/>
      <w:proofErr w:type="gramEnd"/>
      <w:r>
        <w:rPr>
          <w:i/>
          <w:iCs/>
        </w:rPr>
        <w:t xml:space="preserve">, aggregations and classes that have been properly included in the disposal hold will be released for destruction when the disposal hold is lifted under </w:t>
      </w:r>
      <w:r w:rsidRPr="00FD4326">
        <w:rPr>
          <w:b/>
          <w:bCs/>
          <w:i/>
          <w:iCs/>
        </w:rPr>
        <w:t>R9.4.6</w:t>
      </w:r>
      <w:r>
        <w:rPr>
          <w:i/>
          <w:iCs/>
        </w:rPr>
        <w:t>, and should not be individually disassociated from the disposal hold.</w:t>
      </w:r>
    </w:p>
    <w:p w14:paraId="4E465DEB" w14:textId="77777777" w:rsidR="00615623" w:rsidRDefault="00615623" w:rsidP="00615623">
      <w:pPr>
        <w:rPr>
          <w:rFonts w:cs="Times New Roman"/>
          <w:i/>
          <w:iCs/>
        </w:rPr>
      </w:pPr>
      <w:r>
        <w:rPr>
          <w:i/>
          <w:iCs/>
        </w:rPr>
        <w:t xml:space="preserve">Function references: </w:t>
      </w:r>
      <w:r w:rsidRPr="00305C26">
        <w:rPr>
          <w:b/>
          <w:bCs/>
          <w:i/>
          <w:iCs/>
        </w:rPr>
        <w:t>F14.5.</w:t>
      </w:r>
      <w:r>
        <w:rPr>
          <w:b/>
          <w:bCs/>
          <w:i/>
          <w:iCs/>
        </w:rPr>
        <w:t>56</w:t>
      </w:r>
      <w:r>
        <w:rPr>
          <w:i/>
          <w:iCs/>
        </w:rPr>
        <w:t xml:space="preserve">, </w:t>
      </w:r>
      <w:r w:rsidRPr="00305C26">
        <w:rPr>
          <w:b/>
          <w:bCs/>
          <w:i/>
          <w:iCs/>
        </w:rPr>
        <w:t>F14.5.</w:t>
      </w:r>
      <w:r>
        <w:rPr>
          <w:b/>
          <w:bCs/>
          <w:i/>
          <w:iCs/>
        </w:rPr>
        <w:t>69</w:t>
      </w:r>
    </w:p>
    <w:p w14:paraId="7C8DE79E" w14:textId="77777777" w:rsidR="00615623" w:rsidRDefault="00615623" w:rsidP="00615623">
      <w:pPr>
        <w:rPr>
          <w:rFonts w:cs="Times New Roman"/>
        </w:rPr>
      </w:pPr>
    </w:p>
    <w:p w14:paraId="6AFBA423" w14:textId="77777777" w:rsidR="00615623" w:rsidRDefault="00615623" w:rsidP="00615623">
      <w:pPr>
        <w:rPr>
          <w:rFonts w:cs="Times New Roman"/>
        </w:rPr>
      </w:pPr>
    </w:p>
    <w:p w14:paraId="52D4C9C6" w14:textId="77777777" w:rsidR="00615623" w:rsidRDefault="00615623" w:rsidP="00615623">
      <w:pPr>
        <w:rPr>
          <w:rFonts w:cs="Times New Roman"/>
        </w:rPr>
      </w:pPr>
    </w:p>
    <w:p w14:paraId="484DA2E5" w14:textId="77777777" w:rsidR="00615623" w:rsidRDefault="00615623" w:rsidP="00615623">
      <w:pPr>
        <w:spacing w:before="0" w:after="0"/>
        <w:jc w:val="left"/>
        <w:rPr>
          <w:rFonts w:ascii="Calibri" w:hAnsi="Calibri" w:cs="Calibri"/>
        </w:rPr>
      </w:pPr>
      <w:r>
        <w:rPr>
          <w:rFonts w:ascii="Calibri" w:hAnsi="Calibri" w:cs="Calibri"/>
        </w:rPr>
        <w:br w:type="page"/>
      </w:r>
    </w:p>
    <w:p w14:paraId="656F0F98" w14:textId="77777777" w:rsidR="00615623" w:rsidRDefault="00615623" w:rsidP="0061562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70B62357" w14:textId="485F8F47" w:rsidR="00615623" w:rsidRDefault="00615623" w:rsidP="00615623">
      <w:pPr>
        <w:rPr>
          <w:rFonts w:cs="Times New Roman"/>
        </w:rPr>
      </w:pPr>
      <w:r>
        <w:rPr>
          <w:rFonts w:cs="Times New Roman"/>
          <w:noProof/>
          <w:lang w:val="en-US"/>
        </w:rPr>
        <w:drawing>
          <wp:inline distT="0" distB="0" distL="0" distR="0" wp14:anchorId="1605BEEB" wp14:editId="51BFDBC9">
            <wp:extent cx="5359400" cy="3776345"/>
            <wp:effectExtent l="0" t="0" r="0" b="8255"/>
            <wp:docPr id="347" name="Picture 347"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1676BABE" w14:textId="7718C438" w:rsidR="00615623" w:rsidRDefault="00441E73" w:rsidP="00615623">
      <w:pPr>
        <w:pBdr>
          <w:bottom w:val="single" w:sz="4" w:space="1" w:color="auto"/>
        </w:pBdr>
        <w:rPr>
          <w:rFonts w:ascii="Calibri" w:hAnsi="Calibri" w:cs="Calibri"/>
        </w:rPr>
      </w:pPr>
      <w:r>
        <w:rPr>
          <w:rFonts w:ascii="Calibri" w:hAnsi="Calibri" w:cs="Calibri"/>
        </w:rPr>
        <w:t>Answer</w:t>
      </w:r>
      <w:r w:rsidR="00615623">
        <w:rPr>
          <w:rFonts w:ascii="Calibri" w:hAnsi="Calibri" w:cs="Calibri"/>
        </w:rPr>
        <w:t xml:space="preserve"> this functional requirement (in 100 to 250 words):</w:t>
      </w:r>
    </w:p>
    <w:p w14:paraId="63E6C17F" w14:textId="77777777" w:rsidR="00615623" w:rsidRDefault="00615623" w:rsidP="00615623">
      <w:pPr>
        <w:rPr>
          <w:rFonts w:cs="Times New Roman"/>
        </w:rPr>
      </w:pPr>
      <w:r>
        <w:t>Requirement R9.4.3</w:t>
      </w:r>
    </w:p>
    <w:p w14:paraId="269A0100" w14:textId="77777777" w:rsidR="00615623" w:rsidRDefault="00615623" w:rsidP="00615623">
      <w:pPr>
        <w:spacing w:before="0" w:after="0"/>
        <w:jc w:val="left"/>
        <w:rPr>
          <w:rFonts w:ascii="Calibri" w:hAnsi="Calibri" w:cs="Calibri"/>
        </w:rPr>
      </w:pPr>
    </w:p>
    <w:p w14:paraId="7D252AFF" w14:textId="77777777" w:rsidR="00615623" w:rsidRDefault="00615623" w:rsidP="00615623">
      <w:pPr>
        <w:spacing w:before="0" w:after="0"/>
        <w:jc w:val="left"/>
        <w:rPr>
          <w:rFonts w:ascii="Calibri" w:hAnsi="Calibri" w:cs="Calibri"/>
        </w:rPr>
      </w:pPr>
      <w:r>
        <w:rPr>
          <w:rFonts w:ascii="Calibri" w:hAnsi="Calibri" w:cs="Calibri"/>
        </w:rPr>
        <w:br w:type="page"/>
      </w:r>
    </w:p>
    <w:p w14:paraId="15EF7C37" w14:textId="77777777" w:rsidR="00615623" w:rsidRPr="004121E0" w:rsidRDefault="00615623" w:rsidP="00615623">
      <w:pPr>
        <w:pBdr>
          <w:bottom w:val="single" w:sz="4" w:space="1" w:color="auto"/>
        </w:pBdr>
        <w:rPr>
          <w:rFonts w:ascii="Calibri" w:hAnsi="Calibri" w:cs="Calibri"/>
        </w:rPr>
      </w:pPr>
      <w:r>
        <w:rPr>
          <w:rFonts w:ascii="Calibri" w:hAnsi="Calibri" w:cs="Calibri"/>
        </w:rPr>
        <w:lastRenderedPageBreak/>
        <w:t>To be completed by test centre (during testing):</w:t>
      </w:r>
    </w:p>
    <w:p w14:paraId="1F7CFBF6" w14:textId="77777777" w:rsidR="00615623"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18DAC5C4" w14:textId="77777777" w:rsidR="00615623"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1BE1A8ED"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3B1A52D5"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7BE87AD6"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20BD4C32"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1920D5BC"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1BB45049"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6F78C2D4"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06D735B5"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09340972"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2C5AFFBB"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3A116DF1" w14:textId="77777777" w:rsidR="00615623"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49B39B8E" w14:textId="77777777" w:rsidR="00615623" w:rsidRPr="00730B31" w:rsidRDefault="00615623" w:rsidP="00615623">
      <w:pPr>
        <w:pBdr>
          <w:bottom w:val="single" w:sz="4" w:space="1" w:color="auto"/>
        </w:pBdr>
        <w:rPr>
          <w:rFonts w:ascii="Calibri" w:hAnsi="Calibri" w:cs="Calibri"/>
        </w:rPr>
      </w:pPr>
      <w:r>
        <w:rPr>
          <w:rFonts w:ascii="Calibri" w:hAnsi="Calibri" w:cs="Calibri"/>
        </w:rPr>
        <w:t>Date checked (by test centre):</w:t>
      </w:r>
    </w:p>
    <w:p w14:paraId="0A636ABC" w14:textId="77777777" w:rsidR="00615623" w:rsidRDefault="00615623" w:rsidP="00615623">
      <w:pPr>
        <w:rPr>
          <w:rFonts w:cs="Times New Roman"/>
        </w:rPr>
      </w:pPr>
    </w:p>
    <w:p w14:paraId="2302611A" w14:textId="77777777" w:rsidR="00615623" w:rsidRPr="00730B31" w:rsidRDefault="00615623" w:rsidP="0061562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2D53DBC4" w14:textId="77777777" w:rsidR="00615623" w:rsidRDefault="00615623" w:rsidP="00615623">
      <w:pPr>
        <w:rPr>
          <w:rFonts w:cs="Times New Roman"/>
        </w:rPr>
      </w:pPr>
      <w:r>
        <w:t>Requirement R9.4.3</w:t>
      </w:r>
    </w:p>
    <w:p w14:paraId="0522C653" w14:textId="77777777" w:rsidR="00615623" w:rsidRDefault="00615623" w:rsidP="00615623">
      <w:pPr>
        <w:rPr>
          <w:rFonts w:cs="Times New Roman"/>
        </w:rPr>
      </w:pPr>
    </w:p>
    <w:p w14:paraId="221F02A5" w14:textId="77777777" w:rsidR="00615623" w:rsidRDefault="00615623" w:rsidP="00615623">
      <w:pPr>
        <w:rPr>
          <w:rFonts w:cs="Times New Roman"/>
        </w:rPr>
      </w:pPr>
    </w:p>
    <w:p w14:paraId="1AB53907" w14:textId="77777777" w:rsidR="00615623" w:rsidRDefault="00615623" w:rsidP="00615623">
      <w:pPr>
        <w:spacing w:before="0" w:after="0"/>
        <w:jc w:val="left"/>
        <w:rPr>
          <w:rFonts w:ascii="Calibri" w:hAnsi="Calibri" w:cs="Calibri"/>
        </w:rPr>
      </w:pPr>
      <w:r>
        <w:rPr>
          <w:rFonts w:ascii="Calibri" w:hAnsi="Calibri" w:cs="Calibri"/>
        </w:rPr>
        <w:br w:type="page"/>
      </w:r>
    </w:p>
    <w:p w14:paraId="35598727" w14:textId="77777777" w:rsidR="00615623" w:rsidRPr="007C249D" w:rsidRDefault="00615623" w:rsidP="00615623">
      <w:pPr>
        <w:pBdr>
          <w:bottom w:val="single" w:sz="4" w:space="1" w:color="auto"/>
        </w:pBdr>
        <w:rPr>
          <w:rFonts w:ascii="Calibri" w:hAnsi="Calibri" w:cs="Calibri"/>
          <w:b/>
          <w:bCs/>
        </w:rPr>
      </w:pPr>
      <w:r w:rsidRPr="007C249D">
        <w:rPr>
          <w:rFonts w:ascii="Calibri" w:hAnsi="Calibri" w:cs="Calibri"/>
          <w:b/>
          <w:bCs/>
        </w:rPr>
        <w:lastRenderedPageBreak/>
        <w:t>Requirement:</w:t>
      </w:r>
    </w:p>
    <w:p w14:paraId="46A2B331" w14:textId="77777777" w:rsidR="00615623" w:rsidRDefault="00615623" w:rsidP="00615623">
      <w:pPr>
        <w:rPr>
          <w:rFonts w:cs="Times New Roman"/>
        </w:rPr>
      </w:pPr>
      <w:r>
        <w:t>Requirement R9.4.4</w:t>
      </w:r>
    </w:p>
    <w:p w14:paraId="6AC13856" w14:textId="77777777" w:rsidR="00615623" w:rsidRPr="00EC664D" w:rsidRDefault="00615623" w:rsidP="00615623">
      <w:pPr>
        <w:pStyle w:val="Requirement"/>
        <w:rPr>
          <w:rFonts w:cs="Times New Roman"/>
        </w:rPr>
      </w:pPr>
      <w:r w:rsidRPr="00EC664D">
        <w:t>R</w:t>
      </w:r>
      <w:r>
        <w:t>9</w:t>
      </w:r>
      <w:r w:rsidRPr="00EC664D">
        <w:t>.</w:t>
      </w:r>
      <w:r>
        <w:t>4</w:t>
      </w:r>
      <w:r w:rsidRPr="00EC664D">
        <w:t>.</w:t>
      </w:r>
      <w:r>
        <w:t>4</w:t>
      </w:r>
    </w:p>
    <w:p w14:paraId="119B3DC5" w14:textId="77777777" w:rsidR="00615623" w:rsidRDefault="00615623" w:rsidP="00615623">
      <w:r w:rsidRPr="00EC664D">
        <w:t xml:space="preserve">The MCRS must </w:t>
      </w:r>
      <w:r>
        <w:t xml:space="preserve">prevent the destruction of any record, under </w:t>
      </w:r>
      <w:r w:rsidRPr="000C3E1A">
        <w:rPr>
          <w:b/>
          <w:bCs/>
        </w:rPr>
        <w:t>R8.4.2</w:t>
      </w:r>
      <w:r>
        <w:rPr>
          <w:b/>
          <w:bCs/>
        </w:rPr>
        <w:t>1</w:t>
      </w:r>
      <w:r>
        <w:t>, that:</w:t>
      </w:r>
    </w:p>
    <w:p w14:paraId="0B9D7215" w14:textId="77777777" w:rsidR="00615623" w:rsidRDefault="00615623" w:rsidP="00615623">
      <w:pPr>
        <w:pStyle w:val="ListParagraph"/>
        <w:numPr>
          <w:ilvl w:val="0"/>
          <w:numId w:val="54"/>
        </w:numPr>
        <w:spacing w:before="0" w:after="0"/>
        <w:contextualSpacing w:val="0"/>
      </w:pPr>
      <w:r>
        <w:t>Is directly associated with the disposal hold;</w:t>
      </w:r>
    </w:p>
    <w:p w14:paraId="322E35FE" w14:textId="77777777" w:rsidR="00615623" w:rsidRDefault="00615623" w:rsidP="00615623">
      <w:pPr>
        <w:pStyle w:val="ListParagraph"/>
        <w:numPr>
          <w:ilvl w:val="0"/>
          <w:numId w:val="54"/>
        </w:numPr>
        <w:spacing w:before="0" w:after="0"/>
        <w:contextualSpacing w:val="0"/>
      </w:pPr>
      <w:r>
        <w:t>Is a child or descendent of any aggregation that is associated with the disposal hold; or</w:t>
      </w:r>
    </w:p>
    <w:p w14:paraId="31DA2B1D" w14:textId="77777777" w:rsidR="00615623" w:rsidRDefault="00615623" w:rsidP="00615623">
      <w:pPr>
        <w:pStyle w:val="ListParagraph"/>
        <w:numPr>
          <w:ilvl w:val="0"/>
          <w:numId w:val="54"/>
        </w:numPr>
        <w:spacing w:before="0" w:after="0"/>
        <w:contextualSpacing w:val="0"/>
      </w:pPr>
      <w:r>
        <w:t>Has been classified with a class that is associated with the disposal hold.</w:t>
      </w:r>
    </w:p>
    <w:p w14:paraId="19B4C936" w14:textId="77777777" w:rsidR="00615623" w:rsidRPr="00EC664D" w:rsidRDefault="00615623" w:rsidP="00615623">
      <w:pPr>
        <w:rPr>
          <w:rFonts w:cs="Times New Roman"/>
          <w:i/>
          <w:iCs/>
        </w:rPr>
      </w:pPr>
      <w:r>
        <w:rPr>
          <w:i/>
          <w:iCs/>
        </w:rPr>
        <w:t xml:space="preserve">See </w:t>
      </w:r>
      <w:r w:rsidRPr="00FB6F9A">
        <w:rPr>
          <w:b/>
          <w:bCs/>
          <w:i/>
          <w:iCs/>
        </w:rPr>
        <w:t>8. Disposal Scheduling Service</w:t>
      </w:r>
      <w:r>
        <w:rPr>
          <w:i/>
          <w:iCs/>
        </w:rPr>
        <w:t xml:space="preserve"> for further details of how disposal holds interrupt the disposal process and prevent the destruction of aggregations and records.</w:t>
      </w:r>
    </w:p>
    <w:p w14:paraId="4797CFA5" w14:textId="77777777" w:rsidR="00615623" w:rsidRDefault="00615623" w:rsidP="00615623">
      <w:pPr>
        <w:rPr>
          <w:rFonts w:cs="Times New Roman"/>
        </w:rPr>
      </w:pPr>
    </w:p>
    <w:p w14:paraId="2605BB2B" w14:textId="77777777" w:rsidR="00615623" w:rsidRDefault="00615623" w:rsidP="00615623">
      <w:pPr>
        <w:rPr>
          <w:rFonts w:cs="Times New Roman"/>
        </w:rPr>
      </w:pPr>
    </w:p>
    <w:p w14:paraId="44EA2C60" w14:textId="77777777" w:rsidR="00615623" w:rsidRDefault="00615623" w:rsidP="00615623">
      <w:pPr>
        <w:spacing w:before="0" w:after="0"/>
        <w:jc w:val="left"/>
        <w:rPr>
          <w:rFonts w:ascii="Calibri" w:hAnsi="Calibri" w:cs="Calibri"/>
        </w:rPr>
      </w:pPr>
      <w:r>
        <w:rPr>
          <w:rFonts w:ascii="Calibri" w:hAnsi="Calibri" w:cs="Calibri"/>
        </w:rPr>
        <w:br w:type="page"/>
      </w:r>
    </w:p>
    <w:p w14:paraId="66B52ADA" w14:textId="77777777" w:rsidR="00615623" w:rsidRDefault="00615623" w:rsidP="0061562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4F39CE14" w14:textId="13716F30" w:rsidR="00615623" w:rsidRDefault="00615623" w:rsidP="00615623">
      <w:pPr>
        <w:rPr>
          <w:rFonts w:cs="Times New Roman"/>
        </w:rPr>
      </w:pPr>
      <w:r>
        <w:rPr>
          <w:rFonts w:cs="Times New Roman"/>
          <w:noProof/>
          <w:lang w:val="en-US"/>
        </w:rPr>
        <w:drawing>
          <wp:inline distT="0" distB="0" distL="0" distR="0" wp14:anchorId="7579FD6F" wp14:editId="309D0910">
            <wp:extent cx="5359400" cy="3776345"/>
            <wp:effectExtent l="0" t="0" r="0" b="8255"/>
            <wp:docPr id="348" name="Picture 348"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77A3A9C8" w14:textId="2280EBAA" w:rsidR="00615623" w:rsidRDefault="00441E73" w:rsidP="00615623">
      <w:pPr>
        <w:pBdr>
          <w:bottom w:val="single" w:sz="4" w:space="1" w:color="auto"/>
        </w:pBdr>
        <w:rPr>
          <w:rFonts w:ascii="Calibri" w:hAnsi="Calibri" w:cs="Calibri"/>
        </w:rPr>
      </w:pPr>
      <w:r>
        <w:rPr>
          <w:rFonts w:ascii="Calibri" w:hAnsi="Calibri" w:cs="Calibri"/>
        </w:rPr>
        <w:t>Answer</w:t>
      </w:r>
      <w:r w:rsidR="00615623">
        <w:rPr>
          <w:rFonts w:ascii="Calibri" w:hAnsi="Calibri" w:cs="Calibri"/>
        </w:rPr>
        <w:t xml:space="preserve"> this functional requirement (in 100 to 250 words):</w:t>
      </w:r>
    </w:p>
    <w:p w14:paraId="5CB559A9" w14:textId="77777777" w:rsidR="00615623" w:rsidRDefault="00615623" w:rsidP="00615623">
      <w:pPr>
        <w:rPr>
          <w:rFonts w:cs="Times New Roman"/>
        </w:rPr>
      </w:pPr>
      <w:r>
        <w:t>Requirement R9.4.4</w:t>
      </w:r>
    </w:p>
    <w:p w14:paraId="343D99E9" w14:textId="77777777" w:rsidR="00615623" w:rsidRDefault="00615623" w:rsidP="00615623">
      <w:pPr>
        <w:spacing w:before="0" w:after="0"/>
        <w:jc w:val="left"/>
        <w:rPr>
          <w:rFonts w:ascii="Calibri" w:hAnsi="Calibri" w:cs="Calibri"/>
        </w:rPr>
      </w:pPr>
    </w:p>
    <w:p w14:paraId="3A46609A" w14:textId="77777777" w:rsidR="00615623" w:rsidRDefault="00615623" w:rsidP="00615623">
      <w:pPr>
        <w:spacing w:before="0" w:after="0"/>
        <w:jc w:val="left"/>
        <w:rPr>
          <w:rFonts w:ascii="Calibri" w:hAnsi="Calibri" w:cs="Calibri"/>
        </w:rPr>
      </w:pPr>
      <w:r>
        <w:rPr>
          <w:rFonts w:ascii="Calibri" w:hAnsi="Calibri" w:cs="Calibri"/>
        </w:rPr>
        <w:br w:type="page"/>
      </w:r>
    </w:p>
    <w:p w14:paraId="38F4CF6F" w14:textId="77777777" w:rsidR="00615623" w:rsidRPr="004121E0" w:rsidRDefault="00615623" w:rsidP="00615623">
      <w:pPr>
        <w:pBdr>
          <w:bottom w:val="single" w:sz="4" w:space="1" w:color="auto"/>
        </w:pBdr>
        <w:rPr>
          <w:rFonts w:ascii="Calibri" w:hAnsi="Calibri" w:cs="Calibri"/>
        </w:rPr>
      </w:pPr>
      <w:r>
        <w:rPr>
          <w:rFonts w:ascii="Calibri" w:hAnsi="Calibri" w:cs="Calibri"/>
        </w:rPr>
        <w:lastRenderedPageBreak/>
        <w:t>To be completed by test centre (during testing):</w:t>
      </w:r>
    </w:p>
    <w:p w14:paraId="22C6A6D9" w14:textId="77777777" w:rsidR="00615623"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39FB9E49" w14:textId="77777777" w:rsidR="00615623"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04F42CFE"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266EB0EA"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7F85D406"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4C23F446"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1A5EF248"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47816742"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4A63242B"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586F739D"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46B340C0"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5C7E31C"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0608F73" w14:textId="77777777" w:rsidR="00615623"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536C064B" w14:textId="77777777" w:rsidR="00615623" w:rsidRPr="00730B31" w:rsidRDefault="00615623" w:rsidP="00615623">
      <w:pPr>
        <w:pBdr>
          <w:bottom w:val="single" w:sz="4" w:space="1" w:color="auto"/>
        </w:pBdr>
        <w:rPr>
          <w:rFonts w:ascii="Calibri" w:hAnsi="Calibri" w:cs="Calibri"/>
        </w:rPr>
      </w:pPr>
      <w:r>
        <w:rPr>
          <w:rFonts w:ascii="Calibri" w:hAnsi="Calibri" w:cs="Calibri"/>
        </w:rPr>
        <w:t>Date checked (by test centre):</w:t>
      </w:r>
    </w:p>
    <w:p w14:paraId="723A4B14" w14:textId="77777777" w:rsidR="00615623" w:rsidRDefault="00615623" w:rsidP="00615623">
      <w:pPr>
        <w:rPr>
          <w:rFonts w:cs="Times New Roman"/>
        </w:rPr>
      </w:pPr>
    </w:p>
    <w:p w14:paraId="415F2451" w14:textId="77777777" w:rsidR="00615623" w:rsidRPr="00730B31" w:rsidRDefault="00615623" w:rsidP="0061562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7A01208C" w14:textId="77777777" w:rsidR="00615623" w:rsidRDefault="00615623" w:rsidP="00615623">
      <w:pPr>
        <w:rPr>
          <w:rFonts w:cs="Times New Roman"/>
        </w:rPr>
      </w:pPr>
      <w:r>
        <w:t>Requirement R9.4.4</w:t>
      </w:r>
    </w:p>
    <w:p w14:paraId="184A94FF" w14:textId="77777777" w:rsidR="00615623" w:rsidRDefault="00615623" w:rsidP="00615623">
      <w:pPr>
        <w:rPr>
          <w:rFonts w:cs="Times New Roman"/>
        </w:rPr>
      </w:pPr>
    </w:p>
    <w:p w14:paraId="0042B11D" w14:textId="77777777" w:rsidR="00615623" w:rsidRDefault="00615623" w:rsidP="00615623">
      <w:pPr>
        <w:rPr>
          <w:rFonts w:cs="Times New Roman"/>
        </w:rPr>
      </w:pPr>
    </w:p>
    <w:p w14:paraId="19915B09" w14:textId="77777777" w:rsidR="00615623" w:rsidRDefault="00615623" w:rsidP="00615623">
      <w:pPr>
        <w:rPr>
          <w:rFonts w:cs="Times New Roman"/>
        </w:rPr>
      </w:pPr>
    </w:p>
    <w:p w14:paraId="785E3645" w14:textId="77777777" w:rsidR="00615623" w:rsidRDefault="00615623" w:rsidP="00615623">
      <w:pPr>
        <w:spacing w:before="0" w:after="0"/>
        <w:jc w:val="left"/>
        <w:rPr>
          <w:rFonts w:ascii="Calibri" w:hAnsi="Calibri" w:cs="Calibri"/>
        </w:rPr>
      </w:pPr>
      <w:r>
        <w:rPr>
          <w:rFonts w:ascii="Calibri" w:hAnsi="Calibri" w:cs="Calibri"/>
        </w:rPr>
        <w:br w:type="page"/>
      </w:r>
    </w:p>
    <w:p w14:paraId="5154E0A5" w14:textId="77777777" w:rsidR="00615623" w:rsidRPr="007C249D" w:rsidRDefault="00615623" w:rsidP="00615623">
      <w:pPr>
        <w:pBdr>
          <w:bottom w:val="single" w:sz="4" w:space="1" w:color="auto"/>
        </w:pBdr>
        <w:rPr>
          <w:rFonts w:ascii="Calibri" w:hAnsi="Calibri" w:cs="Calibri"/>
          <w:b/>
          <w:bCs/>
        </w:rPr>
      </w:pPr>
      <w:r w:rsidRPr="007C249D">
        <w:rPr>
          <w:rFonts w:ascii="Calibri" w:hAnsi="Calibri" w:cs="Calibri"/>
          <w:b/>
          <w:bCs/>
        </w:rPr>
        <w:lastRenderedPageBreak/>
        <w:t>Requirement:</w:t>
      </w:r>
    </w:p>
    <w:p w14:paraId="403AF56E" w14:textId="77777777" w:rsidR="00615623" w:rsidRDefault="00615623" w:rsidP="00615623">
      <w:pPr>
        <w:rPr>
          <w:rFonts w:cs="Times New Roman"/>
        </w:rPr>
      </w:pPr>
      <w:r>
        <w:t>Requirement R9.4.5</w:t>
      </w:r>
    </w:p>
    <w:p w14:paraId="30E64E7C" w14:textId="77777777" w:rsidR="00615623" w:rsidRPr="00EC664D" w:rsidRDefault="00615623" w:rsidP="00615623">
      <w:pPr>
        <w:pStyle w:val="Requirement"/>
        <w:rPr>
          <w:rFonts w:cs="Times New Roman"/>
        </w:rPr>
      </w:pPr>
      <w:r>
        <w:t>R9</w:t>
      </w:r>
      <w:r w:rsidRPr="00EC664D">
        <w:t>.</w:t>
      </w:r>
      <w:r>
        <w:t>4</w:t>
      </w:r>
      <w:r w:rsidRPr="00EC664D">
        <w:t>.</w:t>
      </w:r>
      <w:r>
        <w:t>5</w:t>
      </w:r>
    </w:p>
    <w:p w14:paraId="0E5DB681" w14:textId="77777777" w:rsidR="00615623" w:rsidRPr="00EC664D" w:rsidRDefault="00615623" w:rsidP="00615623">
      <w:r w:rsidRPr="00EC664D">
        <w:t xml:space="preserve">The MCRS must allow an </w:t>
      </w:r>
      <w:r>
        <w:t>authorised user</w:t>
      </w:r>
      <w:r w:rsidRPr="00EC664D">
        <w:t xml:space="preserve"> to </w:t>
      </w:r>
      <w:r>
        <w:t xml:space="preserve">delete </w:t>
      </w:r>
      <w:r w:rsidRPr="00EC664D">
        <w:t>a disposal hold</w:t>
      </w:r>
      <w:r>
        <w:t xml:space="preserve"> provided it has never been associated with any records, aggregations or classes</w:t>
      </w:r>
      <w:r w:rsidRPr="00EC664D">
        <w:t>.</w:t>
      </w:r>
    </w:p>
    <w:p w14:paraId="3C2F22F8" w14:textId="77777777" w:rsidR="00615623" w:rsidRDefault="00615623" w:rsidP="00615623">
      <w:pPr>
        <w:rPr>
          <w:i/>
          <w:iCs/>
        </w:rPr>
      </w:pPr>
      <w:r>
        <w:rPr>
          <w:i/>
          <w:iCs/>
        </w:rPr>
        <w:t xml:space="preserve">Once a disposal hold has been used it becomes important to the history of those records, aggregations and classes that is has been associated with and can no longer be deleted from the </w:t>
      </w:r>
      <w:proofErr w:type="spellStart"/>
      <w:r>
        <w:rPr>
          <w:i/>
          <w:iCs/>
        </w:rPr>
        <w:t>MCRS.However</w:t>
      </w:r>
      <w:proofErr w:type="spellEnd"/>
      <w:r>
        <w:rPr>
          <w:i/>
          <w:iCs/>
        </w:rPr>
        <w:t xml:space="preserve">, the disposal hold can be destroyed under </w:t>
      </w:r>
      <w:r w:rsidRPr="00E16F49">
        <w:rPr>
          <w:b/>
          <w:bCs/>
          <w:i/>
          <w:iCs/>
        </w:rPr>
        <w:t>R9.</w:t>
      </w:r>
      <w:r>
        <w:rPr>
          <w:b/>
          <w:bCs/>
          <w:i/>
          <w:iCs/>
        </w:rPr>
        <w:t>4</w:t>
      </w:r>
      <w:r w:rsidRPr="00E16F49">
        <w:rPr>
          <w:b/>
          <w:bCs/>
          <w:i/>
          <w:iCs/>
        </w:rPr>
        <w:t>.</w:t>
      </w:r>
      <w:r>
        <w:rPr>
          <w:b/>
          <w:bCs/>
          <w:i/>
          <w:iCs/>
        </w:rPr>
        <w:t>6</w:t>
      </w:r>
      <w:r>
        <w:rPr>
          <w:i/>
          <w:iCs/>
        </w:rPr>
        <w:t>.</w:t>
      </w:r>
    </w:p>
    <w:p w14:paraId="775D4F18" w14:textId="77777777" w:rsidR="00615623" w:rsidRPr="00EC664D" w:rsidRDefault="00615623" w:rsidP="00615623">
      <w:pPr>
        <w:rPr>
          <w:rFonts w:cs="Times New Roman"/>
          <w:i/>
          <w:iCs/>
        </w:rPr>
      </w:pPr>
      <w:r>
        <w:rPr>
          <w:i/>
          <w:iCs/>
        </w:rPr>
        <w:t xml:space="preserve">Function reference: </w:t>
      </w:r>
      <w:r w:rsidRPr="00305C26">
        <w:rPr>
          <w:b/>
          <w:bCs/>
          <w:i/>
          <w:iCs/>
        </w:rPr>
        <w:t>F14.5.</w:t>
      </w:r>
      <w:r>
        <w:rPr>
          <w:b/>
          <w:bCs/>
          <w:i/>
          <w:iCs/>
        </w:rPr>
        <w:t>58</w:t>
      </w:r>
    </w:p>
    <w:p w14:paraId="51B0451A" w14:textId="77777777" w:rsidR="00615623" w:rsidRDefault="00615623" w:rsidP="00615623">
      <w:pPr>
        <w:rPr>
          <w:rFonts w:cs="Times New Roman"/>
        </w:rPr>
      </w:pPr>
    </w:p>
    <w:p w14:paraId="7257DA2C" w14:textId="77777777" w:rsidR="00615623" w:rsidRDefault="00615623" w:rsidP="00615623">
      <w:pPr>
        <w:rPr>
          <w:rFonts w:cs="Times New Roman"/>
        </w:rPr>
      </w:pPr>
    </w:p>
    <w:p w14:paraId="2F59C11F" w14:textId="77777777" w:rsidR="00615623" w:rsidRDefault="00615623" w:rsidP="00615623">
      <w:pPr>
        <w:rPr>
          <w:rFonts w:cs="Times New Roman"/>
        </w:rPr>
      </w:pPr>
    </w:p>
    <w:p w14:paraId="215294E9" w14:textId="77777777" w:rsidR="00615623" w:rsidRDefault="00615623" w:rsidP="00615623">
      <w:pPr>
        <w:spacing w:before="0" w:after="0"/>
        <w:jc w:val="left"/>
        <w:rPr>
          <w:rFonts w:ascii="Calibri" w:hAnsi="Calibri" w:cs="Calibri"/>
        </w:rPr>
      </w:pPr>
      <w:r>
        <w:rPr>
          <w:rFonts w:ascii="Calibri" w:hAnsi="Calibri" w:cs="Calibri"/>
        </w:rPr>
        <w:br w:type="page"/>
      </w:r>
    </w:p>
    <w:p w14:paraId="78276F88" w14:textId="77777777" w:rsidR="00615623" w:rsidRDefault="00615623" w:rsidP="0061562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1BEE99C9" w14:textId="18F8F1DE" w:rsidR="00615623" w:rsidRDefault="00615623" w:rsidP="00615623">
      <w:pPr>
        <w:rPr>
          <w:rFonts w:cs="Times New Roman"/>
        </w:rPr>
      </w:pPr>
      <w:r>
        <w:rPr>
          <w:rFonts w:cs="Times New Roman"/>
          <w:noProof/>
          <w:lang w:val="en-US"/>
        </w:rPr>
        <w:drawing>
          <wp:inline distT="0" distB="0" distL="0" distR="0" wp14:anchorId="63FC70C6" wp14:editId="1DFD497D">
            <wp:extent cx="5359400" cy="3776345"/>
            <wp:effectExtent l="0" t="0" r="0" b="8255"/>
            <wp:docPr id="349" name="Picture 349"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2B8E84B8" w14:textId="3FDD62FD" w:rsidR="00615623" w:rsidRDefault="00441E73" w:rsidP="00615623">
      <w:pPr>
        <w:pBdr>
          <w:bottom w:val="single" w:sz="4" w:space="1" w:color="auto"/>
        </w:pBdr>
        <w:rPr>
          <w:rFonts w:ascii="Calibri" w:hAnsi="Calibri" w:cs="Calibri"/>
        </w:rPr>
      </w:pPr>
      <w:r>
        <w:rPr>
          <w:rFonts w:ascii="Calibri" w:hAnsi="Calibri" w:cs="Calibri"/>
        </w:rPr>
        <w:t>Answer</w:t>
      </w:r>
      <w:r w:rsidR="00615623">
        <w:rPr>
          <w:rFonts w:ascii="Calibri" w:hAnsi="Calibri" w:cs="Calibri"/>
        </w:rPr>
        <w:t xml:space="preserve"> this functional requirement (in 100 to 250 words):</w:t>
      </w:r>
    </w:p>
    <w:p w14:paraId="15865260" w14:textId="77777777" w:rsidR="00615623" w:rsidRDefault="00615623" w:rsidP="00615623">
      <w:pPr>
        <w:rPr>
          <w:rFonts w:cs="Times New Roman"/>
        </w:rPr>
      </w:pPr>
      <w:r>
        <w:t>Requirement R9.4.5</w:t>
      </w:r>
    </w:p>
    <w:p w14:paraId="5D12E3F2" w14:textId="77777777" w:rsidR="00615623" w:rsidRDefault="00615623" w:rsidP="00615623">
      <w:pPr>
        <w:spacing w:before="0" w:after="0"/>
        <w:jc w:val="left"/>
        <w:rPr>
          <w:rFonts w:ascii="Calibri" w:hAnsi="Calibri" w:cs="Calibri"/>
        </w:rPr>
      </w:pPr>
    </w:p>
    <w:p w14:paraId="38BFA829" w14:textId="77777777" w:rsidR="00615623" w:rsidRDefault="00615623" w:rsidP="00615623">
      <w:pPr>
        <w:spacing w:before="0" w:after="0"/>
        <w:jc w:val="left"/>
        <w:rPr>
          <w:rFonts w:ascii="Calibri" w:hAnsi="Calibri" w:cs="Calibri"/>
        </w:rPr>
      </w:pPr>
      <w:r>
        <w:rPr>
          <w:rFonts w:ascii="Calibri" w:hAnsi="Calibri" w:cs="Calibri"/>
        </w:rPr>
        <w:br w:type="page"/>
      </w:r>
    </w:p>
    <w:p w14:paraId="2BA3004B" w14:textId="77777777" w:rsidR="00615623" w:rsidRPr="004121E0" w:rsidRDefault="00615623" w:rsidP="00615623">
      <w:pPr>
        <w:pBdr>
          <w:bottom w:val="single" w:sz="4" w:space="1" w:color="auto"/>
        </w:pBdr>
        <w:rPr>
          <w:rFonts w:ascii="Calibri" w:hAnsi="Calibri" w:cs="Calibri"/>
        </w:rPr>
      </w:pPr>
      <w:r>
        <w:rPr>
          <w:rFonts w:ascii="Calibri" w:hAnsi="Calibri" w:cs="Calibri"/>
        </w:rPr>
        <w:lastRenderedPageBreak/>
        <w:t>To be completed by test centre (during testing):</w:t>
      </w:r>
    </w:p>
    <w:p w14:paraId="274EF718" w14:textId="77777777" w:rsidR="00615623"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1B6A0FE4" w14:textId="77777777" w:rsidR="00615623"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4EF04BD5"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739A1872"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79A8C718"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5AEAE352"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001FA785"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596A4DEA"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E3BF77A"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3D91FA02"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430EDC7"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041EB6F9"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295E3378" w14:textId="77777777" w:rsidR="00615623"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1DE9413C" w14:textId="77777777" w:rsidR="00615623" w:rsidRPr="00730B31" w:rsidRDefault="00615623" w:rsidP="00615623">
      <w:pPr>
        <w:pBdr>
          <w:bottom w:val="single" w:sz="4" w:space="1" w:color="auto"/>
        </w:pBdr>
        <w:rPr>
          <w:rFonts w:ascii="Calibri" w:hAnsi="Calibri" w:cs="Calibri"/>
        </w:rPr>
      </w:pPr>
      <w:r>
        <w:rPr>
          <w:rFonts w:ascii="Calibri" w:hAnsi="Calibri" w:cs="Calibri"/>
        </w:rPr>
        <w:t>Date checked (by test centre):</w:t>
      </w:r>
    </w:p>
    <w:p w14:paraId="18786EF2" w14:textId="77777777" w:rsidR="00615623" w:rsidRDefault="00615623" w:rsidP="00615623">
      <w:pPr>
        <w:rPr>
          <w:rFonts w:cs="Times New Roman"/>
        </w:rPr>
      </w:pPr>
    </w:p>
    <w:p w14:paraId="5F44ECB7" w14:textId="77777777" w:rsidR="00615623" w:rsidRPr="00730B31" w:rsidRDefault="00615623" w:rsidP="0061562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723A0829" w14:textId="77777777" w:rsidR="00615623" w:rsidRDefault="00615623" w:rsidP="00615623">
      <w:pPr>
        <w:rPr>
          <w:rFonts w:cs="Times New Roman"/>
        </w:rPr>
      </w:pPr>
      <w:r>
        <w:t>Requirement R9.4.5</w:t>
      </w:r>
    </w:p>
    <w:p w14:paraId="37580B60" w14:textId="77777777" w:rsidR="00615623" w:rsidRDefault="00615623" w:rsidP="00615623">
      <w:pPr>
        <w:rPr>
          <w:rFonts w:cs="Times New Roman"/>
        </w:rPr>
      </w:pPr>
    </w:p>
    <w:p w14:paraId="47B92CBA" w14:textId="77777777" w:rsidR="00615623" w:rsidRDefault="00615623" w:rsidP="00615623">
      <w:pPr>
        <w:rPr>
          <w:rFonts w:cs="Times New Roman"/>
        </w:rPr>
      </w:pPr>
    </w:p>
    <w:p w14:paraId="25F5C705" w14:textId="77777777" w:rsidR="00615623" w:rsidRDefault="00615623" w:rsidP="00615623">
      <w:pPr>
        <w:spacing w:before="0" w:after="0"/>
        <w:jc w:val="left"/>
        <w:rPr>
          <w:rFonts w:ascii="Calibri" w:hAnsi="Calibri" w:cs="Calibri"/>
        </w:rPr>
      </w:pPr>
      <w:r>
        <w:rPr>
          <w:rFonts w:ascii="Calibri" w:hAnsi="Calibri" w:cs="Calibri"/>
        </w:rPr>
        <w:br w:type="page"/>
      </w:r>
    </w:p>
    <w:p w14:paraId="60E0D06C" w14:textId="77777777" w:rsidR="00615623" w:rsidRPr="007C249D" w:rsidRDefault="00615623" w:rsidP="00615623">
      <w:pPr>
        <w:pBdr>
          <w:bottom w:val="single" w:sz="4" w:space="1" w:color="auto"/>
        </w:pBdr>
        <w:rPr>
          <w:rFonts w:ascii="Calibri" w:hAnsi="Calibri" w:cs="Calibri"/>
          <w:b/>
          <w:bCs/>
        </w:rPr>
      </w:pPr>
      <w:r w:rsidRPr="007C249D">
        <w:rPr>
          <w:rFonts w:ascii="Calibri" w:hAnsi="Calibri" w:cs="Calibri"/>
          <w:b/>
          <w:bCs/>
        </w:rPr>
        <w:lastRenderedPageBreak/>
        <w:t>Requirement:</w:t>
      </w:r>
    </w:p>
    <w:p w14:paraId="2BA8B59F" w14:textId="77777777" w:rsidR="00615623" w:rsidRDefault="00615623" w:rsidP="00615623">
      <w:pPr>
        <w:rPr>
          <w:rFonts w:cs="Times New Roman"/>
        </w:rPr>
      </w:pPr>
      <w:r>
        <w:t>Requirement R9.4.6</w:t>
      </w:r>
    </w:p>
    <w:p w14:paraId="024C6E4E" w14:textId="77777777" w:rsidR="00615623" w:rsidRPr="00EC664D" w:rsidRDefault="00615623" w:rsidP="00615623">
      <w:pPr>
        <w:pStyle w:val="Requirement"/>
        <w:rPr>
          <w:rFonts w:cs="Times New Roman"/>
        </w:rPr>
      </w:pPr>
      <w:r>
        <w:t>R9</w:t>
      </w:r>
      <w:r w:rsidRPr="00EC664D">
        <w:t>.</w:t>
      </w:r>
      <w:r>
        <w:t>4</w:t>
      </w:r>
      <w:r w:rsidRPr="00EC664D">
        <w:t>.</w:t>
      </w:r>
      <w:r>
        <w:t>6</w:t>
      </w:r>
    </w:p>
    <w:p w14:paraId="49305C22" w14:textId="77777777" w:rsidR="00615623" w:rsidRPr="00EC664D" w:rsidRDefault="00615623" w:rsidP="00615623">
      <w:r w:rsidRPr="00EC664D">
        <w:t xml:space="preserve">The MCRS must allow an </w:t>
      </w:r>
      <w:r>
        <w:t>authorised user</w:t>
      </w:r>
      <w:r w:rsidRPr="00EC664D">
        <w:t xml:space="preserve"> to </w:t>
      </w:r>
      <w:r>
        <w:t>lift</w:t>
      </w:r>
      <w:r w:rsidRPr="00EC664D">
        <w:t xml:space="preserve"> a disposal hold</w:t>
      </w:r>
      <w:r>
        <w:t xml:space="preserve"> by destroying it, thereby allowing the destruction of any records directly or indirectly subject to the disposal hold</w:t>
      </w:r>
      <w:r w:rsidRPr="00EC664D">
        <w:t>.</w:t>
      </w:r>
    </w:p>
    <w:p w14:paraId="5F4B6E3A" w14:textId="77777777" w:rsidR="00615623" w:rsidRDefault="00615623" w:rsidP="00615623">
      <w:pPr>
        <w:rPr>
          <w:i/>
          <w:iCs/>
        </w:rPr>
      </w:pPr>
      <w:r>
        <w:rPr>
          <w:i/>
          <w:iCs/>
        </w:rPr>
        <w:t xml:space="preserve">When a disposal hold is lifted then any records subject to the disposal hold will resume the disposal process described in </w:t>
      </w:r>
      <w:r>
        <w:rPr>
          <w:b/>
          <w:bCs/>
          <w:i/>
          <w:iCs/>
        </w:rPr>
        <w:t>8</w:t>
      </w:r>
      <w:r w:rsidRPr="00135D5B">
        <w:rPr>
          <w:b/>
          <w:bCs/>
          <w:i/>
          <w:iCs/>
        </w:rPr>
        <w:t>. Disposal Scheduling Service</w:t>
      </w:r>
      <w:r>
        <w:rPr>
          <w:i/>
          <w:iCs/>
        </w:rPr>
        <w:t xml:space="preserve"> and may be destroyed, provided they are not subject to any other disposal holds.</w:t>
      </w:r>
    </w:p>
    <w:p w14:paraId="6BD08ACC" w14:textId="77777777" w:rsidR="00615623" w:rsidRDefault="00615623" w:rsidP="00615623">
      <w:pPr>
        <w:rPr>
          <w:i/>
          <w:iCs/>
        </w:rPr>
      </w:pPr>
      <w:r>
        <w:rPr>
          <w:i/>
          <w:iCs/>
        </w:rPr>
        <w:t xml:space="preserve">Note that, under </w:t>
      </w:r>
      <w:r w:rsidRPr="00D07363">
        <w:rPr>
          <w:b/>
          <w:bCs/>
          <w:i/>
          <w:iCs/>
        </w:rPr>
        <w:t>R9.4.4</w:t>
      </w:r>
      <w:r>
        <w:rPr>
          <w:i/>
          <w:iCs/>
        </w:rPr>
        <w:t xml:space="preserve">, records can be held under a disposal hold in a number of </w:t>
      </w:r>
      <w:proofErr w:type="spellStart"/>
      <w:proofErr w:type="gramStart"/>
      <w:r>
        <w:rPr>
          <w:i/>
          <w:iCs/>
        </w:rPr>
        <w:t>ways.The</w:t>
      </w:r>
      <w:proofErr w:type="spellEnd"/>
      <w:proofErr w:type="gramEnd"/>
      <w:r>
        <w:rPr>
          <w:i/>
          <w:iCs/>
        </w:rPr>
        <w:t xml:space="preserve"> disposal hold may be directly associated with them, or they may be part of an aggregation that the disposal hold is associated with, or the disposal hold may be associated with the record’s </w:t>
      </w:r>
      <w:proofErr w:type="spellStart"/>
      <w:r>
        <w:rPr>
          <w:i/>
          <w:iCs/>
        </w:rPr>
        <w:t>class.As</w:t>
      </w:r>
      <w:proofErr w:type="spellEnd"/>
      <w:r>
        <w:rPr>
          <w:i/>
          <w:iCs/>
        </w:rPr>
        <w:t xml:space="preserve"> a consequence, it is possible that records that are disassociated from a disposal hold may still be subject to the disposal hold by another means, for example, because their parent aggregation or their class </w:t>
      </w:r>
      <w:proofErr w:type="spellStart"/>
      <w:r>
        <w:rPr>
          <w:i/>
          <w:iCs/>
        </w:rPr>
        <w:t>remainsassociated</w:t>
      </w:r>
      <w:proofErr w:type="spellEnd"/>
      <w:r>
        <w:rPr>
          <w:i/>
          <w:iCs/>
        </w:rPr>
        <w:t xml:space="preserve"> with the disposal hold.</w:t>
      </w:r>
    </w:p>
    <w:p w14:paraId="3A69AB3F" w14:textId="77777777" w:rsidR="00615623" w:rsidRDefault="00615623" w:rsidP="00615623">
      <w:pPr>
        <w:rPr>
          <w:i/>
          <w:iCs/>
        </w:rPr>
      </w:pPr>
      <w:r>
        <w:rPr>
          <w:i/>
          <w:iCs/>
        </w:rPr>
        <w:t xml:space="preserve">When records are no longer associated with a disposal hold, then they resume the disposal process described in </w:t>
      </w:r>
      <w:r>
        <w:rPr>
          <w:b/>
          <w:bCs/>
          <w:i/>
          <w:iCs/>
        </w:rPr>
        <w:t>8</w:t>
      </w:r>
      <w:r w:rsidRPr="00135D5B">
        <w:rPr>
          <w:b/>
          <w:bCs/>
          <w:i/>
          <w:iCs/>
        </w:rPr>
        <w:t>. Disposal Scheduling Service</w:t>
      </w:r>
      <w:r>
        <w:rPr>
          <w:i/>
          <w:iCs/>
        </w:rPr>
        <w:t xml:space="preserve"> and may be destroyed, provided they are not subject to any other disposal holds.</w:t>
      </w:r>
    </w:p>
    <w:p w14:paraId="02DB6289" w14:textId="77777777" w:rsidR="00615623" w:rsidRPr="00EC664D" w:rsidRDefault="00615623" w:rsidP="00615623">
      <w:pPr>
        <w:rPr>
          <w:rFonts w:cs="Times New Roman"/>
          <w:i/>
          <w:iCs/>
        </w:rPr>
      </w:pPr>
      <w:r>
        <w:rPr>
          <w:i/>
          <w:iCs/>
        </w:rPr>
        <w:t xml:space="preserve">Function reference: </w:t>
      </w:r>
      <w:r w:rsidRPr="00305C26">
        <w:rPr>
          <w:b/>
          <w:bCs/>
          <w:i/>
          <w:iCs/>
        </w:rPr>
        <w:t>F14.5.</w:t>
      </w:r>
      <w:r>
        <w:rPr>
          <w:b/>
          <w:bCs/>
          <w:i/>
          <w:iCs/>
        </w:rPr>
        <w:t>61</w:t>
      </w:r>
    </w:p>
    <w:p w14:paraId="355FE2A9" w14:textId="77777777" w:rsidR="00615623" w:rsidRDefault="00615623" w:rsidP="00615623">
      <w:pPr>
        <w:rPr>
          <w:rFonts w:cs="Times New Roman"/>
        </w:rPr>
      </w:pPr>
    </w:p>
    <w:p w14:paraId="3A872C6A" w14:textId="77777777" w:rsidR="00615623" w:rsidRDefault="00615623" w:rsidP="00615623">
      <w:pPr>
        <w:rPr>
          <w:rFonts w:cs="Times New Roman"/>
        </w:rPr>
      </w:pPr>
    </w:p>
    <w:p w14:paraId="6EBF9FC5" w14:textId="77777777" w:rsidR="00615623" w:rsidRDefault="00615623" w:rsidP="00615623">
      <w:pPr>
        <w:spacing w:before="0" w:after="0"/>
        <w:jc w:val="left"/>
        <w:rPr>
          <w:rFonts w:ascii="Calibri" w:hAnsi="Calibri" w:cs="Calibri"/>
        </w:rPr>
      </w:pPr>
      <w:r>
        <w:rPr>
          <w:rFonts w:ascii="Calibri" w:hAnsi="Calibri" w:cs="Calibri"/>
        </w:rPr>
        <w:br w:type="page"/>
      </w:r>
    </w:p>
    <w:p w14:paraId="48612A6C" w14:textId="77777777" w:rsidR="00615623" w:rsidRDefault="00615623" w:rsidP="0061562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52A553C4" w14:textId="6F08BDA8" w:rsidR="00615623" w:rsidRDefault="00615623" w:rsidP="00615623">
      <w:pPr>
        <w:rPr>
          <w:rFonts w:cs="Times New Roman"/>
        </w:rPr>
      </w:pPr>
      <w:r>
        <w:rPr>
          <w:rFonts w:cs="Times New Roman"/>
          <w:noProof/>
          <w:lang w:val="en-US"/>
        </w:rPr>
        <w:drawing>
          <wp:inline distT="0" distB="0" distL="0" distR="0" wp14:anchorId="667F5A08" wp14:editId="2F126065">
            <wp:extent cx="5359400" cy="3776345"/>
            <wp:effectExtent l="0" t="0" r="0" b="8255"/>
            <wp:docPr id="350" name="Picture 350"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2B8B5A93" w14:textId="3BD1E83D" w:rsidR="00615623" w:rsidRDefault="00441E73" w:rsidP="00615623">
      <w:pPr>
        <w:pBdr>
          <w:bottom w:val="single" w:sz="4" w:space="1" w:color="auto"/>
        </w:pBdr>
        <w:rPr>
          <w:rFonts w:ascii="Calibri" w:hAnsi="Calibri" w:cs="Calibri"/>
        </w:rPr>
      </w:pPr>
      <w:r>
        <w:rPr>
          <w:rFonts w:ascii="Calibri" w:hAnsi="Calibri" w:cs="Calibri"/>
        </w:rPr>
        <w:t>Answer</w:t>
      </w:r>
      <w:r w:rsidR="00615623">
        <w:rPr>
          <w:rFonts w:ascii="Calibri" w:hAnsi="Calibri" w:cs="Calibri"/>
        </w:rPr>
        <w:t xml:space="preserve"> this functional requirement (in 100 to 250 words):</w:t>
      </w:r>
    </w:p>
    <w:p w14:paraId="1C1E811C" w14:textId="77777777" w:rsidR="00615623" w:rsidRDefault="00615623" w:rsidP="00615623">
      <w:pPr>
        <w:rPr>
          <w:rFonts w:cs="Times New Roman"/>
        </w:rPr>
      </w:pPr>
      <w:r>
        <w:t>Requirement R9.4.6</w:t>
      </w:r>
    </w:p>
    <w:p w14:paraId="594BE27E" w14:textId="77777777" w:rsidR="00615623" w:rsidRDefault="00615623" w:rsidP="00615623">
      <w:pPr>
        <w:spacing w:before="0" w:after="0"/>
        <w:jc w:val="left"/>
        <w:rPr>
          <w:rFonts w:ascii="Calibri" w:hAnsi="Calibri" w:cs="Calibri"/>
        </w:rPr>
      </w:pPr>
    </w:p>
    <w:p w14:paraId="4F3CD503" w14:textId="77777777" w:rsidR="00615623" w:rsidRDefault="00615623" w:rsidP="00615623">
      <w:pPr>
        <w:spacing w:before="0" w:after="0"/>
        <w:jc w:val="left"/>
        <w:rPr>
          <w:rFonts w:ascii="Calibri" w:hAnsi="Calibri" w:cs="Calibri"/>
        </w:rPr>
      </w:pPr>
      <w:r>
        <w:rPr>
          <w:rFonts w:ascii="Calibri" w:hAnsi="Calibri" w:cs="Calibri"/>
        </w:rPr>
        <w:br w:type="page"/>
      </w:r>
    </w:p>
    <w:p w14:paraId="6BC4BABD" w14:textId="77777777" w:rsidR="00615623" w:rsidRPr="004121E0" w:rsidRDefault="00615623" w:rsidP="00615623">
      <w:pPr>
        <w:pBdr>
          <w:bottom w:val="single" w:sz="4" w:space="1" w:color="auto"/>
        </w:pBdr>
        <w:rPr>
          <w:rFonts w:ascii="Calibri" w:hAnsi="Calibri" w:cs="Calibri"/>
        </w:rPr>
      </w:pPr>
      <w:r>
        <w:rPr>
          <w:rFonts w:ascii="Calibri" w:hAnsi="Calibri" w:cs="Calibri"/>
        </w:rPr>
        <w:lastRenderedPageBreak/>
        <w:t>To be completed by test centre (during testing):</w:t>
      </w:r>
    </w:p>
    <w:p w14:paraId="753CDF04" w14:textId="77777777" w:rsidR="00615623"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3B448E1F" w14:textId="77777777" w:rsidR="00615623"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500D03DE"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E5A35DD"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05D12D70"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44C8E679"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6A3E800E"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7AC37997"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381C9443"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3B70924D"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68A96425"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4573C6EB"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05A2F94B" w14:textId="77777777" w:rsidR="00615623"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58427681" w14:textId="77777777" w:rsidR="00615623" w:rsidRPr="00730B31" w:rsidRDefault="00615623" w:rsidP="00615623">
      <w:pPr>
        <w:pBdr>
          <w:bottom w:val="single" w:sz="4" w:space="1" w:color="auto"/>
        </w:pBdr>
        <w:rPr>
          <w:rFonts w:ascii="Calibri" w:hAnsi="Calibri" w:cs="Calibri"/>
        </w:rPr>
      </w:pPr>
      <w:r>
        <w:rPr>
          <w:rFonts w:ascii="Calibri" w:hAnsi="Calibri" w:cs="Calibri"/>
        </w:rPr>
        <w:t>Date checked (by test centre):</w:t>
      </w:r>
    </w:p>
    <w:p w14:paraId="08C91EEA" w14:textId="77777777" w:rsidR="00615623" w:rsidRDefault="00615623" w:rsidP="00615623">
      <w:pPr>
        <w:rPr>
          <w:rFonts w:cs="Times New Roman"/>
        </w:rPr>
      </w:pPr>
    </w:p>
    <w:p w14:paraId="26B3A7A3" w14:textId="77777777" w:rsidR="00615623" w:rsidRPr="00730B31" w:rsidRDefault="00615623" w:rsidP="0061562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5532EDA2" w14:textId="77777777" w:rsidR="00615623" w:rsidRDefault="00615623" w:rsidP="00615623">
      <w:pPr>
        <w:rPr>
          <w:rFonts w:cs="Times New Roman"/>
        </w:rPr>
      </w:pPr>
      <w:r>
        <w:t>Requirement R9.4.6</w:t>
      </w:r>
    </w:p>
    <w:p w14:paraId="1DD33C64" w14:textId="77777777" w:rsidR="00615623" w:rsidRDefault="00615623" w:rsidP="00615623">
      <w:pPr>
        <w:rPr>
          <w:rFonts w:cs="Times New Roman"/>
        </w:rPr>
      </w:pPr>
    </w:p>
    <w:p w14:paraId="4BC08851" w14:textId="77777777" w:rsidR="00615623" w:rsidRDefault="00615623" w:rsidP="00615623">
      <w:pPr>
        <w:rPr>
          <w:rFonts w:cs="Times New Roman"/>
        </w:rPr>
      </w:pPr>
    </w:p>
    <w:p w14:paraId="343A69E9" w14:textId="77777777" w:rsidR="00615623" w:rsidRDefault="00615623" w:rsidP="00615623">
      <w:pPr>
        <w:rPr>
          <w:rFonts w:cs="Times New Roman"/>
        </w:rPr>
      </w:pPr>
    </w:p>
    <w:p w14:paraId="3FFDEB5B" w14:textId="77777777" w:rsidR="00615623" w:rsidRDefault="00615623" w:rsidP="00615623">
      <w:pPr>
        <w:spacing w:before="0" w:after="0"/>
        <w:jc w:val="left"/>
        <w:rPr>
          <w:rFonts w:ascii="Calibri" w:hAnsi="Calibri" w:cs="Calibri"/>
        </w:rPr>
      </w:pPr>
      <w:r>
        <w:rPr>
          <w:rFonts w:ascii="Calibri" w:hAnsi="Calibri" w:cs="Calibri"/>
        </w:rPr>
        <w:br w:type="page"/>
      </w:r>
    </w:p>
    <w:p w14:paraId="0B3AE87D" w14:textId="77777777" w:rsidR="00615623" w:rsidRPr="007C249D" w:rsidRDefault="00615623" w:rsidP="00615623">
      <w:pPr>
        <w:pBdr>
          <w:bottom w:val="single" w:sz="4" w:space="1" w:color="auto"/>
        </w:pBdr>
        <w:rPr>
          <w:rFonts w:ascii="Calibri" w:hAnsi="Calibri" w:cs="Calibri"/>
          <w:b/>
          <w:bCs/>
        </w:rPr>
      </w:pPr>
      <w:r w:rsidRPr="007C249D">
        <w:rPr>
          <w:rFonts w:ascii="Calibri" w:hAnsi="Calibri" w:cs="Calibri"/>
          <w:b/>
          <w:bCs/>
        </w:rPr>
        <w:lastRenderedPageBreak/>
        <w:t>Requirement:</w:t>
      </w:r>
    </w:p>
    <w:p w14:paraId="6DF5C27F" w14:textId="77777777" w:rsidR="00615623" w:rsidRDefault="00615623" w:rsidP="00615623">
      <w:pPr>
        <w:rPr>
          <w:rFonts w:cs="Times New Roman"/>
        </w:rPr>
      </w:pPr>
      <w:r>
        <w:t>Requirement R9.4.7</w:t>
      </w:r>
    </w:p>
    <w:p w14:paraId="08338018" w14:textId="77777777" w:rsidR="00615623" w:rsidRPr="00B71170" w:rsidRDefault="00615623" w:rsidP="00615623">
      <w:pPr>
        <w:pStyle w:val="Requirement"/>
        <w:rPr>
          <w:rFonts w:cs="Times New Roman"/>
        </w:rPr>
      </w:pPr>
      <w:r>
        <w:t>R9.4</w:t>
      </w:r>
      <w:r w:rsidRPr="00B71170">
        <w:t>.</w:t>
      </w:r>
      <w:r>
        <w:t>7</w:t>
      </w:r>
    </w:p>
    <w:p w14:paraId="3AC5D93C" w14:textId="77777777" w:rsidR="00615623" w:rsidRDefault="00615623" w:rsidP="00615623">
      <w:r>
        <w:t xml:space="preserve">Subject to </w:t>
      </w:r>
      <w:r w:rsidRPr="003A21D6">
        <w:rPr>
          <w:b/>
          <w:bCs/>
        </w:rPr>
        <w:t>R2.4.22</w:t>
      </w:r>
      <w:r>
        <w:t>, the MCRS must allow an authorised user to browse the disposal holds in the disposal holding service, and associated entities in other services, and inspect their metadata in the following ways:</w:t>
      </w:r>
    </w:p>
    <w:p w14:paraId="532B9555" w14:textId="77777777" w:rsidR="00615623" w:rsidRDefault="00615623" w:rsidP="00615623">
      <w:pPr>
        <w:pStyle w:val="ListParagraph"/>
        <w:numPr>
          <w:ilvl w:val="0"/>
          <w:numId w:val="91"/>
        </w:numPr>
        <w:contextualSpacing w:val="0"/>
      </w:pPr>
      <w:r>
        <w:t>Browse across all the disposal holds in the disposal holding service and inspect their metadata; and</w:t>
      </w:r>
    </w:p>
    <w:p w14:paraId="4A0CC31B" w14:textId="77777777" w:rsidR="00615623" w:rsidRDefault="00615623" w:rsidP="00615623">
      <w:pPr>
        <w:pStyle w:val="ListParagraph"/>
        <w:numPr>
          <w:ilvl w:val="0"/>
          <w:numId w:val="91"/>
        </w:numPr>
        <w:contextualSpacing w:val="0"/>
      </w:pPr>
      <w:r>
        <w:t>Browse from a disposal hold to any associated records, aggregations or classes and inspect their metadata.</w:t>
      </w:r>
    </w:p>
    <w:p w14:paraId="66A5CBDB" w14:textId="77777777" w:rsidR="00615623" w:rsidRDefault="00615623" w:rsidP="00615623">
      <w:pPr>
        <w:rPr>
          <w:rFonts w:cs="Times New Roman"/>
          <w:i/>
          <w:iCs/>
        </w:rPr>
      </w:pPr>
      <w:r w:rsidRPr="00170D91">
        <w:rPr>
          <w:i/>
          <w:iCs/>
        </w:rPr>
        <w:t>The term</w:t>
      </w:r>
      <w:r>
        <w:rPr>
          <w:i/>
          <w:iCs/>
        </w:rPr>
        <w:t>s</w:t>
      </w:r>
      <w:r w:rsidRPr="00170D91">
        <w:rPr>
          <w:i/>
          <w:iCs/>
        </w:rPr>
        <w:t xml:space="preserve"> “</w:t>
      </w:r>
      <w:r>
        <w:rPr>
          <w:i/>
          <w:iCs/>
        </w:rPr>
        <w:t>browse</w:t>
      </w:r>
      <w:r w:rsidRPr="00170D91">
        <w:rPr>
          <w:i/>
          <w:iCs/>
        </w:rPr>
        <w:t xml:space="preserve">” </w:t>
      </w:r>
      <w:r>
        <w:rPr>
          <w:i/>
          <w:iCs/>
        </w:rPr>
        <w:t>and “inspect” are</w:t>
      </w:r>
      <w:r w:rsidRPr="00170D91">
        <w:rPr>
          <w:i/>
          <w:iCs/>
        </w:rPr>
        <w:t xml:space="preserve"> defined in </w:t>
      </w:r>
      <w:r w:rsidRPr="00BE5F62">
        <w:rPr>
          <w:b/>
          <w:bCs/>
          <w:i/>
          <w:iCs/>
        </w:rPr>
        <w:t xml:space="preserve">13. </w:t>
      </w:r>
      <w:proofErr w:type="gramStart"/>
      <w:r w:rsidRPr="00BE5F62">
        <w:rPr>
          <w:b/>
          <w:bCs/>
          <w:i/>
          <w:iCs/>
        </w:rPr>
        <w:t>Glossary of Terms</w:t>
      </w:r>
      <w:r w:rsidRPr="00170D91">
        <w:rPr>
          <w:i/>
          <w:iCs/>
        </w:rPr>
        <w:t>.</w:t>
      </w:r>
      <w:proofErr w:type="gramEnd"/>
    </w:p>
    <w:p w14:paraId="018A83BA" w14:textId="77777777" w:rsidR="00615623" w:rsidRDefault="00615623" w:rsidP="00615623">
      <w:pPr>
        <w:rPr>
          <w:rFonts w:cs="Times New Roman"/>
          <w:i/>
          <w:iCs/>
        </w:rPr>
      </w:pPr>
      <w:r>
        <w:rPr>
          <w:i/>
          <w:iCs/>
        </w:rPr>
        <w:t xml:space="preserve">Function references: </w:t>
      </w:r>
      <w:r w:rsidRPr="00305C26">
        <w:rPr>
          <w:b/>
          <w:bCs/>
          <w:i/>
          <w:iCs/>
        </w:rPr>
        <w:t>F14.5.</w:t>
      </w:r>
      <w:r>
        <w:rPr>
          <w:b/>
          <w:bCs/>
          <w:i/>
          <w:iCs/>
        </w:rPr>
        <w:t>12</w:t>
      </w:r>
      <w:r>
        <w:rPr>
          <w:i/>
          <w:iCs/>
        </w:rPr>
        <w:t xml:space="preserve">, </w:t>
      </w:r>
      <w:r w:rsidRPr="00305C26">
        <w:rPr>
          <w:b/>
          <w:bCs/>
          <w:i/>
          <w:iCs/>
        </w:rPr>
        <w:t>F14.5.</w:t>
      </w:r>
      <w:r>
        <w:rPr>
          <w:b/>
          <w:bCs/>
          <w:i/>
          <w:iCs/>
        </w:rPr>
        <w:t>30</w:t>
      </w:r>
      <w:r>
        <w:rPr>
          <w:i/>
          <w:iCs/>
        </w:rPr>
        <w:t xml:space="preserve">, </w:t>
      </w:r>
      <w:r w:rsidRPr="00305C26">
        <w:rPr>
          <w:b/>
          <w:bCs/>
          <w:i/>
          <w:iCs/>
        </w:rPr>
        <w:t>F14.5.</w:t>
      </w:r>
      <w:r>
        <w:rPr>
          <w:b/>
          <w:bCs/>
          <w:i/>
          <w:iCs/>
        </w:rPr>
        <w:t>63</w:t>
      </w:r>
      <w:r>
        <w:rPr>
          <w:i/>
          <w:iCs/>
        </w:rPr>
        <w:t xml:space="preserve">, </w:t>
      </w:r>
      <w:r w:rsidRPr="00305C26">
        <w:rPr>
          <w:b/>
          <w:bCs/>
          <w:i/>
          <w:iCs/>
        </w:rPr>
        <w:t>F14.5.</w:t>
      </w:r>
      <w:r>
        <w:rPr>
          <w:b/>
          <w:bCs/>
          <w:i/>
          <w:iCs/>
        </w:rPr>
        <w:t>131</w:t>
      </w:r>
    </w:p>
    <w:p w14:paraId="39EC3104" w14:textId="77777777" w:rsidR="00615623" w:rsidRDefault="00615623" w:rsidP="00615623">
      <w:pPr>
        <w:rPr>
          <w:rFonts w:cs="Times New Roman"/>
        </w:rPr>
      </w:pPr>
    </w:p>
    <w:p w14:paraId="35213402" w14:textId="77777777" w:rsidR="00615623" w:rsidRDefault="00615623" w:rsidP="00615623">
      <w:pPr>
        <w:rPr>
          <w:rFonts w:cs="Times New Roman"/>
        </w:rPr>
      </w:pPr>
    </w:p>
    <w:p w14:paraId="55D4EF97" w14:textId="77777777" w:rsidR="00615623" w:rsidRDefault="00615623" w:rsidP="00615623">
      <w:pPr>
        <w:rPr>
          <w:rFonts w:cs="Times New Roman"/>
        </w:rPr>
      </w:pPr>
    </w:p>
    <w:p w14:paraId="64F85CE7" w14:textId="77777777" w:rsidR="00615623" w:rsidRDefault="00615623" w:rsidP="00615623">
      <w:pPr>
        <w:spacing w:before="0" w:after="0"/>
        <w:jc w:val="left"/>
        <w:rPr>
          <w:rFonts w:ascii="Calibri" w:hAnsi="Calibri" w:cs="Calibri"/>
        </w:rPr>
      </w:pPr>
      <w:r>
        <w:rPr>
          <w:rFonts w:ascii="Calibri" w:hAnsi="Calibri" w:cs="Calibri"/>
        </w:rPr>
        <w:br w:type="page"/>
      </w:r>
    </w:p>
    <w:p w14:paraId="2710FD16" w14:textId="77777777" w:rsidR="00615623" w:rsidRDefault="00615623" w:rsidP="00615623">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51C9EF6F" w14:textId="271DBC93" w:rsidR="00615623" w:rsidRDefault="00615623" w:rsidP="00615623">
      <w:pPr>
        <w:rPr>
          <w:rFonts w:cs="Times New Roman"/>
        </w:rPr>
      </w:pPr>
      <w:r>
        <w:rPr>
          <w:rFonts w:cs="Times New Roman"/>
          <w:noProof/>
          <w:lang w:val="en-US"/>
        </w:rPr>
        <w:drawing>
          <wp:inline distT="0" distB="0" distL="0" distR="0" wp14:anchorId="3EADD9A5" wp14:editId="6C201DA2">
            <wp:extent cx="5359400" cy="3776345"/>
            <wp:effectExtent l="0" t="0" r="0" b="8255"/>
            <wp:docPr id="351" name="Picture 351"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AF3693D" w14:textId="3D42A645" w:rsidR="00615623" w:rsidRDefault="00441E73" w:rsidP="00615623">
      <w:pPr>
        <w:pBdr>
          <w:bottom w:val="single" w:sz="4" w:space="1" w:color="auto"/>
        </w:pBdr>
        <w:rPr>
          <w:rFonts w:ascii="Calibri" w:hAnsi="Calibri" w:cs="Calibri"/>
        </w:rPr>
      </w:pPr>
      <w:r>
        <w:rPr>
          <w:rFonts w:ascii="Calibri" w:hAnsi="Calibri" w:cs="Calibri"/>
        </w:rPr>
        <w:t>Answer</w:t>
      </w:r>
      <w:r w:rsidR="00615623">
        <w:rPr>
          <w:rFonts w:ascii="Calibri" w:hAnsi="Calibri" w:cs="Calibri"/>
        </w:rPr>
        <w:t xml:space="preserve"> this functional requirement (in 100 to 250 words):</w:t>
      </w:r>
    </w:p>
    <w:p w14:paraId="771922EC" w14:textId="77777777" w:rsidR="00615623" w:rsidRDefault="00615623" w:rsidP="00615623">
      <w:pPr>
        <w:rPr>
          <w:rFonts w:cs="Times New Roman"/>
        </w:rPr>
      </w:pPr>
      <w:r>
        <w:t>Requirement R9.4.7</w:t>
      </w:r>
    </w:p>
    <w:p w14:paraId="1A5DA8CE" w14:textId="77777777" w:rsidR="00615623" w:rsidRDefault="00615623" w:rsidP="00615623">
      <w:pPr>
        <w:spacing w:before="0" w:after="0"/>
        <w:jc w:val="left"/>
        <w:rPr>
          <w:rFonts w:ascii="Calibri" w:hAnsi="Calibri" w:cs="Calibri"/>
        </w:rPr>
      </w:pPr>
    </w:p>
    <w:p w14:paraId="16219E10" w14:textId="77777777" w:rsidR="00615623" w:rsidRDefault="00615623" w:rsidP="00615623">
      <w:pPr>
        <w:spacing w:before="0" w:after="0"/>
        <w:jc w:val="left"/>
        <w:rPr>
          <w:rFonts w:ascii="Calibri" w:hAnsi="Calibri" w:cs="Calibri"/>
        </w:rPr>
      </w:pPr>
      <w:r>
        <w:rPr>
          <w:rFonts w:ascii="Calibri" w:hAnsi="Calibri" w:cs="Calibri"/>
        </w:rPr>
        <w:br w:type="page"/>
      </w:r>
    </w:p>
    <w:p w14:paraId="22B97A45" w14:textId="77777777" w:rsidR="00615623" w:rsidRPr="004121E0" w:rsidRDefault="00615623" w:rsidP="00615623">
      <w:pPr>
        <w:pBdr>
          <w:bottom w:val="single" w:sz="4" w:space="1" w:color="auto"/>
        </w:pBdr>
        <w:rPr>
          <w:rFonts w:ascii="Calibri" w:hAnsi="Calibri" w:cs="Calibri"/>
        </w:rPr>
      </w:pPr>
      <w:r>
        <w:rPr>
          <w:rFonts w:ascii="Calibri" w:hAnsi="Calibri" w:cs="Calibri"/>
        </w:rPr>
        <w:lastRenderedPageBreak/>
        <w:t>To be completed by test centre (during testing):</w:t>
      </w:r>
    </w:p>
    <w:p w14:paraId="40947438" w14:textId="77777777" w:rsidR="00615623"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1A3B694E" w14:textId="77777777" w:rsidR="00615623"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74438A75"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E23A263"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1819A1C9"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2A604C20"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4B5532A1"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1E841D83"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4D6CE7F5"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660B72C6"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603F0ECA"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E2734B2" w14:textId="77777777" w:rsidR="00615623" w:rsidRPr="00730B31"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711D7E48" w14:textId="77777777" w:rsidR="00615623" w:rsidRDefault="00615623" w:rsidP="00615623">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13828679" w14:textId="77777777" w:rsidR="00615623" w:rsidRPr="00730B31" w:rsidRDefault="00615623" w:rsidP="00615623">
      <w:pPr>
        <w:pBdr>
          <w:bottom w:val="single" w:sz="4" w:space="1" w:color="auto"/>
        </w:pBdr>
        <w:rPr>
          <w:rFonts w:ascii="Calibri" w:hAnsi="Calibri" w:cs="Calibri"/>
        </w:rPr>
      </w:pPr>
      <w:r>
        <w:rPr>
          <w:rFonts w:ascii="Calibri" w:hAnsi="Calibri" w:cs="Calibri"/>
        </w:rPr>
        <w:t>Date checked (by test centre):</w:t>
      </w:r>
    </w:p>
    <w:p w14:paraId="116D7C3E" w14:textId="77777777" w:rsidR="00615623" w:rsidRDefault="00615623" w:rsidP="00615623">
      <w:pPr>
        <w:rPr>
          <w:rFonts w:cs="Times New Roman"/>
        </w:rPr>
      </w:pPr>
    </w:p>
    <w:p w14:paraId="3044176A" w14:textId="77777777" w:rsidR="00615623" w:rsidRPr="00730B31" w:rsidRDefault="00615623" w:rsidP="00615623">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3F42FC86" w14:textId="77777777" w:rsidR="00615623" w:rsidRDefault="00615623" w:rsidP="00615623">
      <w:pPr>
        <w:rPr>
          <w:rFonts w:cs="Times New Roman"/>
        </w:rPr>
      </w:pPr>
      <w:r>
        <w:t>Requirement R9.4.7</w:t>
      </w:r>
    </w:p>
    <w:p w14:paraId="07DE714E" w14:textId="77777777" w:rsidR="00615623" w:rsidRDefault="00615623" w:rsidP="00615623">
      <w:pPr>
        <w:rPr>
          <w:rFonts w:cs="Times New Roman"/>
        </w:rPr>
      </w:pPr>
    </w:p>
    <w:p w14:paraId="3A301142" w14:textId="1B6021E7" w:rsidR="005D1A45" w:rsidRDefault="005D1A45" w:rsidP="005D1A45"/>
    <w:p w14:paraId="6112E5DF" w14:textId="77777777" w:rsidR="005D1A45" w:rsidRDefault="005D1A45" w:rsidP="005D1A45"/>
    <w:p w14:paraId="2D097999" w14:textId="77777777" w:rsidR="005D1A45" w:rsidRDefault="005D1A45" w:rsidP="005D1A45"/>
    <w:p w14:paraId="7724E471" w14:textId="77777777" w:rsidR="005D1A45" w:rsidRDefault="005D1A45" w:rsidP="005D1A45"/>
    <w:p w14:paraId="5D5CB46A" w14:textId="77777777" w:rsidR="005D1A45" w:rsidRPr="00092351" w:rsidRDefault="005D1A45" w:rsidP="005D1A45">
      <w:pPr>
        <w:pageBreakBefore/>
      </w:pPr>
    </w:p>
    <w:p w14:paraId="48823FF7" w14:textId="77777777" w:rsidR="005D1A45" w:rsidRPr="00092351" w:rsidRDefault="005D1A45" w:rsidP="005D1A45"/>
    <w:p w14:paraId="47DCD16E" w14:textId="77777777" w:rsidR="005D1A45" w:rsidRPr="00092351" w:rsidRDefault="005D1A45" w:rsidP="005D1A45"/>
    <w:p w14:paraId="7D5B359C" w14:textId="77777777" w:rsidR="005D1A45" w:rsidRPr="00092351" w:rsidRDefault="005D1A45" w:rsidP="005D1A45"/>
    <w:p w14:paraId="2F249AE8" w14:textId="77777777" w:rsidR="005D1A45" w:rsidRPr="00092351" w:rsidRDefault="005D1A45" w:rsidP="005D1A45"/>
    <w:p w14:paraId="2A578C3A" w14:textId="77777777" w:rsidR="005D1A45" w:rsidRPr="00092351" w:rsidRDefault="005D1A45" w:rsidP="005D1A45"/>
    <w:p w14:paraId="7BAB4DA8" w14:textId="77777777" w:rsidR="005D1A45" w:rsidRPr="00092351" w:rsidRDefault="005D1A45" w:rsidP="005D1A45"/>
    <w:p w14:paraId="75CF15E5" w14:textId="77777777" w:rsidR="005D1A45" w:rsidRPr="00092351" w:rsidRDefault="005D1A45" w:rsidP="005D1A45"/>
    <w:p w14:paraId="2487F9BD" w14:textId="77777777" w:rsidR="005D1A45" w:rsidRPr="00092351" w:rsidRDefault="005D1A45" w:rsidP="005D1A45"/>
    <w:p w14:paraId="0F8491C4" w14:textId="77777777" w:rsidR="005D1A45" w:rsidRPr="00092351" w:rsidRDefault="005D1A45" w:rsidP="005D1A45">
      <w:pPr>
        <w:jc w:val="center"/>
      </w:pPr>
      <w:r w:rsidRPr="00092351">
        <w:rPr>
          <w:noProof/>
          <w:lang w:val="en-US"/>
        </w:rPr>
        <w:drawing>
          <wp:inline distT="0" distB="0" distL="0" distR="0" wp14:anchorId="6A4366C0" wp14:editId="36C9C7AA">
            <wp:extent cx="3674745" cy="1092200"/>
            <wp:effectExtent l="0" t="0" r="8255" b="0"/>
            <wp:docPr id="438" name="Picture 438"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6BD8D854" w14:textId="77777777" w:rsidR="005D1A45" w:rsidRDefault="005D1A45" w:rsidP="005D1A45">
      <w:pPr>
        <w:pStyle w:val="Heading1"/>
        <w:pageBreakBefore w:val="0"/>
        <w:jc w:val="center"/>
      </w:pPr>
      <w:r>
        <w:t>RESPONSES TO FUNCTIONAL REQUIREMENTS</w:t>
      </w:r>
    </w:p>
    <w:p w14:paraId="78EFFD55" w14:textId="038F1E3A" w:rsidR="005D1A45" w:rsidRDefault="00DF66D1" w:rsidP="005D1A45">
      <w:pPr>
        <w:pStyle w:val="Heading1"/>
        <w:pageBreakBefore w:val="0"/>
        <w:jc w:val="center"/>
      </w:pPr>
      <w:r>
        <w:t>10</w:t>
      </w:r>
      <w:r w:rsidR="005D1A45">
        <w:t xml:space="preserve">. </w:t>
      </w:r>
      <w:r>
        <w:t>SEARCHING AND REPORTING</w:t>
      </w:r>
      <w:r w:rsidR="005D1A45">
        <w:t xml:space="preserve"> SERVICE</w:t>
      </w:r>
    </w:p>
    <w:p w14:paraId="6CC0371F" w14:textId="77777777" w:rsidR="00920DF0" w:rsidRPr="00131502" w:rsidRDefault="00920DF0" w:rsidP="00920DF0">
      <w:pPr>
        <w:jc w:val="center"/>
        <w:rPr>
          <w:rFonts w:asciiTheme="majorHAnsi" w:hAnsiTheme="majorHAnsi"/>
        </w:rPr>
      </w:pPr>
      <w:r w:rsidRPr="00131502">
        <w:rPr>
          <w:rFonts w:asciiTheme="majorHAnsi" w:hAnsiTheme="majorHAnsi"/>
        </w:rPr>
        <w:t xml:space="preserve">(Complete this section </w:t>
      </w:r>
      <w:r>
        <w:rPr>
          <w:rFonts w:asciiTheme="majorHAnsi" w:hAnsiTheme="majorHAnsi"/>
        </w:rPr>
        <w:t>for all tests of core services</w:t>
      </w:r>
      <w:r w:rsidRPr="00131502">
        <w:rPr>
          <w:rFonts w:asciiTheme="majorHAnsi" w:hAnsiTheme="majorHAnsi"/>
        </w:rPr>
        <w:t>)</w:t>
      </w:r>
    </w:p>
    <w:p w14:paraId="29D69899" w14:textId="77777777" w:rsidR="005D1A45" w:rsidRPr="00025733" w:rsidRDefault="005D1A45" w:rsidP="005D1A45"/>
    <w:p w14:paraId="28A8DCA8" w14:textId="77777777" w:rsidR="005D1A45" w:rsidRDefault="005D1A45" w:rsidP="005D1A45">
      <w:pPr>
        <w:spacing w:before="0" w:after="0"/>
        <w:jc w:val="left"/>
        <w:rPr>
          <w:rFonts w:asciiTheme="majorHAnsi" w:hAnsiTheme="majorHAnsi"/>
        </w:rPr>
      </w:pPr>
      <w:r>
        <w:rPr>
          <w:rFonts w:asciiTheme="majorHAnsi" w:hAnsiTheme="majorHAnsi"/>
        </w:rPr>
        <w:br w:type="page"/>
      </w:r>
    </w:p>
    <w:p w14:paraId="0CA08287"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04BC393B" w14:textId="77777777" w:rsidR="00790DF7" w:rsidRDefault="00790DF7" w:rsidP="00790DF7">
      <w:pPr>
        <w:rPr>
          <w:rFonts w:cs="Times New Roman"/>
        </w:rPr>
      </w:pPr>
      <w:r>
        <w:t>Requirement R10.4.11</w:t>
      </w:r>
    </w:p>
    <w:p w14:paraId="43EC4B26" w14:textId="77777777" w:rsidR="00790DF7" w:rsidRPr="00B71170" w:rsidRDefault="00790DF7" w:rsidP="00790DF7">
      <w:pPr>
        <w:pStyle w:val="Requirement"/>
        <w:rPr>
          <w:rFonts w:cs="Times New Roman"/>
        </w:rPr>
      </w:pPr>
      <w:r w:rsidRPr="00B71170">
        <w:t>R</w:t>
      </w:r>
      <w:r>
        <w:t>10.4.1</w:t>
      </w:r>
    </w:p>
    <w:p w14:paraId="5B0BCBEB" w14:textId="77777777" w:rsidR="00790DF7" w:rsidRPr="00B71170" w:rsidRDefault="00790DF7" w:rsidP="00790DF7">
      <w:r>
        <w:t>The MCRS must allow users to find, using a search query, any entities that they have been granted authorisation to browse or inspect</w:t>
      </w:r>
      <w:r w:rsidRPr="00B71170">
        <w:t>.</w:t>
      </w:r>
    </w:p>
    <w:p w14:paraId="6E9ACB6A" w14:textId="77777777" w:rsidR="00790DF7" w:rsidRDefault="00790DF7" w:rsidP="00790DF7">
      <w:pPr>
        <w:rPr>
          <w:i/>
          <w:iCs/>
        </w:rPr>
      </w:pPr>
      <w:r>
        <w:rPr>
          <w:i/>
          <w:iCs/>
        </w:rPr>
        <w:t xml:space="preserve">To find entities by searching a user constructs a search </w:t>
      </w:r>
      <w:proofErr w:type="spellStart"/>
      <w:proofErr w:type="gramStart"/>
      <w:r>
        <w:rPr>
          <w:i/>
          <w:iCs/>
        </w:rPr>
        <w:t>query.The</w:t>
      </w:r>
      <w:proofErr w:type="spellEnd"/>
      <w:proofErr w:type="gramEnd"/>
      <w:r>
        <w:rPr>
          <w:i/>
          <w:iCs/>
        </w:rPr>
        <w:t xml:space="preserve"> MCRS then finds the entities that match that query, provided they are also entities that the user is authorised to inspect (see </w:t>
      </w:r>
      <w:r w:rsidRPr="008528AC">
        <w:rPr>
          <w:b/>
          <w:bCs/>
          <w:i/>
          <w:iCs/>
        </w:rPr>
        <w:t>4. Model Role Service</w:t>
      </w:r>
      <w:r>
        <w:rPr>
          <w:i/>
          <w:iCs/>
        </w:rPr>
        <w:t>)</w:t>
      </w:r>
      <w:proofErr w:type="gramStart"/>
      <w:r w:rsidRPr="00B71170">
        <w:rPr>
          <w:i/>
          <w:iCs/>
        </w:rPr>
        <w:t>.</w:t>
      </w:r>
      <w:r>
        <w:rPr>
          <w:i/>
          <w:iCs/>
        </w:rPr>
        <w:t>The</w:t>
      </w:r>
      <w:proofErr w:type="gramEnd"/>
      <w:r>
        <w:rPr>
          <w:i/>
          <w:iCs/>
        </w:rPr>
        <w:t xml:space="preserve"> list of all entities that match the search query comprises the set of search results.</w:t>
      </w:r>
    </w:p>
    <w:p w14:paraId="437A8191" w14:textId="77777777" w:rsidR="00790DF7" w:rsidRDefault="00790DF7" w:rsidP="00790DF7">
      <w:pPr>
        <w:rPr>
          <w:i/>
          <w:iCs/>
        </w:rPr>
      </w:pPr>
      <w:r>
        <w:rPr>
          <w:i/>
          <w:iCs/>
        </w:rPr>
        <w:t>MoReq2010</w:t>
      </w:r>
      <w:r w:rsidRPr="009011FB">
        <w:rPr>
          <w:i/>
          <w:iCs/>
          <w:vertAlign w:val="superscript"/>
        </w:rPr>
        <w:t>®</w:t>
      </w:r>
      <w:r>
        <w:rPr>
          <w:i/>
          <w:iCs/>
        </w:rPr>
        <w:t xml:space="preserve"> does not specify any particular format for search queries, they may be scripted, such as SQL statements, or visual, such as query by form, etc.</w:t>
      </w:r>
    </w:p>
    <w:p w14:paraId="4DC96C6B" w14:textId="77777777" w:rsidR="00790DF7" w:rsidRDefault="00790DF7" w:rsidP="00790DF7">
      <w:pPr>
        <w:rPr>
          <w:rFonts w:cs="Times New Roman"/>
          <w:i/>
          <w:iCs/>
        </w:rPr>
      </w:pPr>
      <w:r>
        <w:rPr>
          <w:i/>
          <w:iCs/>
        </w:rPr>
        <w:t xml:space="preserve">Function reference: </w:t>
      </w:r>
      <w:r w:rsidRPr="00305C26">
        <w:rPr>
          <w:b/>
          <w:bCs/>
          <w:i/>
          <w:iCs/>
        </w:rPr>
        <w:t>F14.5.</w:t>
      </w:r>
      <w:r>
        <w:rPr>
          <w:b/>
          <w:bCs/>
          <w:i/>
          <w:iCs/>
        </w:rPr>
        <w:t>195</w:t>
      </w:r>
    </w:p>
    <w:p w14:paraId="43512F6B" w14:textId="77777777" w:rsidR="00790DF7" w:rsidRDefault="00790DF7" w:rsidP="00790DF7">
      <w:pPr>
        <w:rPr>
          <w:rFonts w:cs="Times New Roman"/>
        </w:rPr>
      </w:pPr>
    </w:p>
    <w:p w14:paraId="1C9500F4" w14:textId="77777777" w:rsidR="00790DF7" w:rsidRDefault="00790DF7" w:rsidP="00790DF7">
      <w:pPr>
        <w:rPr>
          <w:rFonts w:cs="Times New Roman"/>
        </w:rPr>
      </w:pPr>
    </w:p>
    <w:p w14:paraId="1B524565" w14:textId="77777777" w:rsidR="00790DF7" w:rsidRDefault="00790DF7" w:rsidP="00790DF7">
      <w:pPr>
        <w:rPr>
          <w:rFonts w:cs="Times New Roman"/>
        </w:rPr>
      </w:pPr>
    </w:p>
    <w:p w14:paraId="3E3CE25F" w14:textId="77777777" w:rsidR="00790DF7" w:rsidRDefault="00790DF7" w:rsidP="00790DF7">
      <w:pPr>
        <w:spacing w:before="0" w:after="0"/>
        <w:jc w:val="left"/>
        <w:rPr>
          <w:rFonts w:ascii="Calibri" w:hAnsi="Calibri" w:cs="Calibri"/>
        </w:rPr>
      </w:pPr>
      <w:r>
        <w:rPr>
          <w:rFonts w:ascii="Calibri" w:hAnsi="Calibri" w:cs="Calibri"/>
        </w:rPr>
        <w:br w:type="page"/>
      </w:r>
    </w:p>
    <w:p w14:paraId="40C53692"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8CB53A2" w14:textId="4C14A1E8" w:rsidR="00790DF7" w:rsidRDefault="00790DF7" w:rsidP="00790DF7">
      <w:pPr>
        <w:rPr>
          <w:rFonts w:cs="Times New Roman"/>
        </w:rPr>
      </w:pPr>
      <w:r>
        <w:rPr>
          <w:rFonts w:cs="Times New Roman"/>
          <w:noProof/>
          <w:lang w:val="en-US"/>
        </w:rPr>
        <w:drawing>
          <wp:inline distT="0" distB="0" distL="0" distR="0" wp14:anchorId="12CF6A88" wp14:editId="212CBB28">
            <wp:extent cx="5359400" cy="3776345"/>
            <wp:effectExtent l="0" t="0" r="0" b="8255"/>
            <wp:docPr id="359" name="Picture 440"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B544A76" w14:textId="08907F22"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4BB97E30" w14:textId="77777777" w:rsidR="00790DF7" w:rsidRDefault="00790DF7" w:rsidP="00790DF7">
      <w:pPr>
        <w:rPr>
          <w:rFonts w:cs="Times New Roman"/>
        </w:rPr>
      </w:pPr>
      <w:r>
        <w:t>Requirement R10.4.1</w:t>
      </w:r>
    </w:p>
    <w:p w14:paraId="262AD1CE" w14:textId="77777777" w:rsidR="00790DF7" w:rsidRDefault="00790DF7" w:rsidP="00790DF7">
      <w:pPr>
        <w:spacing w:before="0" w:after="0"/>
        <w:jc w:val="left"/>
        <w:rPr>
          <w:rFonts w:ascii="Calibri" w:hAnsi="Calibri" w:cs="Calibri"/>
        </w:rPr>
      </w:pPr>
    </w:p>
    <w:p w14:paraId="53BF818F" w14:textId="77777777" w:rsidR="00790DF7" w:rsidRDefault="00790DF7" w:rsidP="00790DF7">
      <w:pPr>
        <w:spacing w:before="0" w:after="0"/>
        <w:jc w:val="left"/>
        <w:rPr>
          <w:rFonts w:ascii="Calibri" w:hAnsi="Calibri" w:cs="Calibri"/>
        </w:rPr>
      </w:pPr>
      <w:r>
        <w:rPr>
          <w:rFonts w:ascii="Calibri" w:hAnsi="Calibri" w:cs="Calibri"/>
        </w:rPr>
        <w:br w:type="page"/>
      </w:r>
    </w:p>
    <w:p w14:paraId="74DA2DDA"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711DFB67"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26429E53"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64C08C0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49C8B30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3388B5C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1EB2BA3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499F5DF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01E3F81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21B04DEA"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03A9C42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2D6FB3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2C7027C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5B3AD80"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3913F306"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4D5EF9C2" w14:textId="77777777" w:rsidR="00790DF7" w:rsidRDefault="00790DF7" w:rsidP="00790DF7">
      <w:pPr>
        <w:rPr>
          <w:rFonts w:cs="Times New Roman"/>
        </w:rPr>
      </w:pPr>
    </w:p>
    <w:p w14:paraId="4FA05361"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54AB8A27" w14:textId="77777777" w:rsidR="00790DF7" w:rsidRDefault="00790DF7" w:rsidP="00790DF7">
      <w:pPr>
        <w:rPr>
          <w:rFonts w:cs="Times New Roman"/>
        </w:rPr>
      </w:pPr>
      <w:r>
        <w:t>Requirement R10.4.1</w:t>
      </w:r>
    </w:p>
    <w:p w14:paraId="53DFD2CF" w14:textId="77777777" w:rsidR="00790DF7" w:rsidRDefault="00790DF7" w:rsidP="00790DF7">
      <w:pPr>
        <w:rPr>
          <w:rFonts w:cs="Times New Roman"/>
        </w:rPr>
      </w:pPr>
    </w:p>
    <w:p w14:paraId="4CA72478" w14:textId="77777777" w:rsidR="00790DF7" w:rsidRDefault="00790DF7" w:rsidP="00790DF7">
      <w:pPr>
        <w:rPr>
          <w:rFonts w:cs="Times New Roman"/>
        </w:rPr>
      </w:pPr>
    </w:p>
    <w:p w14:paraId="432EDE32" w14:textId="77777777" w:rsidR="00790DF7" w:rsidRDefault="00790DF7" w:rsidP="00790DF7">
      <w:pPr>
        <w:spacing w:before="0" w:after="0"/>
        <w:jc w:val="left"/>
        <w:rPr>
          <w:rFonts w:ascii="Calibri" w:hAnsi="Calibri" w:cs="Calibri"/>
        </w:rPr>
      </w:pPr>
      <w:r>
        <w:rPr>
          <w:rFonts w:ascii="Calibri" w:hAnsi="Calibri" w:cs="Calibri"/>
        </w:rPr>
        <w:br w:type="page"/>
      </w:r>
    </w:p>
    <w:p w14:paraId="780EEC64"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6F8FBC6D" w14:textId="77777777" w:rsidR="00790DF7" w:rsidRDefault="00790DF7" w:rsidP="00790DF7">
      <w:pPr>
        <w:rPr>
          <w:rFonts w:cs="Times New Roman"/>
        </w:rPr>
      </w:pPr>
      <w:r>
        <w:t>Requirement R10.4.2</w:t>
      </w:r>
    </w:p>
    <w:p w14:paraId="783C846D" w14:textId="77777777" w:rsidR="00790DF7" w:rsidRPr="00B71170" w:rsidRDefault="00790DF7" w:rsidP="00790DF7">
      <w:pPr>
        <w:pStyle w:val="Requirement"/>
        <w:rPr>
          <w:rFonts w:cs="Times New Roman"/>
        </w:rPr>
      </w:pPr>
      <w:r w:rsidRPr="00B71170">
        <w:t>R</w:t>
      </w:r>
      <w:r>
        <w:t>10.4.2</w:t>
      </w:r>
    </w:p>
    <w:p w14:paraId="44B139EA" w14:textId="77777777" w:rsidR="00790DF7" w:rsidRDefault="00790DF7" w:rsidP="00790DF7">
      <w:pPr>
        <w:rPr>
          <w:rFonts w:cs="Times New Roman"/>
        </w:rPr>
      </w:pPr>
      <w:r>
        <w:t xml:space="preserve">The MCRS must allow users to restrict the results of searching, under </w:t>
      </w:r>
      <w:r w:rsidRPr="008528AC">
        <w:rPr>
          <w:b/>
          <w:bCs/>
        </w:rPr>
        <w:t>R10.4.1</w:t>
      </w:r>
      <w:r>
        <w:t xml:space="preserve"> to entities of a particular entity type or types</w:t>
      </w:r>
      <w:r w:rsidRPr="00B71170">
        <w:t>.</w:t>
      </w:r>
    </w:p>
    <w:p w14:paraId="5E07AAA3" w14:textId="77777777" w:rsidR="00790DF7" w:rsidRPr="002C6332" w:rsidRDefault="00790DF7" w:rsidP="00790DF7">
      <w:pPr>
        <w:rPr>
          <w:i/>
          <w:iCs/>
        </w:rPr>
      </w:pPr>
      <w:r w:rsidRPr="002C6332">
        <w:rPr>
          <w:i/>
          <w:iCs/>
        </w:rPr>
        <w:t xml:space="preserve">For example, a user might search only among </w:t>
      </w:r>
      <w:r>
        <w:rPr>
          <w:i/>
          <w:iCs/>
        </w:rPr>
        <w:t>events</w:t>
      </w:r>
      <w:r w:rsidRPr="002C6332">
        <w:rPr>
          <w:i/>
          <w:iCs/>
        </w:rPr>
        <w:t xml:space="preserve">, or only for </w:t>
      </w:r>
      <w:r>
        <w:rPr>
          <w:i/>
          <w:iCs/>
        </w:rPr>
        <w:t xml:space="preserve">users, groups and </w:t>
      </w:r>
      <w:proofErr w:type="spellStart"/>
      <w:r>
        <w:rPr>
          <w:i/>
          <w:iCs/>
        </w:rPr>
        <w:t>rolesthat</w:t>
      </w:r>
      <w:proofErr w:type="spellEnd"/>
      <w:r>
        <w:rPr>
          <w:i/>
          <w:iCs/>
        </w:rPr>
        <w:t xml:space="preserve"> match</w:t>
      </w:r>
      <w:r w:rsidRPr="002C6332">
        <w:rPr>
          <w:i/>
          <w:iCs/>
        </w:rPr>
        <w:t xml:space="preserve"> the search query.</w:t>
      </w:r>
    </w:p>
    <w:p w14:paraId="672A06E1" w14:textId="77777777" w:rsidR="00790DF7" w:rsidRDefault="00790DF7" w:rsidP="00790DF7">
      <w:pPr>
        <w:rPr>
          <w:rFonts w:cs="Times New Roman"/>
        </w:rPr>
      </w:pPr>
    </w:p>
    <w:p w14:paraId="5256D382" w14:textId="77777777" w:rsidR="00790DF7" w:rsidRDefault="00790DF7" w:rsidP="00790DF7">
      <w:pPr>
        <w:rPr>
          <w:rFonts w:cs="Times New Roman"/>
        </w:rPr>
      </w:pPr>
    </w:p>
    <w:p w14:paraId="67FD0009" w14:textId="77777777" w:rsidR="00790DF7" w:rsidRDefault="00790DF7" w:rsidP="00790DF7">
      <w:pPr>
        <w:rPr>
          <w:rFonts w:cs="Times New Roman"/>
        </w:rPr>
      </w:pPr>
    </w:p>
    <w:p w14:paraId="6FF742FE" w14:textId="77777777" w:rsidR="00790DF7" w:rsidRDefault="00790DF7" w:rsidP="00790DF7">
      <w:pPr>
        <w:spacing w:before="0" w:after="0"/>
        <w:jc w:val="left"/>
        <w:rPr>
          <w:rFonts w:ascii="Calibri" w:hAnsi="Calibri" w:cs="Calibri"/>
        </w:rPr>
      </w:pPr>
      <w:r>
        <w:rPr>
          <w:rFonts w:ascii="Calibri" w:hAnsi="Calibri" w:cs="Calibri"/>
        </w:rPr>
        <w:br w:type="page"/>
      </w:r>
    </w:p>
    <w:p w14:paraId="7BD1EF6C"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3FDB0AD4" w14:textId="4399AF7B" w:rsidR="00790DF7" w:rsidRDefault="00790DF7" w:rsidP="00790DF7">
      <w:pPr>
        <w:rPr>
          <w:rFonts w:cs="Times New Roman"/>
        </w:rPr>
      </w:pPr>
      <w:r>
        <w:rPr>
          <w:rFonts w:cs="Times New Roman"/>
          <w:noProof/>
          <w:lang w:val="en-US"/>
        </w:rPr>
        <w:drawing>
          <wp:inline distT="0" distB="0" distL="0" distR="0" wp14:anchorId="3A36B1C8" wp14:editId="122F81F8">
            <wp:extent cx="5359400" cy="3776345"/>
            <wp:effectExtent l="0" t="0" r="0" b="8255"/>
            <wp:docPr id="360" name="Picture 442"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13B45F3" w14:textId="3E2CBEFB"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69F75A6F" w14:textId="77777777" w:rsidR="00790DF7" w:rsidRDefault="00790DF7" w:rsidP="00790DF7">
      <w:pPr>
        <w:rPr>
          <w:rFonts w:cs="Times New Roman"/>
        </w:rPr>
      </w:pPr>
      <w:r>
        <w:t>Requirement R10.4.2</w:t>
      </w:r>
    </w:p>
    <w:p w14:paraId="51554863" w14:textId="77777777" w:rsidR="00790DF7" w:rsidRDefault="00790DF7" w:rsidP="00790DF7">
      <w:pPr>
        <w:spacing w:before="0" w:after="0"/>
        <w:jc w:val="left"/>
        <w:rPr>
          <w:rFonts w:ascii="Calibri" w:hAnsi="Calibri" w:cs="Calibri"/>
        </w:rPr>
      </w:pPr>
    </w:p>
    <w:p w14:paraId="4FC6E5AA" w14:textId="77777777" w:rsidR="00790DF7" w:rsidRDefault="00790DF7" w:rsidP="00790DF7">
      <w:pPr>
        <w:spacing w:before="0" w:after="0"/>
        <w:jc w:val="left"/>
        <w:rPr>
          <w:rFonts w:ascii="Calibri" w:hAnsi="Calibri" w:cs="Calibri"/>
        </w:rPr>
      </w:pPr>
      <w:r>
        <w:rPr>
          <w:rFonts w:ascii="Calibri" w:hAnsi="Calibri" w:cs="Calibri"/>
        </w:rPr>
        <w:br w:type="page"/>
      </w:r>
    </w:p>
    <w:p w14:paraId="1C659396"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7FDB9963"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26985823"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3D7A033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0CDA404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2BE0C1D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6878BA4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7A8F34F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62EF0B1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078A6AA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64291EB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88D35B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7C528D6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0606FBFD"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54FDD779"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29403080" w14:textId="77777777" w:rsidR="00790DF7" w:rsidRDefault="00790DF7" w:rsidP="00790DF7">
      <w:pPr>
        <w:rPr>
          <w:rFonts w:cs="Times New Roman"/>
        </w:rPr>
      </w:pPr>
    </w:p>
    <w:p w14:paraId="1E91556D"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4886EF8B" w14:textId="77777777" w:rsidR="00790DF7" w:rsidRDefault="00790DF7" w:rsidP="00790DF7">
      <w:pPr>
        <w:rPr>
          <w:rFonts w:cs="Times New Roman"/>
        </w:rPr>
      </w:pPr>
      <w:r>
        <w:t>Requirement R10.4.2</w:t>
      </w:r>
    </w:p>
    <w:p w14:paraId="7BA08321" w14:textId="77777777" w:rsidR="00790DF7" w:rsidRDefault="00790DF7" w:rsidP="00790DF7">
      <w:pPr>
        <w:rPr>
          <w:rFonts w:cs="Times New Roman"/>
        </w:rPr>
      </w:pPr>
    </w:p>
    <w:p w14:paraId="57D38ECF" w14:textId="77777777" w:rsidR="00790DF7" w:rsidRDefault="00790DF7" w:rsidP="00790DF7">
      <w:pPr>
        <w:rPr>
          <w:rFonts w:cs="Times New Roman"/>
        </w:rPr>
      </w:pPr>
    </w:p>
    <w:p w14:paraId="6A1A84EC" w14:textId="77777777" w:rsidR="00790DF7" w:rsidRDefault="00790DF7" w:rsidP="00790DF7">
      <w:pPr>
        <w:spacing w:before="0" w:after="0"/>
        <w:jc w:val="left"/>
        <w:rPr>
          <w:rFonts w:ascii="Calibri" w:hAnsi="Calibri" w:cs="Calibri"/>
        </w:rPr>
      </w:pPr>
      <w:r>
        <w:rPr>
          <w:rFonts w:cs="Times New Roman"/>
        </w:rPr>
        <w:br w:type="page"/>
      </w:r>
    </w:p>
    <w:p w14:paraId="166A36E4"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03C8848D" w14:textId="77777777" w:rsidR="00790DF7" w:rsidRDefault="00790DF7" w:rsidP="00790DF7">
      <w:r>
        <w:t>Requirement R10.4.3</w:t>
      </w:r>
    </w:p>
    <w:p w14:paraId="3E91BFC8" w14:textId="77777777" w:rsidR="00790DF7" w:rsidRPr="00B71170" w:rsidRDefault="00790DF7" w:rsidP="00790DF7">
      <w:pPr>
        <w:pStyle w:val="Requirement"/>
        <w:rPr>
          <w:rFonts w:cs="Times New Roman"/>
        </w:rPr>
      </w:pPr>
      <w:r w:rsidRPr="00B71170">
        <w:t>R</w:t>
      </w:r>
      <w:r>
        <w:t>10.4.3</w:t>
      </w:r>
    </w:p>
    <w:p w14:paraId="78773C16" w14:textId="77777777" w:rsidR="00790DF7" w:rsidRDefault="00790DF7" w:rsidP="00790DF7">
      <w:r>
        <w:t xml:space="preserve">The MCRS must allow a user to specify a search query, under </w:t>
      </w:r>
      <w:r w:rsidRPr="008528AC">
        <w:rPr>
          <w:b/>
          <w:bCs/>
        </w:rPr>
        <w:t>R10.4.1</w:t>
      </w:r>
      <w:r>
        <w:t>, that comprises a single full text search carried out across all textual metadata elements.</w:t>
      </w:r>
    </w:p>
    <w:p w14:paraId="11490F6E" w14:textId="77777777" w:rsidR="00790DF7" w:rsidRDefault="00790DF7" w:rsidP="00790DF7">
      <w:pPr>
        <w:rPr>
          <w:i/>
          <w:iCs/>
        </w:rPr>
      </w:pPr>
      <w:r>
        <w:rPr>
          <w:i/>
          <w:iCs/>
        </w:rPr>
        <w:t xml:space="preserve">Full text searching involves searching for one or more whole words or </w:t>
      </w:r>
      <w:proofErr w:type="spellStart"/>
      <w:proofErr w:type="gramStart"/>
      <w:r>
        <w:rPr>
          <w:i/>
          <w:iCs/>
        </w:rPr>
        <w:t>phrases.All</w:t>
      </w:r>
      <w:proofErr w:type="spellEnd"/>
      <w:proofErr w:type="gramEnd"/>
      <w:r>
        <w:rPr>
          <w:i/>
          <w:iCs/>
        </w:rPr>
        <w:t xml:space="preserve"> textual metadata elements must be included in a full text search.</w:t>
      </w:r>
    </w:p>
    <w:p w14:paraId="3AE1B71E" w14:textId="77777777" w:rsidR="00790DF7" w:rsidRDefault="00790DF7" w:rsidP="00790DF7">
      <w:pPr>
        <w:rPr>
          <w:rFonts w:cs="Times New Roman"/>
        </w:rPr>
      </w:pPr>
    </w:p>
    <w:p w14:paraId="003AD0AB" w14:textId="77777777" w:rsidR="00790DF7" w:rsidRDefault="00790DF7" w:rsidP="00790DF7">
      <w:pPr>
        <w:rPr>
          <w:rFonts w:cs="Times New Roman"/>
        </w:rPr>
      </w:pPr>
    </w:p>
    <w:p w14:paraId="6B63F0A2" w14:textId="77777777" w:rsidR="00790DF7" w:rsidRDefault="00790DF7" w:rsidP="00790DF7">
      <w:pPr>
        <w:rPr>
          <w:rFonts w:cs="Times New Roman"/>
        </w:rPr>
      </w:pPr>
    </w:p>
    <w:p w14:paraId="74135FC0" w14:textId="77777777" w:rsidR="00790DF7" w:rsidRDefault="00790DF7" w:rsidP="00790DF7">
      <w:pPr>
        <w:spacing w:before="0" w:after="0"/>
        <w:jc w:val="left"/>
        <w:rPr>
          <w:rFonts w:ascii="Calibri" w:hAnsi="Calibri" w:cs="Calibri"/>
        </w:rPr>
      </w:pPr>
      <w:r>
        <w:rPr>
          <w:rFonts w:ascii="Calibri" w:hAnsi="Calibri" w:cs="Calibri"/>
        </w:rPr>
        <w:br w:type="page"/>
      </w:r>
    </w:p>
    <w:p w14:paraId="264D3C5E"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7C11A01C" w14:textId="598B0E10" w:rsidR="00790DF7" w:rsidRDefault="00790DF7" w:rsidP="00790DF7">
      <w:pPr>
        <w:rPr>
          <w:rFonts w:cs="Times New Roman"/>
        </w:rPr>
      </w:pPr>
      <w:r>
        <w:rPr>
          <w:rFonts w:cs="Times New Roman"/>
          <w:noProof/>
          <w:lang w:val="en-US"/>
        </w:rPr>
        <w:drawing>
          <wp:inline distT="0" distB="0" distL="0" distR="0" wp14:anchorId="5F4F1F58" wp14:editId="37EEA70A">
            <wp:extent cx="5359400" cy="3776345"/>
            <wp:effectExtent l="0" t="0" r="0" b="8255"/>
            <wp:docPr id="361" name="Picture 361"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B385AB1" w14:textId="1329BB3D"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4BFC1057" w14:textId="77777777" w:rsidR="00790DF7" w:rsidRDefault="00790DF7" w:rsidP="00790DF7">
      <w:r>
        <w:t>Requirement R10.4.3</w:t>
      </w:r>
    </w:p>
    <w:p w14:paraId="200BC3DB" w14:textId="77777777" w:rsidR="00790DF7" w:rsidRDefault="00790DF7" w:rsidP="00790DF7">
      <w:pPr>
        <w:spacing w:before="0" w:after="0"/>
        <w:jc w:val="left"/>
        <w:rPr>
          <w:rFonts w:ascii="Calibri" w:hAnsi="Calibri" w:cs="Calibri"/>
        </w:rPr>
      </w:pPr>
    </w:p>
    <w:p w14:paraId="7E6571C3" w14:textId="77777777" w:rsidR="00790DF7" w:rsidRDefault="00790DF7" w:rsidP="00790DF7">
      <w:pPr>
        <w:spacing w:before="0" w:after="0"/>
        <w:jc w:val="left"/>
        <w:rPr>
          <w:rFonts w:ascii="Calibri" w:hAnsi="Calibri" w:cs="Calibri"/>
        </w:rPr>
      </w:pPr>
      <w:r>
        <w:rPr>
          <w:rFonts w:ascii="Calibri" w:hAnsi="Calibri" w:cs="Calibri"/>
        </w:rPr>
        <w:br w:type="page"/>
      </w:r>
    </w:p>
    <w:p w14:paraId="14CA3171"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2BD7693C"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1ECEA95"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78F00A0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2BBE903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48AF18F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005EBD0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4D85F5C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2732BD6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6098955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58A6400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7CF2944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012F0B7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04D77308"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5864A01F"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275F9CAA" w14:textId="77777777" w:rsidR="00790DF7" w:rsidRDefault="00790DF7" w:rsidP="00790DF7">
      <w:pPr>
        <w:rPr>
          <w:rFonts w:cs="Times New Roman"/>
        </w:rPr>
      </w:pPr>
    </w:p>
    <w:p w14:paraId="1A09E05B"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07F0B830" w14:textId="77777777" w:rsidR="00790DF7" w:rsidRDefault="00790DF7" w:rsidP="00790DF7">
      <w:r>
        <w:t>Requirement R10.4.3</w:t>
      </w:r>
    </w:p>
    <w:p w14:paraId="38D6B499" w14:textId="77777777" w:rsidR="00790DF7" w:rsidRDefault="00790DF7" w:rsidP="00790DF7"/>
    <w:p w14:paraId="1FDB1D0A" w14:textId="77777777" w:rsidR="00790DF7" w:rsidRDefault="00790DF7" w:rsidP="00790DF7"/>
    <w:p w14:paraId="33F5B8BD" w14:textId="77777777" w:rsidR="00790DF7" w:rsidRDefault="00790DF7" w:rsidP="00790DF7">
      <w:pPr>
        <w:spacing w:before="0" w:after="0"/>
        <w:jc w:val="left"/>
        <w:rPr>
          <w:rFonts w:ascii="Calibri" w:hAnsi="Calibri" w:cs="Calibri"/>
        </w:rPr>
      </w:pPr>
      <w:r>
        <w:rPr>
          <w:rFonts w:ascii="Calibri" w:hAnsi="Calibri" w:cs="Calibri"/>
        </w:rPr>
        <w:br w:type="page"/>
      </w:r>
    </w:p>
    <w:p w14:paraId="74BCF5A9"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10294DC8" w14:textId="77777777" w:rsidR="00790DF7" w:rsidRDefault="00790DF7" w:rsidP="00790DF7">
      <w:r>
        <w:t>Requirement R10.4.4</w:t>
      </w:r>
    </w:p>
    <w:p w14:paraId="1B99AF06" w14:textId="77777777" w:rsidR="00790DF7" w:rsidRPr="00B71170" w:rsidRDefault="00790DF7" w:rsidP="00790DF7">
      <w:pPr>
        <w:pStyle w:val="Requirement"/>
        <w:rPr>
          <w:rFonts w:cs="Times New Roman"/>
        </w:rPr>
      </w:pPr>
      <w:r w:rsidRPr="00B71170">
        <w:t>R</w:t>
      </w:r>
      <w:r>
        <w:t>10.4.4</w:t>
      </w:r>
    </w:p>
    <w:p w14:paraId="71DC49F3" w14:textId="77777777" w:rsidR="00790DF7" w:rsidRDefault="00790DF7" w:rsidP="00790DF7">
      <w:r>
        <w:t xml:space="preserve">When performing full text searching, under </w:t>
      </w:r>
      <w:r w:rsidRPr="008528AC">
        <w:rPr>
          <w:b/>
          <w:bCs/>
        </w:rPr>
        <w:t>R10.4.3</w:t>
      </w:r>
      <w:r>
        <w:t>, the MCRS must calculate a relevancy score for each entity found.</w:t>
      </w:r>
    </w:p>
    <w:p w14:paraId="2B0DE823" w14:textId="77777777" w:rsidR="00790DF7" w:rsidRDefault="00790DF7" w:rsidP="00790DF7">
      <w:pPr>
        <w:rPr>
          <w:i/>
          <w:iCs/>
        </w:rPr>
      </w:pPr>
      <w:r>
        <w:rPr>
          <w:i/>
          <w:iCs/>
        </w:rPr>
        <w:t xml:space="preserve">The relevancy score should rank the search results along a continuum of best fit to worst fit against the search </w:t>
      </w:r>
      <w:proofErr w:type="gramStart"/>
      <w:r>
        <w:rPr>
          <w:i/>
          <w:iCs/>
        </w:rPr>
        <w:t>query.MoReq2010</w:t>
      </w:r>
      <w:proofErr w:type="gramEnd"/>
      <w:r w:rsidRPr="009011FB">
        <w:rPr>
          <w:i/>
          <w:iCs/>
          <w:vertAlign w:val="superscript"/>
        </w:rPr>
        <w:t>®</w:t>
      </w:r>
      <w:r>
        <w:rPr>
          <w:i/>
          <w:iCs/>
        </w:rPr>
        <w:t xml:space="preserve"> does not specify the algorithm to be used by the MCRS’ search engine for calculating the relevancy score.</w:t>
      </w:r>
    </w:p>
    <w:p w14:paraId="4F8F601B" w14:textId="77777777" w:rsidR="00790DF7" w:rsidRDefault="00790DF7" w:rsidP="00790DF7">
      <w:pPr>
        <w:rPr>
          <w:rFonts w:cs="Times New Roman"/>
        </w:rPr>
      </w:pPr>
    </w:p>
    <w:p w14:paraId="4A66BA09" w14:textId="77777777" w:rsidR="00790DF7" w:rsidRDefault="00790DF7" w:rsidP="00790DF7">
      <w:pPr>
        <w:rPr>
          <w:rFonts w:cs="Times New Roman"/>
        </w:rPr>
      </w:pPr>
    </w:p>
    <w:p w14:paraId="61FBB705" w14:textId="77777777" w:rsidR="00790DF7" w:rsidRDefault="00790DF7" w:rsidP="00790DF7">
      <w:pPr>
        <w:rPr>
          <w:rFonts w:cs="Times New Roman"/>
        </w:rPr>
      </w:pPr>
    </w:p>
    <w:p w14:paraId="10A92D29" w14:textId="77777777" w:rsidR="00790DF7" w:rsidRDefault="00790DF7" w:rsidP="00790DF7">
      <w:pPr>
        <w:spacing w:before="0" w:after="0"/>
        <w:jc w:val="left"/>
        <w:rPr>
          <w:rFonts w:ascii="Calibri" w:hAnsi="Calibri" w:cs="Calibri"/>
        </w:rPr>
      </w:pPr>
      <w:r>
        <w:rPr>
          <w:rFonts w:ascii="Calibri" w:hAnsi="Calibri" w:cs="Calibri"/>
        </w:rPr>
        <w:br w:type="page"/>
      </w:r>
    </w:p>
    <w:p w14:paraId="4536386A"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4C1F0F07" w14:textId="63A1F6C9" w:rsidR="00790DF7" w:rsidRDefault="00790DF7" w:rsidP="00790DF7">
      <w:pPr>
        <w:rPr>
          <w:rFonts w:cs="Times New Roman"/>
        </w:rPr>
      </w:pPr>
      <w:r>
        <w:rPr>
          <w:rFonts w:cs="Times New Roman"/>
          <w:noProof/>
          <w:lang w:val="en-US"/>
        </w:rPr>
        <w:drawing>
          <wp:inline distT="0" distB="0" distL="0" distR="0" wp14:anchorId="79725D10" wp14:editId="7565F62C">
            <wp:extent cx="5359400" cy="3776345"/>
            <wp:effectExtent l="0" t="0" r="0" b="8255"/>
            <wp:docPr id="362" name="Picture 362"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E90552F" w14:textId="0F41735B"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6220DD84" w14:textId="77777777" w:rsidR="00790DF7" w:rsidRDefault="00790DF7" w:rsidP="00790DF7">
      <w:r>
        <w:t>Requirement R10.4.4</w:t>
      </w:r>
    </w:p>
    <w:p w14:paraId="21DEEAF2" w14:textId="77777777" w:rsidR="00790DF7" w:rsidRDefault="00790DF7" w:rsidP="00790DF7">
      <w:pPr>
        <w:spacing w:before="0" w:after="0"/>
        <w:jc w:val="left"/>
        <w:rPr>
          <w:rFonts w:ascii="Calibri" w:hAnsi="Calibri" w:cs="Calibri"/>
        </w:rPr>
      </w:pPr>
    </w:p>
    <w:p w14:paraId="7FE7FF28" w14:textId="77777777" w:rsidR="00790DF7" w:rsidRDefault="00790DF7" w:rsidP="00790DF7">
      <w:pPr>
        <w:spacing w:before="0" w:after="0"/>
        <w:jc w:val="left"/>
        <w:rPr>
          <w:rFonts w:ascii="Calibri" w:hAnsi="Calibri" w:cs="Calibri"/>
        </w:rPr>
      </w:pPr>
      <w:r>
        <w:rPr>
          <w:rFonts w:ascii="Calibri" w:hAnsi="Calibri" w:cs="Calibri"/>
        </w:rPr>
        <w:br w:type="page"/>
      </w:r>
    </w:p>
    <w:p w14:paraId="0234990C"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36E00A0C"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4BEE3A0A"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0D356DA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5BC2EE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2F5F42B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48EF2D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B07212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4B90E45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10939B8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09C2EC1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5E87BA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12DCD08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3C394FA5"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7DB13D09"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137F8925" w14:textId="77777777" w:rsidR="00790DF7" w:rsidRDefault="00790DF7" w:rsidP="00790DF7">
      <w:pPr>
        <w:rPr>
          <w:rFonts w:cs="Times New Roman"/>
        </w:rPr>
      </w:pPr>
    </w:p>
    <w:p w14:paraId="1EBD021F"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54072325" w14:textId="77777777" w:rsidR="00790DF7" w:rsidRDefault="00790DF7" w:rsidP="00790DF7">
      <w:r>
        <w:t>Requirement R10.4.4</w:t>
      </w:r>
    </w:p>
    <w:p w14:paraId="30DC3203" w14:textId="77777777" w:rsidR="00790DF7" w:rsidRDefault="00790DF7" w:rsidP="00790DF7"/>
    <w:p w14:paraId="0A776254" w14:textId="77777777" w:rsidR="00790DF7" w:rsidRDefault="00790DF7" w:rsidP="00790DF7"/>
    <w:p w14:paraId="2103DDB3" w14:textId="77777777" w:rsidR="00790DF7" w:rsidRDefault="00790DF7" w:rsidP="00790DF7"/>
    <w:p w14:paraId="2C5CE3CF" w14:textId="77777777" w:rsidR="00790DF7" w:rsidRDefault="00790DF7" w:rsidP="00790DF7">
      <w:pPr>
        <w:spacing w:before="0" w:after="0"/>
        <w:jc w:val="left"/>
        <w:rPr>
          <w:rFonts w:ascii="Calibri" w:hAnsi="Calibri" w:cs="Calibri"/>
        </w:rPr>
      </w:pPr>
      <w:r>
        <w:rPr>
          <w:rFonts w:ascii="Calibri" w:hAnsi="Calibri" w:cs="Calibri"/>
        </w:rPr>
        <w:br w:type="page"/>
      </w:r>
    </w:p>
    <w:p w14:paraId="029C567E"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42AECE87" w14:textId="77777777" w:rsidR="00790DF7" w:rsidRDefault="00790DF7" w:rsidP="00790DF7">
      <w:r>
        <w:t>Requirement R10.4.5</w:t>
      </w:r>
    </w:p>
    <w:p w14:paraId="4735F812" w14:textId="77777777" w:rsidR="00790DF7" w:rsidRPr="00B71170" w:rsidRDefault="00790DF7" w:rsidP="00790DF7">
      <w:pPr>
        <w:pStyle w:val="Requirement"/>
        <w:rPr>
          <w:rFonts w:cs="Times New Roman"/>
        </w:rPr>
      </w:pPr>
      <w:r w:rsidRPr="00B71170">
        <w:t>R</w:t>
      </w:r>
      <w:r>
        <w:t>10.4.5</w:t>
      </w:r>
    </w:p>
    <w:p w14:paraId="7C7AB203" w14:textId="77777777" w:rsidR="00790DF7" w:rsidRDefault="00790DF7" w:rsidP="00790DF7">
      <w:r>
        <w:t xml:space="preserve">The MCRS must allow a user to specify a search query, under </w:t>
      </w:r>
      <w:r w:rsidRPr="008528AC">
        <w:rPr>
          <w:b/>
          <w:bCs/>
        </w:rPr>
        <w:t>R10.4.1</w:t>
      </w:r>
      <w:r>
        <w:t>, that consists of one or a combination of search criteria, where each search criterion compares a particular system or contextual metadata element against a value provided by the user.</w:t>
      </w:r>
    </w:p>
    <w:p w14:paraId="0A0C1760" w14:textId="77777777" w:rsidR="00790DF7" w:rsidRDefault="00790DF7" w:rsidP="00790DF7">
      <w:pPr>
        <w:rPr>
          <w:i/>
          <w:iCs/>
        </w:rPr>
      </w:pPr>
      <w:r>
        <w:rPr>
          <w:i/>
          <w:iCs/>
        </w:rPr>
        <w:t>For example, a user may search for group entities, based on the value of their Title.</w:t>
      </w:r>
    </w:p>
    <w:p w14:paraId="0CE98223" w14:textId="77777777" w:rsidR="00790DF7" w:rsidRDefault="00790DF7" w:rsidP="00790DF7">
      <w:pPr>
        <w:rPr>
          <w:rFonts w:cs="Times New Roman"/>
        </w:rPr>
      </w:pPr>
    </w:p>
    <w:p w14:paraId="75323E65" w14:textId="77777777" w:rsidR="00790DF7" w:rsidRDefault="00790DF7" w:rsidP="00790DF7">
      <w:pPr>
        <w:rPr>
          <w:rFonts w:cs="Times New Roman"/>
        </w:rPr>
      </w:pPr>
    </w:p>
    <w:p w14:paraId="2390A60C" w14:textId="77777777" w:rsidR="00790DF7" w:rsidRDefault="00790DF7" w:rsidP="00790DF7">
      <w:pPr>
        <w:rPr>
          <w:rFonts w:cs="Times New Roman"/>
        </w:rPr>
      </w:pPr>
    </w:p>
    <w:p w14:paraId="7F3EEFD9" w14:textId="77777777" w:rsidR="00790DF7" w:rsidRDefault="00790DF7" w:rsidP="00790DF7">
      <w:pPr>
        <w:spacing w:before="0" w:after="0"/>
        <w:jc w:val="left"/>
        <w:rPr>
          <w:rFonts w:ascii="Calibri" w:hAnsi="Calibri" w:cs="Calibri"/>
        </w:rPr>
      </w:pPr>
      <w:r>
        <w:rPr>
          <w:rFonts w:ascii="Calibri" w:hAnsi="Calibri" w:cs="Calibri"/>
        </w:rPr>
        <w:br w:type="page"/>
      </w:r>
    </w:p>
    <w:p w14:paraId="2C8461B4"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DA4F242" w14:textId="1BAE6875" w:rsidR="00790DF7" w:rsidRDefault="00790DF7" w:rsidP="00790DF7">
      <w:pPr>
        <w:rPr>
          <w:rFonts w:cs="Times New Roman"/>
        </w:rPr>
      </w:pPr>
      <w:r>
        <w:rPr>
          <w:rFonts w:cs="Times New Roman"/>
          <w:noProof/>
          <w:lang w:val="en-US"/>
        </w:rPr>
        <w:drawing>
          <wp:inline distT="0" distB="0" distL="0" distR="0" wp14:anchorId="336936CF" wp14:editId="72FAD446">
            <wp:extent cx="5359400" cy="3776345"/>
            <wp:effectExtent l="0" t="0" r="0" b="8255"/>
            <wp:docPr id="363" name="Picture 363"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6BEEACD5" w14:textId="77D1CAA4"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3E696615" w14:textId="77777777" w:rsidR="00790DF7" w:rsidRDefault="00790DF7" w:rsidP="00790DF7">
      <w:r>
        <w:t>Requirement R10.4.5</w:t>
      </w:r>
    </w:p>
    <w:p w14:paraId="6C7E1376" w14:textId="77777777" w:rsidR="00790DF7" w:rsidRDefault="00790DF7" w:rsidP="00790DF7">
      <w:pPr>
        <w:spacing w:before="0" w:after="0"/>
        <w:jc w:val="left"/>
        <w:rPr>
          <w:rFonts w:ascii="Calibri" w:hAnsi="Calibri" w:cs="Calibri"/>
        </w:rPr>
      </w:pPr>
    </w:p>
    <w:p w14:paraId="3BBD7BEC" w14:textId="77777777" w:rsidR="00790DF7" w:rsidRDefault="00790DF7" w:rsidP="00790DF7">
      <w:pPr>
        <w:spacing w:before="0" w:after="0"/>
        <w:jc w:val="left"/>
        <w:rPr>
          <w:rFonts w:ascii="Calibri" w:hAnsi="Calibri" w:cs="Calibri"/>
        </w:rPr>
      </w:pPr>
      <w:r>
        <w:rPr>
          <w:rFonts w:ascii="Calibri" w:hAnsi="Calibri" w:cs="Calibri"/>
        </w:rPr>
        <w:br w:type="page"/>
      </w:r>
    </w:p>
    <w:p w14:paraId="6F47CF7E"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30F00EE8"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478B71F"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2615D5C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2EB667D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26BA805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5BD97BC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416DEDF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314ED57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385F89E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44391BD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5DEDA2D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008C80C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2935ED86"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14E5F83D"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5570F0DF" w14:textId="77777777" w:rsidR="00790DF7" w:rsidRDefault="00790DF7" w:rsidP="00790DF7">
      <w:pPr>
        <w:rPr>
          <w:rFonts w:cs="Times New Roman"/>
        </w:rPr>
      </w:pPr>
    </w:p>
    <w:p w14:paraId="68D57FC0"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192DE16" w14:textId="77777777" w:rsidR="00790DF7" w:rsidRDefault="00790DF7" w:rsidP="00790DF7">
      <w:r>
        <w:t>Requirement R10.4.5</w:t>
      </w:r>
    </w:p>
    <w:p w14:paraId="5A5EDD10" w14:textId="77777777" w:rsidR="00790DF7" w:rsidRDefault="00790DF7" w:rsidP="00790DF7"/>
    <w:p w14:paraId="04539E4F" w14:textId="77777777" w:rsidR="00790DF7" w:rsidRDefault="00790DF7" w:rsidP="00790DF7"/>
    <w:p w14:paraId="16ECFAF8" w14:textId="77777777" w:rsidR="00790DF7" w:rsidRDefault="00790DF7" w:rsidP="00790DF7">
      <w:pPr>
        <w:spacing w:before="0" w:after="0"/>
        <w:jc w:val="left"/>
        <w:rPr>
          <w:rFonts w:ascii="Calibri" w:hAnsi="Calibri" w:cs="Calibri"/>
        </w:rPr>
      </w:pPr>
      <w:r>
        <w:rPr>
          <w:rFonts w:ascii="Calibri" w:hAnsi="Calibri" w:cs="Calibri"/>
        </w:rPr>
        <w:br w:type="page"/>
      </w:r>
    </w:p>
    <w:p w14:paraId="1C64AD66"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5D5CE976" w14:textId="77777777" w:rsidR="00790DF7" w:rsidRDefault="00790DF7" w:rsidP="00790DF7">
      <w:r>
        <w:t>Requirement R10.4.6</w:t>
      </w:r>
    </w:p>
    <w:p w14:paraId="507531AD" w14:textId="77777777" w:rsidR="00790DF7" w:rsidRPr="00B71170" w:rsidRDefault="00790DF7" w:rsidP="00790DF7">
      <w:pPr>
        <w:pStyle w:val="Requirement"/>
        <w:rPr>
          <w:rFonts w:cs="Times New Roman"/>
        </w:rPr>
      </w:pPr>
      <w:r w:rsidRPr="00B71170">
        <w:t>R</w:t>
      </w:r>
      <w:r>
        <w:t>10.4.6</w:t>
      </w:r>
    </w:p>
    <w:p w14:paraId="3AFFA392" w14:textId="77777777" w:rsidR="00790DF7" w:rsidRDefault="00790DF7" w:rsidP="00790DF7">
      <w:r>
        <w:t xml:space="preserve">The MCRS must allow a user to specify a search criterion, under </w:t>
      </w:r>
      <w:r w:rsidRPr="008528AC">
        <w:rPr>
          <w:b/>
          <w:bCs/>
        </w:rPr>
        <w:t>R10.4.5</w:t>
      </w:r>
      <w:r>
        <w:t>, that returns a match for any value of the specified metadata element.</w:t>
      </w:r>
    </w:p>
    <w:p w14:paraId="7C32FD30" w14:textId="77777777" w:rsidR="00790DF7" w:rsidRDefault="00790DF7" w:rsidP="00790DF7">
      <w:pPr>
        <w:rPr>
          <w:i/>
          <w:iCs/>
        </w:rPr>
      </w:pPr>
      <w:r>
        <w:rPr>
          <w:i/>
          <w:iCs/>
        </w:rPr>
        <w:t>For example, a user must be able to find only closed aggregations based on a search criteria that specifies that the Closed Timestamp exists and has a value; or conversely find only open aggregations by searching for aggregations where the Closed Timestamp does not have a value.</w:t>
      </w:r>
    </w:p>
    <w:p w14:paraId="4B2822E2" w14:textId="77777777" w:rsidR="00790DF7" w:rsidRDefault="00790DF7" w:rsidP="00790DF7">
      <w:pPr>
        <w:rPr>
          <w:rFonts w:cs="Times New Roman"/>
        </w:rPr>
      </w:pPr>
    </w:p>
    <w:p w14:paraId="5DCF0919" w14:textId="77777777" w:rsidR="00790DF7" w:rsidRDefault="00790DF7" w:rsidP="00790DF7">
      <w:pPr>
        <w:rPr>
          <w:rFonts w:cs="Times New Roman"/>
        </w:rPr>
      </w:pPr>
    </w:p>
    <w:p w14:paraId="6A9CEB7B" w14:textId="77777777" w:rsidR="00790DF7" w:rsidRDefault="00790DF7" w:rsidP="00790DF7">
      <w:pPr>
        <w:rPr>
          <w:rFonts w:cs="Times New Roman"/>
        </w:rPr>
      </w:pPr>
    </w:p>
    <w:p w14:paraId="2102C100" w14:textId="77777777" w:rsidR="00790DF7" w:rsidRDefault="00790DF7" w:rsidP="00790DF7">
      <w:pPr>
        <w:spacing w:before="0" w:after="0"/>
        <w:jc w:val="left"/>
        <w:rPr>
          <w:rFonts w:ascii="Calibri" w:hAnsi="Calibri" w:cs="Calibri"/>
        </w:rPr>
      </w:pPr>
      <w:r>
        <w:rPr>
          <w:rFonts w:ascii="Calibri" w:hAnsi="Calibri" w:cs="Calibri"/>
        </w:rPr>
        <w:br w:type="page"/>
      </w:r>
    </w:p>
    <w:p w14:paraId="01B2E563"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4716A5E9" w14:textId="2712EAE2" w:rsidR="00790DF7" w:rsidRDefault="00790DF7" w:rsidP="00790DF7">
      <w:pPr>
        <w:rPr>
          <w:rFonts w:cs="Times New Roman"/>
        </w:rPr>
      </w:pPr>
      <w:r>
        <w:rPr>
          <w:rFonts w:cs="Times New Roman"/>
          <w:noProof/>
          <w:lang w:val="en-US"/>
        </w:rPr>
        <w:drawing>
          <wp:inline distT="0" distB="0" distL="0" distR="0" wp14:anchorId="666870BF" wp14:editId="72F473FF">
            <wp:extent cx="5359400" cy="3776345"/>
            <wp:effectExtent l="0" t="0" r="0" b="8255"/>
            <wp:docPr id="364" name="Picture 364"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AE7B629" w14:textId="38C47CA9"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36441D8F" w14:textId="77777777" w:rsidR="00790DF7" w:rsidRDefault="00790DF7" w:rsidP="00790DF7">
      <w:pPr>
        <w:rPr>
          <w:rFonts w:cs="Times New Roman"/>
        </w:rPr>
      </w:pPr>
      <w:r>
        <w:t>Requirement R10.4.6</w:t>
      </w:r>
    </w:p>
    <w:p w14:paraId="6E2EC88B" w14:textId="77777777" w:rsidR="00790DF7" w:rsidRDefault="00790DF7" w:rsidP="00790DF7">
      <w:pPr>
        <w:spacing w:before="0" w:after="0"/>
        <w:jc w:val="left"/>
        <w:rPr>
          <w:rFonts w:ascii="Calibri" w:hAnsi="Calibri" w:cs="Calibri"/>
        </w:rPr>
      </w:pPr>
    </w:p>
    <w:p w14:paraId="13D07549" w14:textId="77777777" w:rsidR="00790DF7" w:rsidRDefault="00790DF7" w:rsidP="00790DF7">
      <w:pPr>
        <w:spacing w:before="0" w:after="0"/>
        <w:jc w:val="left"/>
        <w:rPr>
          <w:rFonts w:ascii="Calibri" w:hAnsi="Calibri" w:cs="Calibri"/>
        </w:rPr>
      </w:pPr>
      <w:r>
        <w:rPr>
          <w:rFonts w:ascii="Calibri" w:hAnsi="Calibri" w:cs="Calibri"/>
        </w:rPr>
        <w:br w:type="page"/>
      </w:r>
    </w:p>
    <w:p w14:paraId="3F301D81"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33E8A93E"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7FB17F05"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5762D84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0610FAF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5479566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4DF5C5B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68AE5B0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03E66D0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39F0EDA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6AD9BFC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3EA0657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2A61EE2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09F96F03"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412485B4"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312A2C66" w14:textId="77777777" w:rsidR="00790DF7" w:rsidRDefault="00790DF7" w:rsidP="00790DF7">
      <w:pPr>
        <w:rPr>
          <w:rFonts w:cs="Times New Roman"/>
        </w:rPr>
      </w:pPr>
    </w:p>
    <w:p w14:paraId="39F60F02"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2FAAA448" w14:textId="77777777" w:rsidR="00790DF7" w:rsidRDefault="00790DF7" w:rsidP="00790DF7">
      <w:pPr>
        <w:rPr>
          <w:rFonts w:cs="Times New Roman"/>
        </w:rPr>
      </w:pPr>
      <w:r>
        <w:t>Requirement R10.4.6</w:t>
      </w:r>
    </w:p>
    <w:p w14:paraId="406D2EDB" w14:textId="77777777" w:rsidR="00790DF7" w:rsidRDefault="00790DF7" w:rsidP="00790DF7">
      <w:pPr>
        <w:rPr>
          <w:rFonts w:cs="Times New Roman"/>
        </w:rPr>
      </w:pPr>
    </w:p>
    <w:p w14:paraId="37AB5316" w14:textId="77777777" w:rsidR="00790DF7" w:rsidRDefault="00790DF7" w:rsidP="00790DF7">
      <w:pPr>
        <w:rPr>
          <w:rFonts w:cs="Times New Roman"/>
        </w:rPr>
      </w:pPr>
    </w:p>
    <w:p w14:paraId="429F506E" w14:textId="77777777" w:rsidR="00790DF7" w:rsidRDefault="00790DF7" w:rsidP="00790DF7">
      <w:pPr>
        <w:rPr>
          <w:rFonts w:cs="Times New Roman"/>
        </w:rPr>
      </w:pPr>
    </w:p>
    <w:p w14:paraId="74DD52D7" w14:textId="77777777" w:rsidR="00790DF7" w:rsidRDefault="00790DF7" w:rsidP="00790DF7">
      <w:pPr>
        <w:spacing w:before="0" w:after="0"/>
        <w:jc w:val="left"/>
        <w:rPr>
          <w:rFonts w:ascii="Calibri" w:hAnsi="Calibri" w:cs="Calibri"/>
        </w:rPr>
      </w:pPr>
      <w:r>
        <w:rPr>
          <w:rFonts w:ascii="Calibri" w:hAnsi="Calibri" w:cs="Calibri"/>
        </w:rPr>
        <w:br w:type="page"/>
      </w:r>
    </w:p>
    <w:p w14:paraId="69BFFBDD"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052E2D92" w14:textId="77777777" w:rsidR="00790DF7" w:rsidRDefault="00790DF7" w:rsidP="00790DF7">
      <w:pPr>
        <w:rPr>
          <w:rFonts w:cs="Times New Roman"/>
        </w:rPr>
      </w:pPr>
      <w:r>
        <w:t>Requirement R10.4.7</w:t>
      </w:r>
    </w:p>
    <w:p w14:paraId="5796FD2C" w14:textId="77777777" w:rsidR="00790DF7" w:rsidRPr="00B71170" w:rsidRDefault="00790DF7" w:rsidP="00790DF7">
      <w:pPr>
        <w:pStyle w:val="Requirement"/>
        <w:rPr>
          <w:rFonts w:cs="Times New Roman"/>
        </w:rPr>
      </w:pPr>
      <w:r w:rsidRPr="00B71170">
        <w:t>R</w:t>
      </w:r>
      <w:r>
        <w:t>10.4.7</w:t>
      </w:r>
    </w:p>
    <w:p w14:paraId="567B7798" w14:textId="77777777" w:rsidR="00790DF7" w:rsidRDefault="00790DF7" w:rsidP="00790DF7">
      <w:r>
        <w:t xml:space="preserve">The MCRS must allow a user to specify a search criterion, under </w:t>
      </w:r>
      <w:r w:rsidRPr="008528AC">
        <w:rPr>
          <w:b/>
          <w:bCs/>
        </w:rPr>
        <w:t>R10.4.5</w:t>
      </w:r>
      <w:r>
        <w:t>, that returns a match for textual metadata based on full text searching.</w:t>
      </w:r>
    </w:p>
    <w:p w14:paraId="59A7F0A9" w14:textId="77777777" w:rsidR="00790DF7" w:rsidRDefault="00790DF7" w:rsidP="00790DF7">
      <w:pPr>
        <w:rPr>
          <w:i/>
          <w:iCs/>
        </w:rPr>
      </w:pPr>
      <w:r>
        <w:rPr>
          <w:i/>
          <w:iCs/>
        </w:rPr>
        <w:t xml:space="preserve">This is similar to </w:t>
      </w:r>
      <w:r w:rsidRPr="008528AC">
        <w:rPr>
          <w:b/>
          <w:bCs/>
          <w:i/>
          <w:iCs/>
        </w:rPr>
        <w:t>R10.4.3</w:t>
      </w:r>
      <w:r>
        <w:rPr>
          <w:i/>
          <w:iCs/>
        </w:rPr>
        <w:t xml:space="preserve"> except that this requirement narrows the full text search to a single specified textual metadata element rather than across all textual metadata elements simultaneously.</w:t>
      </w:r>
    </w:p>
    <w:p w14:paraId="1AC8798F" w14:textId="77777777" w:rsidR="00790DF7" w:rsidRDefault="00790DF7" w:rsidP="00790DF7">
      <w:pPr>
        <w:rPr>
          <w:rFonts w:cs="Times New Roman"/>
        </w:rPr>
      </w:pPr>
    </w:p>
    <w:p w14:paraId="17EC2796" w14:textId="77777777" w:rsidR="00790DF7" w:rsidRDefault="00790DF7" w:rsidP="00790DF7">
      <w:pPr>
        <w:rPr>
          <w:rFonts w:cs="Times New Roman"/>
        </w:rPr>
      </w:pPr>
    </w:p>
    <w:p w14:paraId="59B767A7" w14:textId="77777777" w:rsidR="00790DF7" w:rsidRDefault="00790DF7" w:rsidP="00790DF7">
      <w:pPr>
        <w:rPr>
          <w:rFonts w:cs="Times New Roman"/>
        </w:rPr>
      </w:pPr>
    </w:p>
    <w:p w14:paraId="6C105A6A" w14:textId="77777777" w:rsidR="00790DF7" w:rsidRDefault="00790DF7" w:rsidP="00790DF7">
      <w:pPr>
        <w:spacing w:before="0" w:after="0"/>
        <w:jc w:val="left"/>
        <w:rPr>
          <w:rFonts w:ascii="Calibri" w:hAnsi="Calibri" w:cs="Calibri"/>
        </w:rPr>
      </w:pPr>
      <w:r>
        <w:rPr>
          <w:rFonts w:ascii="Calibri" w:hAnsi="Calibri" w:cs="Calibri"/>
        </w:rPr>
        <w:br w:type="page"/>
      </w:r>
    </w:p>
    <w:p w14:paraId="4A69922A"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4F192043" w14:textId="67390FF4" w:rsidR="00790DF7" w:rsidRDefault="00790DF7" w:rsidP="00790DF7">
      <w:pPr>
        <w:rPr>
          <w:rFonts w:cs="Times New Roman"/>
        </w:rPr>
      </w:pPr>
      <w:r>
        <w:rPr>
          <w:rFonts w:cs="Times New Roman"/>
          <w:noProof/>
          <w:lang w:val="en-US"/>
        </w:rPr>
        <w:drawing>
          <wp:inline distT="0" distB="0" distL="0" distR="0" wp14:anchorId="4FBA4F83" wp14:editId="24CCFE00">
            <wp:extent cx="5359400" cy="3776345"/>
            <wp:effectExtent l="0" t="0" r="0" b="8255"/>
            <wp:docPr id="365" name="Picture 365"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11F77D5D" w14:textId="48036983"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5E911626" w14:textId="77777777" w:rsidR="00790DF7" w:rsidRDefault="00790DF7" w:rsidP="00790DF7">
      <w:pPr>
        <w:rPr>
          <w:rFonts w:cs="Times New Roman"/>
        </w:rPr>
      </w:pPr>
      <w:r>
        <w:t>Requirement R10.4.7</w:t>
      </w:r>
    </w:p>
    <w:p w14:paraId="7F0BA6F0" w14:textId="77777777" w:rsidR="00790DF7" w:rsidRDefault="00790DF7" w:rsidP="00790DF7">
      <w:pPr>
        <w:spacing w:before="0" w:after="0"/>
        <w:jc w:val="left"/>
        <w:rPr>
          <w:rFonts w:ascii="Calibri" w:hAnsi="Calibri" w:cs="Calibri"/>
        </w:rPr>
      </w:pPr>
    </w:p>
    <w:p w14:paraId="7D103E0B" w14:textId="77777777" w:rsidR="00790DF7" w:rsidRDefault="00790DF7" w:rsidP="00790DF7">
      <w:pPr>
        <w:spacing w:before="0" w:after="0"/>
        <w:jc w:val="left"/>
        <w:rPr>
          <w:rFonts w:ascii="Calibri" w:hAnsi="Calibri" w:cs="Calibri"/>
        </w:rPr>
      </w:pPr>
      <w:r>
        <w:rPr>
          <w:rFonts w:ascii="Calibri" w:hAnsi="Calibri" w:cs="Calibri"/>
        </w:rPr>
        <w:br w:type="page"/>
      </w:r>
    </w:p>
    <w:p w14:paraId="73292BBF"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0D80330E"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A334C86"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6D0B592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6767973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0C20EA6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65CE427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34D7EA0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5A38F2F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5CED0D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7A2DB3E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465B4D7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37B73F5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0C050103"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370489DC"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4429987C" w14:textId="77777777" w:rsidR="00790DF7" w:rsidRDefault="00790DF7" w:rsidP="00790DF7">
      <w:pPr>
        <w:rPr>
          <w:rFonts w:cs="Times New Roman"/>
        </w:rPr>
      </w:pPr>
    </w:p>
    <w:p w14:paraId="0ACBA58A"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419A6677" w14:textId="77777777" w:rsidR="00790DF7" w:rsidRDefault="00790DF7" w:rsidP="00790DF7">
      <w:pPr>
        <w:rPr>
          <w:rFonts w:cs="Times New Roman"/>
        </w:rPr>
      </w:pPr>
      <w:r>
        <w:t>Requirement R10.4.7</w:t>
      </w:r>
    </w:p>
    <w:p w14:paraId="5B59BA12" w14:textId="77777777" w:rsidR="00790DF7" w:rsidRDefault="00790DF7" w:rsidP="00790DF7">
      <w:pPr>
        <w:rPr>
          <w:rFonts w:cs="Times New Roman"/>
        </w:rPr>
      </w:pPr>
    </w:p>
    <w:p w14:paraId="1C443263" w14:textId="77777777" w:rsidR="00790DF7" w:rsidRDefault="00790DF7" w:rsidP="00790DF7">
      <w:pPr>
        <w:rPr>
          <w:rFonts w:cs="Times New Roman"/>
        </w:rPr>
      </w:pPr>
    </w:p>
    <w:p w14:paraId="7F4DBE60" w14:textId="77777777" w:rsidR="00790DF7" w:rsidRDefault="00790DF7" w:rsidP="00790DF7">
      <w:pPr>
        <w:spacing w:before="0" w:after="0"/>
        <w:jc w:val="left"/>
        <w:rPr>
          <w:rFonts w:ascii="Calibri" w:hAnsi="Calibri" w:cs="Calibri"/>
        </w:rPr>
      </w:pPr>
      <w:r>
        <w:rPr>
          <w:rFonts w:ascii="Calibri" w:hAnsi="Calibri" w:cs="Calibri"/>
        </w:rPr>
        <w:br w:type="page"/>
      </w:r>
    </w:p>
    <w:p w14:paraId="648D74D7"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21C841A3" w14:textId="77777777" w:rsidR="00790DF7" w:rsidRDefault="00790DF7" w:rsidP="00790DF7">
      <w:pPr>
        <w:rPr>
          <w:rFonts w:cs="Times New Roman"/>
        </w:rPr>
      </w:pPr>
      <w:r>
        <w:t>Requirement R10.4.8</w:t>
      </w:r>
    </w:p>
    <w:p w14:paraId="1A8AC26A" w14:textId="77777777" w:rsidR="00790DF7" w:rsidRPr="00B71170" w:rsidRDefault="00790DF7" w:rsidP="00790DF7">
      <w:pPr>
        <w:pStyle w:val="Requirement"/>
        <w:rPr>
          <w:rFonts w:cs="Times New Roman"/>
        </w:rPr>
      </w:pPr>
      <w:r w:rsidRPr="00B71170">
        <w:t>R</w:t>
      </w:r>
      <w:r>
        <w:t>10.4.8</w:t>
      </w:r>
    </w:p>
    <w:p w14:paraId="585118D3" w14:textId="77777777" w:rsidR="00790DF7" w:rsidRDefault="00790DF7" w:rsidP="00790DF7">
      <w:r>
        <w:t xml:space="preserve">The MCRS must allow a user to specify a search criterion, under </w:t>
      </w:r>
      <w:r w:rsidRPr="008528AC">
        <w:rPr>
          <w:b/>
          <w:bCs/>
        </w:rPr>
        <w:t>R10.4.5</w:t>
      </w:r>
      <w:r>
        <w:t>, that returns a match for date, date/time and timestamp metadata based on any of the following:</w:t>
      </w:r>
    </w:p>
    <w:p w14:paraId="3A3238F5" w14:textId="77777777" w:rsidR="00790DF7" w:rsidRDefault="00790DF7" w:rsidP="00790DF7">
      <w:pPr>
        <w:pStyle w:val="ListParagraph"/>
        <w:numPr>
          <w:ilvl w:val="0"/>
          <w:numId w:val="56"/>
        </w:numPr>
        <w:spacing w:before="0" w:after="0"/>
        <w:contextualSpacing w:val="0"/>
      </w:pPr>
      <w:r>
        <w:t>Values occurring before a particular date, date/time or timestamp;</w:t>
      </w:r>
    </w:p>
    <w:p w14:paraId="33BFF4D5" w14:textId="77777777" w:rsidR="00790DF7" w:rsidRDefault="00790DF7" w:rsidP="00790DF7">
      <w:pPr>
        <w:pStyle w:val="ListParagraph"/>
        <w:numPr>
          <w:ilvl w:val="0"/>
          <w:numId w:val="56"/>
        </w:numPr>
        <w:spacing w:before="0" w:after="0"/>
        <w:contextualSpacing w:val="0"/>
      </w:pPr>
      <w:r>
        <w:t>Values occurring after a particular date, date/time or timestamp;</w:t>
      </w:r>
    </w:p>
    <w:p w14:paraId="66206372" w14:textId="77777777" w:rsidR="00790DF7" w:rsidRDefault="00790DF7" w:rsidP="00790DF7">
      <w:pPr>
        <w:pStyle w:val="ListParagraph"/>
        <w:numPr>
          <w:ilvl w:val="0"/>
          <w:numId w:val="56"/>
        </w:numPr>
        <w:spacing w:before="0" w:after="0"/>
        <w:contextualSpacing w:val="0"/>
      </w:pPr>
      <w:r>
        <w:t>Values occurring on a particular date;</w:t>
      </w:r>
    </w:p>
    <w:p w14:paraId="039404FA" w14:textId="77777777" w:rsidR="00790DF7" w:rsidRDefault="00790DF7" w:rsidP="00790DF7">
      <w:pPr>
        <w:pStyle w:val="ListParagraph"/>
        <w:numPr>
          <w:ilvl w:val="0"/>
          <w:numId w:val="56"/>
        </w:numPr>
        <w:spacing w:before="0" w:after="0"/>
        <w:contextualSpacing w:val="0"/>
      </w:pPr>
      <w:r>
        <w:t>Values occurring today;</w:t>
      </w:r>
    </w:p>
    <w:p w14:paraId="608FA843" w14:textId="77777777" w:rsidR="00790DF7" w:rsidRDefault="00790DF7" w:rsidP="00790DF7">
      <w:pPr>
        <w:pStyle w:val="ListParagraph"/>
        <w:numPr>
          <w:ilvl w:val="0"/>
          <w:numId w:val="56"/>
        </w:numPr>
        <w:spacing w:before="0" w:after="0"/>
        <w:contextualSpacing w:val="0"/>
      </w:pPr>
      <w:r>
        <w:t>Values occurring yesterday;</w:t>
      </w:r>
    </w:p>
    <w:p w14:paraId="0236EA16" w14:textId="77777777" w:rsidR="00790DF7" w:rsidRDefault="00790DF7" w:rsidP="00790DF7">
      <w:pPr>
        <w:pStyle w:val="ListParagraph"/>
        <w:numPr>
          <w:ilvl w:val="0"/>
          <w:numId w:val="56"/>
        </w:numPr>
        <w:spacing w:before="0" w:after="0"/>
        <w:contextualSpacing w:val="0"/>
      </w:pPr>
      <w:r>
        <w:t>Values occurring tomorrow;</w:t>
      </w:r>
    </w:p>
    <w:p w14:paraId="0FBEF602" w14:textId="77777777" w:rsidR="00790DF7" w:rsidRDefault="00790DF7" w:rsidP="00790DF7">
      <w:pPr>
        <w:pStyle w:val="ListParagraph"/>
        <w:numPr>
          <w:ilvl w:val="0"/>
          <w:numId w:val="56"/>
        </w:numPr>
        <w:spacing w:before="0" w:after="0"/>
        <w:contextualSpacing w:val="0"/>
      </w:pPr>
      <w:r>
        <w:t>Values occurring this week;</w:t>
      </w:r>
    </w:p>
    <w:p w14:paraId="2BF05E0E" w14:textId="77777777" w:rsidR="00790DF7" w:rsidRDefault="00790DF7" w:rsidP="00790DF7">
      <w:pPr>
        <w:pStyle w:val="ListParagraph"/>
        <w:numPr>
          <w:ilvl w:val="0"/>
          <w:numId w:val="56"/>
        </w:numPr>
        <w:spacing w:before="0" w:after="0"/>
        <w:contextualSpacing w:val="0"/>
      </w:pPr>
      <w:r>
        <w:t>Values occurring last week;</w:t>
      </w:r>
    </w:p>
    <w:p w14:paraId="3F5519D3" w14:textId="77777777" w:rsidR="00790DF7" w:rsidRDefault="00790DF7" w:rsidP="00790DF7">
      <w:pPr>
        <w:pStyle w:val="ListParagraph"/>
        <w:numPr>
          <w:ilvl w:val="0"/>
          <w:numId w:val="56"/>
        </w:numPr>
        <w:spacing w:before="0" w:after="0"/>
        <w:contextualSpacing w:val="0"/>
      </w:pPr>
      <w:r>
        <w:t>Values occurring next week;</w:t>
      </w:r>
    </w:p>
    <w:p w14:paraId="3ECC8C38" w14:textId="77777777" w:rsidR="00790DF7" w:rsidRDefault="00790DF7" w:rsidP="00790DF7">
      <w:pPr>
        <w:pStyle w:val="ListParagraph"/>
        <w:numPr>
          <w:ilvl w:val="0"/>
          <w:numId w:val="56"/>
        </w:numPr>
        <w:spacing w:before="0" w:after="0"/>
        <w:contextualSpacing w:val="0"/>
      </w:pPr>
      <w:r>
        <w:t>Values occurring this calendar month;</w:t>
      </w:r>
    </w:p>
    <w:p w14:paraId="482C0EA5" w14:textId="77777777" w:rsidR="00790DF7" w:rsidRDefault="00790DF7" w:rsidP="00790DF7">
      <w:pPr>
        <w:pStyle w:val="ListParagraph"/>
        <w:numPr>
          <w:ilvl w:val="0"/>
          <w:numId w:val="56"/>
        </w:numPr>
        <w:spacing w:before="0" w:after="0"/>
        <w:contextualSpacing w:val="0"/>
      </w:pPr>
      <w:r>
        <w:t>Values occurring last calendar month;</w:t>
      </w:r>
    </w:p>
    <w:p w14:paraId="5D3AA2A9" w14:textId="77777777" w:rsidR="00790DF7" w:rsidRDefault="00790DF7" w:rsidP="00790DF7">
      <w:pPr>
        <w:pStyle w:val="ListParagraph"/>
        <w:numPr>
          <w:ilvl w:val="0"/>
          <w:numId w:val="56"/>
        </w:numPr>
        <w:spacing w:before="0" w:after="0"/>
        <w:contextualSpacing w:val="0"/>
      </w:pPr>
      <w:r>
        <w:t>Values occurring next calendar month;</w:t>
      </w:r>
    </w:p>
    <w:p w14:paraId="2D7F1B9E" w14:textId="77777777" w:rsidR="00790DF7" w:rsidRDefault="00790DF7" w:rsidP="00790DF7">
      <w:pPr>
        <w:pStyle w:val="ListParagraph"/>
        <w:numPr>
          <w:ilvl w:val="0"/>
          <w:numId w:val="56"/>
        </w:numPr>
        <w:spacing w:before="0" w:after="0"/>
        <w:contextualSpacing w:val="0"/>
      </w:pPr>
      <w:r>
        <w:t>Values occurring this organisational quarter;</w:t>
      </w:r>
    </w:p>
    <w:p w14:paraId="0053374C" w14:textId="77777777" w:rsidR="00790DF7" w:rsidRDefault="00790DF7" w:rsidP="00790DF7">
      <w:pPr>
        <w:pStyle w:val="ListParagraph"/>
        <w:numPr>
          <w:ilvl w:val="0"/>
          <w:numId w:val="56"/>
        </w:numPr>
        <w:spacing w:before="0" w:after="0"/>
        <w:contextualSpacing w:val="0"/>
      </w:pPr>
      <w:r>
        <w:t>Values occurring last organisational quarter;</w:t>
      </w:r>
    </w:p>
    <w:p w14:paraId="137D093F" w14:textId="77777777" w:rsidR="00790DF7" w:rsidRDefault="00790DF7" w:rsidP="00790DF7">
      <w:pPr>
        <w:pStyle w:val="ListParagraph"/>
        <w:numPr>
          <w:ilvl w:val="0"/>
          <w:numId w:val="56"/>
        </w:numPr>
        <w:spacing w:before="0" w:after="0"/>
        <w:contextualSpacing w:val="0"/>
      </w:pPr>
      <w:r>
        <w:t>Values occurring next organisational quarter;</w:t>
      </w:r>
    </w:p>
    <w:p w14:paraId="3ED876ED" w14:textId="77777777" w:rsidR="00790DF7" w:rsidRDefault="00790DF7" w:rsidP="00790DF7">
      <w:pPr>
        <w:pStyle w:val="ListParagraph"/>
        <w:numPr>
          <w:ilvl w:val="0"/>
          <w:numId w:val="56"/>
        </w:numPr>
        <w:spacing w:before="0" w:after="0"/>
        <w:contextualSpacing w:val="0"/>
      </w:pPr>
      <w:r>
        <w:t>Values occurring this organisational year;</w:t>
      </w:r>
    </w:p>
    <w:p w14:paraId="11573D6B" w14:textId="77777777" w:rsidR="00790DF7" w:rsidRDefault="00790DF7" w:rsidP="00790DF7">
      <w:pPr>
        <w:pStyle w:val="ListParagraph"/>
        <w:numPr>
          <w:ilvl w:val="0"/>
          <w:numId w:val="56"/>
        </w:numPr>
        <w:spacing w:before="0" w:after="0"/>
        <w:contextualSpacing w:val="0"/>
      </w:pPr>
      <w:r>
        <w:t>Values occurring last organisational year;</w:t>
      </w:r>
    </w:p>
    <w:p w14:paraId="5ADBFD53" w14:textId="77777777" w:rsidR="00790DF7" w:rsidRDefault="00790DF7" w:rsidP="00790DF7">
      <w:pPr>
        <w:pStyle w:val="ListParagraph"/>
        <w:numPr>
          <w:ilvl w:val="0"/>
          <w:numId w:val="56"/>
        </w:numPr>
        <w:spacing w:before="0" w:after="0"/>
        <w:contextualSpacing w:val="0"/>
      </w:pPr>
      <w:r>
        <w:t>Values occurring next organisational year;</w:t>
      </w:r>
    </w:p>
    <w:p w14:paraId="44922F9F" w14:textId="77777777" w:rsidR="00790DF7" w:rsidRDefault="00790DF7" w:rsidP="00790DF7">
      <w:pPr>
        <w:pStyle w:val="ListParagraph"/>
        <w:numPr>
          <w:ilvl w:val="0"/>
          <w:numId w:val="56"/>
        </w:numPr>
        <w:spacing w:before="0" w:after="0"/>
        <w:contextualSpacing w:val="0"/>
      </w:pPr>
      <w:r>
        <w:t>Values occurring this calendar year;</w:t>
      </w:r>
    </w:p>
    <w:p w14:paraId="3739B1C4" w14:textId="77777777" w:rsidR="00790DF7" w:rsidRDefault="00790DF7" w:rsidP="00790DF7">
      <w:pPr>
        <w:pStyle w:val="ListParagraph"/>
        <w:numPr>
          <w:ilvl w:val="0"/>
          <w:numId w:val="56"/>
        </w:numPr>
        <w:spacing w:before="0" w:after="0"/>
        <w:contextualSpacing w:val="0"/>
      </w:pPr>
      <w:r>
        <w:t>Values occurring last calendar year; or</w:t>
      </w:r>
    </w:p>
    <w:p w14:paraId="3B657F39" w14:textId="77777777" w:rsidR="00790DF7" w:rsidRPr="00B71170" w:rsidRDefault="00790DF7" w:rsidP="00790DF7">
      <w:pPr>
        <w:pStyle w:val="ListParagraph"/>
        <w:numPr>
          <w:ilvl w:val="0"/>
          <w:numId w:val="56"/>
        </w:numPr>
        <w:spacing w:before="0" w:after="0"/>
        <w:contextualSpacing w:val="0"/>
        <w:rPr>
          <w:rFonts w:cs="Times New Roman"/>
        </w:rPr>
      </w:pPr>
      <w:r>
        <w:t>Values occurring next calendar year.</w:t>
      </w:r>
    </w:p>
    <w:p w14:paraId="3FCE9170" w14:textId="77777777" w:rsidR="00790DF7" w:rsidRDefault="00790DF7" w:rsidP="00790DF7">
      <w:pPr>
        <w:rPr>
          <w:i/>
          <w:iCs/>
        </w:rPr>
      </w:pPr>
      <w:r>
        <w:rPr>
          <w:i/>
          <w:iCs/>
        </w:rPr>
        <w:t xml:space="preserve">See the example in the rationale to </w:t>
      </w:r>
      <w:r w:rsidRPr="008528AC">
        <w:rPr>
          <w:b/>
          <w:bCs/>
          <w:i/>
          <w:iCs/>
        </w:rPr>
        <w:t>R10.4.5</w:t>
      </w:r>
      <w:r>
        <w:rPr>
          <w:i/>
          <w:iCs/>
        </w:rPr>
        <w:t>.Being able to define a date/time range in a relative sense, such as “this calendar month” is particularly important for saved searches and reporting.</w:t>
      </w:r>
    </w:p>
    <w:p w14:paraId="72AE4675" w14:textId="77777777" w:rsidR="00790DF7" w:rsidRDefault="00790DF7" w:rsidP="00790DF7">
      <w:pPr>
        <w:rPr>
          <w:rFonts w:cs="Times New Roman"/>
        </w:rPr>
      </w:pPr>
    </w:p>
    <w:p w14:paraId="22D1EF5E" w14:textId="77777777" w:rsidR="00790DF7" w:rsidRDefault="00790DF7" w:rsidP="00790DF7">
      <w:pPr>
        <w:rPr>
          <w:rFonts w:cs="Times New Roman"/>
        </w:rPr>
      </w:pPr>
    </w:p>
    <w:p w14:paraId="6AD89C2C" w14:textId="77777777" w:rsidR="00790DF7" w:rsidRDefault="00790DF7" w:rsidP="00790DF7">
      <w:pPr>
        <w:rPr>
          <w:rFonts w:cs="Times New Roman"/>
        </w:rPr>
      </w:pPr>
    </w:p>
    <w:p w14:paraId="12EC3893" w14:textId="77777777" w:rsidR="00790DF7" w:rsidRDefault="00790DF7" w:rsidP="00790DF7">
      <w:pPr>
        <w:spacing w:before="0" w:after="0"/>
        <w:jc w:val="left"/>
        <w:rPr>
          <w:rFonts w:ascii="Calibri" w:hAnsi="Calibri" w:cs="Calibri"/>
        </w:rPr>
      </w:pPr>
      <w:r>
        <w:rPr>
          <w:rFonts w:ascii="Calibri" w:hAnsi="Calibri" w:cs="Calibri"/>
        </w:rPr>
        <w:br w:type="page"/>
      </w:r>
    </w:p>
    <w:p w14:paraId="0B432B29"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2ADB6983" w14:textId="1388FF83" w:rsidR="00790DF7" w:rsidRDefault="00790DF7" w:rsidP="00790DF7">
      <w:pPr>
        <w:rPr>
          <w:rFonts w:cs="Times New Roman"/>
        </w:rPr>
      </w:pPr>
      <w:r>
        <w:rPr>
          <w:rFonts w:cs="Times New Roman"/>
          <w:noProof/>
          <w:lang w:val="en-US"/>
        </w:rPr>
        <w:drawing>
          <wp:inline distT="0" distB="0" distL="0" distR="0" wp14:anchorId="398945A8" wp14:editId="14015E3D">
            <wp:extent cx="5359400" cy="3776345"/>
            <wp:effectExtent l="0" t="0" r="0" b="8255"/>
            <wp:docPr id="366" name="Picture 366"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3E6B811C" w14:textId="2F6401DE"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3D44E3B1" w14:textId="77777777" w:rsidR="00790DF7" w:rsidRDefault="00790DF7" w:rsidP="00790DF7">
      <w:pPr>
        <w:rPr>
          <w:rFonts w:cs="Times New Roman"/>
        </w:rPr>
      </w:pPr>
      <w:r>
        <w:t>Requirement R10.4.8</w:t>
      </w:r>
    </w:p>
    <w:p w14:paraId="16DFD2F2" w14:textId="77777777" w:rsidR="00790DF7" w:rsidRDefault="00790DF7" w:rsidP="00790DF7">
      <w:pPr>
        <w:spacing w:before="0" w:after="0"/>
        <w:jc w:val="left"/>
        <w:rPr>
          <w:rFonts w:ascii="Calibri" w:hAnsi="Calibri" w:cs="Calibri"/>
        </w:rPr>
      </w:pPr>
    </w:p>
    <w:p w14:paraId="23AC58FF" w14:textId="77777777" w:rsidR="00790DF7" w:rsidRDefault="00790DF7" w:rsidP="00790DF7">
      <w:pPr>
        <w:spacing w:before="0" w:after="0"/>
        <w:jc w:val="left"/>
        <w:rPr>
          <w:rFonts w:ascii="Calibri" w:hAnsi="Calibri" w:cs="Calibri"/>
        </w:rPr>
      </w:pPr>
      <w:r>
        <w:rPr>
          <w:rFonts w:ascii="Calibri" w:hAnsi="Calibri" w:cs="Calibri"/>
        </w:rPr>
        <w:br w:type="page"/>
      </w:r>
    </w:p>
    <w:p w14:paraId="25DEE244"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729B03F2"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3FF3526D"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74ADEEA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4FA921F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268985B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04DB3D5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69CCB1C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6CCD1F9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1440FCA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1C2A748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3C6412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07BE5FA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2D67F4B1"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0822E32D"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3D71E3A7" w14:textId="77777777" w:rsidR="00790DF7" w:rsidRDefault="00790DF7" w:rsidP="00790DF7">
      <w:pPr>
        <w:rPr>
          <w:rFonts w:cs="Times New Roman"/>
        </w:rPr>
      </w:pPr>
    </w:p>
    <w:p w14:paraId="5537613F"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489A9716" w14:textId="77777777" w:rsidR="00790DF7" w:rsidRDefault="00790DF7" w:rsidP="00790DF7">
      <w:pPr>
        <w:rPr>
          <w:rFonts w:cs="Times New Roman"/>
        </w:rPr>
      </w:pPr>
      <w:r>
        <w:t>Requirement R10.4.8</w:t>
      </w:r>
    </w:p>
    <w:p w14:paraId="6DA301BA" w14:textId="77777777" w:rsidR="00790DF7" w:rsidRDefault="00790DF7" w:rsidP="00790DF7">
      <w:pPr>
        <w:rPr>
          <w:rFonts w:cs="Times New Roman"/>
        </w:rPr>
      </w:pPr>
    </w:p>
    <w:p w14:paraId="21863B80" w14:textId="77777777" w:rsidR="00790DF7" w:rsidRDefault="00790DF7" w:rsidP="00790DF7">
      <w:pPr>
        <w:rPr>
          <w:rFonts w:cs="Times New Roman"/>
        </w:rPr>
      </w:pPr>
    </w:p>
    <w:p w14:paraId="35A56BF3" w14:textId="77777777" w:rsidR="00790DF7" w:rsidRDefault="00790DF7" w:rsidP="00790DF7">
      <w:pPr>
        <w:rPr>
          <w:rFonts w:cs="Times New Roman"/>
        </w:rPr>
      </w:pPr>
    </w:p>
    <w:p w14:paraId="262B29F0" w14:textId="77777777" w:rsidR="00790DF7" w:rsidRDefault="00790DF7" w:rsidP="00790DF7">
      <w:pPr>
        <w:spacing w:before="0" w:after="0"/>
        <w:jc w:val="left"/>
        <w:rPr>
          <w:rFonts w:ascii="Calibri" w:hAnsi="Calibri" w:cs="Calibri"/>
        </w:rPr>
      </w:pPr>
      <w:r>
        <w:rPr>
          <w:rFonts w:ascii="Calibri" w:hAnsi="Calibri" w:cs="Calibri"/>
        </w:rPr>
        <w:br w:type="page"/>
      </w:r>
    </w:p>
    <w:p w14:paraId="60F49BCD"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2309E97B" w14:textId="77777777" w:rsidR="00790DF7" w:rsidRDefault="00790DF7" w:rsidP="00790DF7">
      <w:pPr>
        <w:rPr>
          <w:rFonts w:cs="Times New Roman"/>
        </w:rPr>
      </w:pPr>
      <w:r>
        <w:t>Requirement R10.4.9</w:t>
      </w:r>
    </w:p>
    <w:p w14:paraId="4E4EDDA3" w14:textId="77777777" w:rsidR="00790DF7" w:rsidRPr="00B71170" w:rsidRDefault="00790DF7" w:rsidP="00790DF7">
      <w:pPr>
        <w:pStyle w:val="Requirement"/>
        <w:rPr>
          <w:rFonts w:cs="Times New Roman"/>
        </w:rPr>
      </w:pPr>
      <w:r w:rsidRPr="00B71170">
        <w:t>R</w:t>
      </w:r>
      <w:r>
        <w:t>10.4.9</w:t>
      </w:r>
    </w:p>
    <w:p w14:paraId="42999AC5" w14:textId="77777777" w:rsidR="00790DF7" w:rsidRDefault="00790DF7" w:rsidP="00790DF7">
      <w:r>
        <w:t>The MCRS must allow an authorised user to set for the searching and reporting service the first day of the week and the first month of the first quarter of the organisational year.</w:t>
      </w:r>
    </w:p>
    <w:p w14:paraId="19D34844" w14:textId="77777777" w:rsidR="00790DF7" w:rsidRDefault="00790DF7" w:rsidP="00790DF7">
      <w:pPr>
        <w:rPr>
          <w:rFonts w:cs="Times New Roman"/>
          <w:i/>
          <w:iCs/>
        </w:rPr>
      </w:pPr>
      <w:r w:rsidRPr="006F0317">
        <w:rPr>
          <w:i/>
          <w:iCs/>
        </w:rPr>
        <w:t xml:space="preserve">These values are required when searching under </w:t>
      </w:r>
      <w:r w:rsidRPr="008528AC">
        <w:rPr>
          <w:b/>
          <w:bCs/>
          <w:i/>
          <w:iCs/>
        </w:rPr>
        <w:t>R10.4.8</w:t>
      </w:r>
      <w:r w:rsidRPr="006F0317">
        <w:rPr>
          <w:i/>
          <w:iCs/>
        </w:rPr>
        <w:t xml:space="preserve"> to determine criteria such as “last week”, “this organisational quarter”, and “next organisational year”.</w:t>
      </w:r>
    </w:p>
    <w:p w14:paraId="5988243B" w14:textId="77777777" w:rsidR="00790DF7" w:rsidRPr="006F0317" w:rsidRDefault="00790DF7" w:rsidP="00790DF7">
      <w:pPr>
        <w:rPr>
          <w:rFonts w:cs="Times New Roman"/>
          <w:i/>
          <w:iCs/>
        </w:rPr>
      </w:pPr>
      <w:r w:rsidRPr="006F0317">
        <w:rPr>
          <w:i/>
          <w:iCs/>
        </w:rPr>
        <w:t>For many organisation</w:t>
      </w:r>
      <w:r>
        <w:rPr>
          <w:i/>
          <w:iCs/>
        </w:rPr>
        <w:t xml:space="preserve">s the organisational </w:t>
      </w:r>
      <w:r w:rsidRPr="006F0317">
        <w:rPr>
          <w:i/>
          <w:iCs/>
        </w:rPr>
        <w:t xml:space="preserve">year does not </w:t>
      </w:r>
      <w:r>
        <w:rPr>
          <w:i/>
          <w:iCs/>
        </w:rPr>
        <w:t xml:space="preserve">match the calendar year, which </w:t>
      </w:r>
      <w:r w:rsidRPr="006F0317">
        <w:rPr>
          <w:i/>
          <w:iCs/>
        </w:rPr>
        <w:t>run</w:t>
      </w:r>
      <w:r>
        <w:rPr>
          <w:i/>
          <w:iCs/>
        </w:rPr>
        <w:t xml:space="preserve">s from January to </w:t>
      </w:r>
      <w:proofErr w:type="spellStart"/>
      <w:r>
        <w:rPr>
          <w:i/>
          <w:iCs/>
        </w:rPr>
        <w:t>December.An</w:t>
      </w:r>
      <w:proofErr w:type="spellEnd"/>
      <w:r>
        <w:rPr>
          <w:i/>
          <w:iCs/>
        </w:rPr>
        <w:t xml:space="preserve"> organisational year may, for example, run from April to March.</w:t>
      </w:r>
    </w:p>
    <w:p w14:paraId="56E2C8DE" w14:textId="77777777" w:rsidR="00790DF7" w:rsidRDefault="00790DF7" w:rsidP="00790DF7">
      <w:pPr>
        <w:rPr>
          <w:rFonts w:cs="Times New Roman"/>
        </w:rPr>
      </w:pPr>
    </w:p>
    <w:p w14:paraId="5540D9E5" w14:textId="77777777" w:rsidR="00790DF7" w:rsidRDefault="00790DF7" w:rsidP="00790DF7">
      <w:pPr>
        <w:rPr>
          <w:rFonts w:cs="Times New Roman"/>
        </w:rPr>
      </w:pPr>
    </w:p>
    <w:p w14:paraId="33F3F996" w14:textId="77777777" w:rsidR="00790DF7" w:rsidRDefault="00790DF7" w:rsidP="00790DF7">
      <w:pPr>
        <w:rPr>
          <w:rFonts w:cs="Times New Roman"/>
        </w:rPr>
      </w:pPr>
    </w:p>
    <w:p w14:paraId="31BACFB4" w14:textId="77777777" w:rsidR="00790DF7" w:rsidRDefault="00790DF7" w:rsidP="00790DF7">
      <w:pPr>
        <w:spacing w:before="0" w:after="0"/>
        <w:jc w:val="left"/>
        <w:rPr>
          <w:rFonts w:ascii="Calibri" w:hAnsi="Calibri" w:cs="Calibri"/>
        </w:rPr>
      </w:pPr>
      <w:r>
        <w:rPr>
          <w:rFonts w:ascii="Calibri" w:hAnsi="Calibri" w:cs="Calibri"/>
        </w:rPr>
        <w:br w:type="page"/>
      </w:r>
    </w:p>
    <w:p w14:paraId="66BEE88E"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44EC8A52" w14:textId="21218DA4" w:rsidR="00790DF7" w:rsidRDefault="00790DF7" w:rsidP="00790DF7">
      <w:pPr>
        <w:rPr>
          <w:rFonts w:cs="Times New Roman"/>
        </w:rPr>
      </w:pPr>
      <w:r>
        <w:rPr>
          <w:rFonts w:cs="Times New Roman"/>
          <w:noProof/>
          <w:lang w:val="en-US"/>
        </w:rPr>
        <w:drawing>
          <wp:inline distT="0" distB="0" distL="0" distR="0" wp14:anchorId="62421B8A" wp14:editId="64D02B7F">
            <wp:extent cx="5359400" cy="3776345"/>
            <wp:effectExtent l="0" t="0" r="0" b="8255"/>
            <wp:docPr id="367" name="Picture 367"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183337F" w14:textId="180FD034"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615B6275" w14:textId="77777777" w:rsidR="00790DF7" w:rsidRDefault="00790DF7" w:rsidP="00790DF7">
      <w:pPr>
        <w:rPr>
          <w:rFonts w:cs="Times New Roman"/>
        </w:rPr>
      </w:pPr>
      <w:r>
        <w:t>Requirement R10.4.9</w:t>
      </w:r>
    </w:p>
    <w:p w14:paraId="09DCFBBF" w14:textId="77777777" w:rsidR="00790DF7" w:rsidRDefault="00790DF7" w:rsidP="00790DF7">
      <w:pPr>
        <w:spacing w:before="0" w:after="0"/>
        <w:jc w:val="left"/>
        <w:rPr>
          <w:rFonts w:ascii="Calibri" w:hAnsi="Calibri" w:cs="Calibri"/>
        </w:rPr>
      </w:pPr>
    </w:p>
    <w:p w14:paraId="7DB28EAC" w14:textId="77777777" w:rsidR="00790DF7" w:rsidRDefault="00790DF7" w:rsidP="00790DF7">
      <w:pPr>
        <w:spacing w:before="0" w:after="0"/>
        <w:jc w:val="left"/>
        <w:rPr>
          <w:rFonts w:ascii="Calibri" w:hAnsi="Calibri" w:cs="Calibri"/>
        </w:rPr>
      </w:pPr>
      <w:r>
        <w:rPr>
          <w:rFonts w:ascii="Calibri" w:hAnsi="Calibri" w:cs="Calibri"/>
        </w:rPr>
        <w:br w:type="page"/>
      </w:r>
    </w:p>
    <w:p w14:paraId="461856D8"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2EC867C6"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5941DF76"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4F26851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3CD7BC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4D13789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F06CC4A"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42D827F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798337E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3A038F3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3599771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5B796AF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5C0A655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15DFB1D9"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41B69E7C"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15EACDEC" w14:textId="77777777" w:rsidR="00790DF7" w:rsidRDefault="00790DF7" w:rsidP="00790DF7">
      <w:pPr>
        <w:rPr>
          <w:rFonts w:cs="Times New Roman"/>
        </w:rPr>
      </w:pPr>
    </w:p>
    <w:p w14:paraId="6BEA8629"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1F29D246" w14:textId="77777777" w:rsidR="00790DF7" w:rsidRDefault="00790DF7" w:rsidP="00790DF7">
      <w:pPr>
        <w:rPr>
          <w:rFonts w:cs="Times New Roman"/>
        </w:rPr>
      </w:pPr>
      <w:r>
        <w:t>Requirement R10.4.9</w:t>
      </w:r>
    </w:p>
    <w:p w14:paraId="2274992E" w14:textId="77777777" w:rsidR="00790DF7" w:rsidRDefault="00790DF7" w:rsidP="00790DF7">
      <w:pPr>
        <w:rPr>
          <w:rFonts w:cs="Times New Roman"/>
        </w:rPr>
      </w:pPr>
    </w:p>
    <w:p w14:paraId="6E2533B4" w14:textId="77777777" w:rsidR="00790DF7" w:rsidRDefault="00790DF7" w:rsidP="00790DF7">
      <w:pPr>
        <w:rPr>
          <w:rFonts w:cs="Times New Roman"/>
        </w:rPr>
      </w:pPr>
    </w:p>
    <w:p w14:paraId="243D70DC" w14:textId="77777777" w:rsidR="00790DF7" w:rsidRDefault="00790DF7" w:rsidP="00790DF7">
      <w:pPr>
        <w:spacing w:before="0" w:after="0"/>
        <w:jc w:val="left"/>
        <w:rPr>
          <w:rFonts w:ascii="Calibri" w:hAnsi="Calibri" w:cs="Calibri"/>
        </w:rPr>
      </w:pPr>
      <w:r>
        <w:rPr>
          <w:rFonts w:ascii="Calibri" w:hAnsi="Calibri" w:cs="Calibri"/>
        </w:rPr>
        <w:br w:type="page"/>
      </w:r>
    </w:p>
    <w:p w14:paraId="641F741F"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25B6BF0D" w14:textId="77777777" w:rsidR="00790DF7" w:rsidRDefault="00790DF7" w:rsidP="00790DF7">
      <w:pPr>
        <w:rPr>
          <w:rFonts w:cs="Times New Roman"/>
        </w:rPr>
      </w:pPr>
      <w:r>
        <w:t>Requirement R10.4.10</w:t>
      </w:r>
    </w:p>
    <w:p w14:paraId="6ECC1DE0" w14:textId="77777777" w:rsidR="00790DF7" w:rsidRPr="00B71170" w:rsidRDefault="00790DF7" w:rsidP="00790DF7">
      <w:pPr>
        <w:pStyle w:val="Requirement"/>
        <w:rPr>
          <w:rFonts w:cs="Times New Roman"/>
        </w:rPr>
      </w:pPr>
      <w:r w:rsidRPr="00B71170">
        <w:t>R</w:t>
      </w:r>
      <w:r>
        <w:t>10.4</w:t>
      </w:r>
      <w:r w:rsidRPr="00B71170">
        <w:t>.</w:t>
      </w:r>
      <w:r>
        <w:t>10</w:t>
      </w:r>
    </w:p>
    <w:p w14:paraId="27A31782" w14:textId="77777777" w:rsidR="00790DF7" w:rsidRPr="00B71170" w:rsidRDefault="00790DF7" w:rsidP="00790DF7">
      <w:r w:rsidRPr="00B71170">
        <w:t xml:space="preserve">When searching using </w:t>
      </w:r>
      <w:r>
        <w:t xml:space="preserve">timestamp based </w:t>
      </w:r>
      <w:r w:rsidRPr="00B71170">
        <w:t xml:space="preserve">criteria </w:t>
      </w:r>
      <w:r>
        <w:t xml:space="preserve">under </w:t>
      </w:r>
      <w:r w:rsidRPr="008528AC">
        <w:rPr>
          <w:b/>
          <w:bCs/>
        </w:rPr>
        <w:t>R10.4.8</w:t>
      </w:r>
      <w:r w:rsidRPr="00B71170">
        <w:t xml:space="preserve">the MCRS must be able to factor in the user’s local time zone to accurately find </w:t>
      </w:r>
      <w:r>
        <w:t>meta</w:t>
      </w:r>
      <w:r w:rsidRPr="00B71170">
        <w:t xml:space="preserve">data </w:t>
      </w:r>
      <w:r>
        <w:t xml:space="preserve">values </w:t>
      </w:r>
      <w:r w:rsidRPr="00B71170">
        <w:t>that fall into the specified period</w:t>
      </w:r>
      <w:r>
        <w:t xml:space="preserve"> or on the specified day</w:t>
      </w:r>
      <w:r w:rsidRPr="00B71170">
        <w:t>.</w:t>
      </w:r>
    </w:p>
    <w:p w14:paraId="36C996E4" w14:textId="77777777" w:rsidR="00790DF7" w:rsidRDefault="00790DF7" w:rsidP="00790DF7">
      <w:pPr>
        <w:rPr>
          <w:i/>
          <w:iCs/>
        </w:rPr>
      </w:pPr>
      <w:r>
        <w:rPr>
          <w:i/>
          <w:iCs/>
        </w:rPr>
        <w:t>For example, the following may all represent exactly the same time during the Northern Hemisphere summer months:</w:t>
      </w:r>
    </w:p>
    <w:p w14:paraId="6EAE794C" w14:textId="77777777" w:rsidR="00790DF7" w:rsidRDefault="00790DF7" w:rsidP="00790DF7">
      <w:pPr>
        <w:pStyle w:val="ListParagraph"/>
        <w:numPr>
          <w:ilvl w:val="0"/>
          <w:numId w:val="57"/>
        </w:numPr>
        <w:spacing w:before="0" w:after="0"/>
        <w:contextualSpacing w:val="0"/>
        <w:rPr>
          <w:i/>
          <w:iCs/>
        </w:rPr>
      </w:pPr>
      <w:r>
        <w:rPr>
          <w:i/>
          <w:iCs/>
        </w:rPr>
        <w:t>0030, Wednesday, Central European Summer Time (UTC + 0300)</w:t>
      </w:r>
    </w:p>
    <w:p w14:paraId="36705BF6" w14:textId="77777777" w:rsidR="00790DF7" w:rsidRDefault="00790DF7" w:rsidP="00790DF7">
      <w:pPr>
        <w:pStyle w:val="ListParagraph"/>
        <w:numPr>
          <w:ilvl w:val="0"/>
          <w:numId w:val="57"/>
        </w:numPr>
        <w:spacing w:before="0" w:after="0"/>
        <w:contextualSpacing w:val="0"/>
        <w:rPr>
          <w:i/>
          <w:iCs/>
        </w:rPr>
      </w:pPr>
      <w:r>
        <w:rPr>
          <w:i/>
          <w:iCs/>
        </w:rPr>
        <w:t>0130, Wednesday, Eastern European Summer Time (UTC + 0200)</w:t>
      </w:r>
    </w:p>
    <w:p w14:paraId="0F84AFE2" w14:textId="77777777" w:rsidR="00790DF7" w:rsidRDefault="00790DF7" w:rsidP="00790DF7">
      <w:pPr>
        <w:pStyle w:val="ListParagraph"/>
        <w:numPr>
          <w:ilvl w:val="0"/>
          <w:numId w:val="57"/>
        </w:numPr>
        <w:spacing w:before="0" w:after="0"/>
        <w:contextualSpacing w:val="0"/>
        <w:rPr>
          <w:i/>
          <w:iCs/>
        </w:rPr>
      </w:pPr>
      <w:r>
        <w:rPr>
          <w:i/>
          <w:iCs/>
        </w:rPr>
        <w:t>2330, Tuesday, Western European Summer Time (UTC + 0100)</w:t>
      </w:r>
    </w:p>
    <w:p w14:paraId="705C1776" w14:textId="77777777" w:rsidR="00790DF7" w:rsidRPr="00856CCC" w:rsidRDefault="00790DF7" w:rsidP="00790DF7">
      <w:pPr>
        <w:pStyle w:val="ListParagraph"/>
        <w:numPr>
          <w:ilvl w:val="0"/>
          <w:numId w:val="57"/>
        </w:numPr>
        <w:spacing w:before="0" w:after="0"/>
        <w:contextualSpacing w:val="0"/>
        <w:rPr>
          <w:rFonts w:cs="Times New Roman"/>
          <w:i/>
          <w:iCs/>
        </w:rPr>
      </w:pPr>
      <w:r>
        <w:rPr>
          <w:i/>
          <w:iCs/>
        </w:rPr>
        <w:t>2230, Tuesday, Universal Coordinated Time (UTC)</w:t>
      </w:r>
    </w:p>
    <w:p w14:paraId="17FD0A13" w14:textId="77777777" w:rsidR="00790DF7" w:rsidRDefault="00790DF7" w:rsidP="00790DF7">
      <w:pPr>
        <w:rPr>
          <w:i/>
          <w:iCs/>
        </w:rPr>
      </w:pPr>
      <w:r>
        <w:rPr>
          <w:i/>
          <w:iCs/>
        </w:rPr>
        <w:t>Note that this requirement applies only to timestamps (which include time zone information) and does not apply to date and date/time based metadata elements.</w:t>
      </w:r>
    </w:p>
    <w:p w14:paraId="61782649" w14:textId="77777777" w:rsidR="00790DF7" w:rsidRDefault="00790DF7" w:rsidP="00790DF7">
      <w:pPr>
        <w:rPr>
          <w:i/>
          <w:iCs/>
        </w:rPr>
      </w:pPr>
      <w:r>
        <w:rPr>
          <w:i/>
          <w:iCs/>
        </w:rPr>
        <w:t>For example, it would not be appropriate to factor in a relative time zone difference when searching for a personnel aggregation using the employee’s date of birth as a criterion.</w:t>
      </w:r>
    </w:p>
    <w:p w14:paraId="59619EE0" w14:textId="77777777" w:rsidR="00790DF7" w:rsidRDefault="00790DF7" w:rsidP="00790DF7">
      <w:pPr>
        <w:rPr>
          <w:rFonts w:cs="Times New Roman"/>
        </w:rPr>
      </w:pPr>
    </w:p>
    <w:p w14:paraId="1118E7D8" w14:textId="77777777" w:rsidR="00790DF7" w:rsidRDefault="00790DF7" w:rsidP="00790DF7">
      <w:pPr>
        <w:rPr>
          <w:rFonts w:cs="Times New Roman"/>
        </w:rPr>
      </w:pPr>
    </w:p>
    <w:p w14:paraId="0383159A" w14:textId="77777777" w:rsidR="00790DF7" w:rsidRDefault="00790DF7" w:rsidP="00790DF7">
      <w:pPr>
        <w:rPr>
          <w:rFonts w:cs="Times New Roman"/>
        </w:rPr>
      </w:pPr>
    </w:p>
    <w:p w14:paraId="56E05709" w14:textId="77777777" w:rsidR="00790DF7" w:rsidRDefault="00790DF7" w:rsidP="00790DF7">
      <w:pPr>
        <w:spacing w:before="0" w:after="0"/>
        <w:jc w:val="left"/>
        <w:rPr>
          <w:rFonts w:ascii="Calibri" w:hAnsi="Calibri" w:cs="Calibri"/>
        </w:rPr>
      </w:pPr>
      <w:r>
        <w:rPr>
          <w:rFonts w:ascii="Calibri" w:hAnsi="Calibri" w:cs="Calibri"/>
        </w:rPr>
        <w:br w:type="page"/>
      </w:r>
    </w:p>
    <w:p w14:paraId="7777E6E8"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4DE24F09" w14:textId="38A91A2F" w:rsidR="00790DF7" w:rsidRDefault="00790DF7" w:rsidP="00790DF7">
      <w:pPr>
        <w:rPr>
          <w:rFonts w:cs="Times New Roman"/>
        </w:rPr>
      </w:pPr>
      <w:r>
        <w:rPr>
          <w:rFonts w:cs="Times New Roman"/>
          <w:noProof/>
          <w:lang w:val="en-US"/>
        </w:rPr>
        <w:drawing>
          <wp:inline distT="0" distB="0" distL="0" distR="0" wp14:anchorId="1D277159" wp14:editId="4B453257">
            <wp:extent cx="5359400" cy="3776345"/>
            <wp:effectExtent l="0" t="0" r="0" b="8255"/>
            <wp:docPr id="368" name="Picture 368"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7DFEF6BD" w14:textId="3ED60B54"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394CB522" w14:textId="77777777" w:rsidR="00790DF7" w:rsidRDefault="00790DF7" w:rsidP="00790DF7">
      <w:pPr>
        <w:rPr>
          <w:rFonts w:cs="Times New Roman"/>
        </w:rPr>
      </w:pPr>
      <w:r>
        <w:t>Requirement R10.4.10</w:t>
      </w:r>
    </w:p>
    <w:p w14:paraId="4ECDB896" w14:textId="77777777" w:rsidR="00790DF7" w:rsidRDefault="00790DF7" w:rsidP="00790DF7">
      <w:pPr>
        <w:spacing w:before="0" w:after="0"/>
        <w:jc w:val="left"/>
        <w:rPr>
          <w:rFonts w:ascii="Calibri" w:hAnsi="Calibri" w:cs="Calibri"/>
        </w:rPr>
      </w:pPr>
    </w:p>
    <w:p w14:paraId="452F2729" w14:textId="77777777" w:rsidR="00790DF7" w:rsidRDefault="00790DF7" w:rsidP="00790DF7">
      <w:pPr>
        <w:spacing w:before="0" w:after="0"/>
        <w:jc w:val="left"/>
        <w:rPr>
          <w:rFonts w:ascii="Calibri" w:hAnsi="Calibri" w:cs="Calibri"/>
        </w:rPr>
      </w:pPr>
      <w:r>
        <w:rPr>
          <w:rFonts w:ascii="Calibri" w:hAnsi="Calibri" w:cs="Calibri"/>
        </w:rPr>
        <w:br w:type="page"/>
      </w:r>
    </w:p>
    <w:p w14:paraId="3CFE337A"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7F099227"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2D38E345"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7A73A6B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41CF430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474B0BE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25157FA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44CE18F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31A138B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11089A2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120F427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6E7640D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49A3A33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25B89C7E"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365853C2"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759205FA" w14:textId="77777777" w:rsidR="00790DF7" w:rsidRDefault="00790DF7" w:rsidP="00790DF7">
      <w:pPr>
        <w:rPr>
          <w:rFonts w:cs="Times New Roman"/>
        </w:rPr>
      </w:pPr>
    </w:p>
    <w:p w14:paraId="7DFC331D"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4F41E3EF" w14:textId="77777777" w:rsidR="00790DF7" w:rsidRDefault="00790DF7" w:rsidP="00790DF7">
      <w:pPr>
        <w:rPr>
          <w:rFonts w:cs="Times New Roman"/>
        </w:rPr>
      </w:pPr>
      <w:r>
        <w:t>Requirement R10.4.10</w:t>
      </w:r>
    </w:p>
    <w:p w14:paraId="2DD2202B" w14:textId="77777777" w:rsidR="00790DF7" w:rsidRDefault="00790DF7" w:rsidP="00790DF7">
      <w:pPr>
        <w:rPr>
          <w:rFonts w:cs="Times New Roman"/>
        </w:rPr>
      </w:pPr>
    </w:p>
    <w:p w14:paraId="7128CB03" w14:textId="77777777" w:rsidR="00790DF7" w:rsidRDefault="00790DF7" w:rsidP="00790DF7">
      <w:pPr>
        <w:rPr>
          <w:rFonts w:cs="Times New Roman"/>
        </w:rPr>
      </w:pPr>
    </w:p>
    <w:p w14:paraId="4501378A" w14:textId="77777777" w:rsidR="00790DF7" w:rsidRDefault="00790DF7" w:rsidP="00790DF7">
      <w:pPr>
        <w:rPr>
          <w:rFonts w:cs="Times New Roman"/>
        </w:rPr>
      </w:pPr>
    </w:p>
    <w:p w14:paraId="5ABC6FF0" w14:textId="77777777" w:rsidR="00790DF7" w:rsidRDefault="00790DF7" w:rsidP="00790DF7">
      <w:pPr>
        <w:spacing w:before="0" w:after="0"/>
        <w:jc w:val="left"/>
        <w:rPr>
          <w:rFonts w:ascii="Calibri" w:hAnsi="Calibri" w:cs="Calibri"/>
        </w:rPr>
      </w:pPr>
      <w:r>
        <w:rPr>
          <w:rFonts w:ascii="Calibri" w:hAnsi="Calibri" w:cs="Calibri"/>
        </w:rPr>
        <w:br w:type="page"/>
      </w:r>
    </w:p>
    <w:p w14:paraId="0A1F3CFB"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6B732726" w14:textId="77777777" w:rsidR="00790DF7" w:rsidRDefault="00790DF7" w:rsidP="00790DF7">
      <w:pPr>
        <w:rPr>
          <w:rFonts w:cs="Times New Roman"/>
        </w:rPr>
      </w:pPr>
      <w:r>
        <w:t>Requirement R10.4.11</w:t>
      </w:r>
    </w:p>
    <w:p w14:paraId="3BB1BEF6" w14:textId="77777777" w:rsidR="00790DF7" w:rsidRPr="00B71170" w:rsidRDefault="00790DF7" w:rsidP="00790DF7">
      <w:pPr>
        <w:pStyle w:val="Requirement"/>
        <w:rPr>
          <w:rFonts w:cs="Times New Roman"/>
        </w:rPr>
      </w:pPr>
      <w:r w:rsidRPr="00B71170">
        <w:t>R</w:t>
      </w:r>
      <w:r>
        <w:t>10.4</w:t>
      </w:r>
      <w:r w:rsidRPr="00B71170">
        <w:t>.</w:t>
      </w:r>
      <w:r>
        <w:t>11</w:t>
      </w:r>
    </w:p>
    <w:p w14:paraId="2CF7BB69" w14:textId="77777777" w:rsidR="00790DF7" w:rsidRDefault="00790DF7" w:rsidP="00790DF7">
      <w:r>
        <w:t xml:space="preserve">The MCRS must allow a user to specify a search criterion, under </w:t>
      </w:r>
      <w:r w:rsidRPr="008528AC">
        <w:rPr>
          <w:b/>
          <w:bCs/>
        </w:rPr>
        <w:t>R10.4.5</w:t>
      </w:r>
      <w:r>
        <w:t>, for numeric metadata that matches the user provided value based on any of the following:</w:t>
      </w:r>
    </w:p>
    <w:p w14:paraId="36DD6F08" w14:textId="77777777" w:rsidR="00790DF7" w:rsidRDefault="00790DF7" w:rsidP="00790DF7">
      <w:pPr>
        <w:pStyle w:val="ListParagraph"/>
        <w:numPr>
          <w:ilvl w:val="0"/>
          <w:numId w:val="56"/>
        </w:numPr>
        <w:spacing w:before="0" w:after="0"/>
        <w:contextualSpacing w:val="0"/>
      </w:pPr>
      <w:r>
        <w:t>Equality;</w:t>
      </w:r>
    </w:p>
    <w:p w14:paraId="67F94F1C" w14:textId="77777777" w:rsidR="00790DF7" w:rsidRDefault="00790DF7" w:rsidP="00790DF7">
      <w:pPr>
        <w:pStyle w:val="ListParagraph"/>
        <w:numPr>
          <w:ilvl w:val="0"/>
          <w:numId w:val="56"/>
        </w:numPr>
        <w:spacing w:before="0" w:after="0"/>
        <w:contextualSpacing w:val="0"/>
      </w:pPr>
      <w:r>
        <w:t>Greater than; or</w:t>
      </w:r>
    </w:p>
    <w:p w14:paraId="625CD0C4" w14:textId="77777777" w:rsidR="00790DF7" w:rsidRDefault="00790DF7" w:rsidP="00790DF7">
      <w:pPr>
        <w:pStyle w:val="ListParagraph"/>
        <w:numPr>
          <w:ilvl w:val="0"/>
          <w:numId w:val="56"/>
        </w:numPr>
        <w:spacing w:before="0" w:after="0"/>
        <w:contextualSpacing w:val="0"/>
      </w:pPr>
      <w:r>
        <w:t>Less than.</w:t>
      </w:r>
    </w:p>
    <w:p w14:paraId="1DC1E91D" w14:textId="77777777" w:rsidR="00790DF7" w:rsidRPr="00B45471" w:rsidRDefault="00790DF7" w:rsidP="00790DF7">
      <w:pPr>
        <w:rPr>
          <w:i/>
          <w:iCs/>
        </w:rPr>
      </w:pPr>
      <w:r w:rsidRPr="00B45471">
        <w:rPr>
          <w:i/>
          <w:iCs/>
        </w:rPr>
        <w:t xml:space="preserve">Note that by combining search criteria together, under </w:t>
      </w:r>
      <w:r w:rsidRPr="00B45471">
        <w:rPr>
          <w:b/>
          <w:bCs/>
          <w:i/>
          <w:iCs/>
        </w:rPr>
        <w:t>R10.4.15</w:t>
      </w:r>
      <w:r w:rsidRPr="00B45471">
        <w:rPr>
          <w:i/>
          <w:iCs/>
        </w:rPr>
        <w:t xml:space="preserve">, it is possible achieve </w:t>
      </w:r>
      <w:r>
        <w:rPr>
          <w:i/>
          <w:iCs/>
        </w:rPr>
        <w:t>further</w:t>
      </w:r>
      <w:r w:rsidRPr="00B45471">
        <w:rPr>
          <w:i/>
          <w:iCs/>
        </w:rPr>
        <w:t xml:space="preserve"> numeric comparisons than just those listed </w:t>
      </w:r>
      <w:proofErr w:type="spellStart"/>
      <w:proofErr w:type="gramStart"/>
      <w:r w:rsidRPr="00B45471">
        <w:rPr>
          <w:i/>
          <w:iCs/>
        </w:rPr>
        <w:t>above.For</w:t>
      </w:r>
      <w:proofErr w:type="spellEnd"/>
      <w:proofErr w:type="gramEnd"/>
      <w:r w:rsidRPr="00B45471">
        <w:rPr>
          <w:i/>
          <w:iCs/>
        </w:rPr>
        <w:t xml:space="preserve"> example, “greater than </w:t>
      </w:r>
      <w:r>
        <w:rPr>
          <w:i/>
          <w:iCs/>
        </w:rPr>
        <w:t>OR</w:t>
      </w:r>
      <w:r w:rsidRPr="00B45471">
        <w:rPr>
          <w:i/>
          <w:iCs/>
        </w:rPr>
        <w:t xml:space="preserve"> equal</w:t>
      </w:r>
      <w:r>
        <w:rPr>
          <w:i/>
          <w:iCs/>
        </w:rPr>
        <w:t xml:space="preserve"> to</w:t>
      </w:r>
      <w:r w:rsidRPr="00B45471">
        <w:rPr>
          <w:i/>
          <w:iCs/>
        </w:rPr>
        <w:t xml:space="preserve">”, “less than </w:t>
      </w:r>
      <w:r>
        <w:rPr>
          <w:i/>
          <w:iCs/>
        </w:rPr>
        <w:t>OR</w:t>
      </w:r>
      <w:r w:rsidRPr="00B45471">
        <w:rPr>
          <w:i/>
          <w:iCs/>
        </w:rPr>
        <w:t xml:space="preserve"> equal</w:t>
      </w:r>
      <w:r>
        <w:rPr>
          <w:i/>
          <w:iCs/>
        </w:rPr>
        <w:t xml:space="preserve"> to</w:t>
      </w:r>
      <w:r w:rsidRPr="00B45471">
        <w:rPr>
          <w:i/>
          <w:iCs/>
        </w:rPr>
        <w:t>”, “greater than [min] AND less than [max]”, and so on.</w:t>
      </w:r>
    </w:p>
    <w:p w14:paraId="3318C551" w14:textId="77777777" w:rsidR="00790DF7" w:rsidRDefault="00790DF7" w:rsidP="00790DF7">
      <w:pPr>
        <w:rPr>
          <w:rFonts w:cs="Times New Roman"/>
        </w:rPr>
      </w:pPr>
    </w:p>
    <w:p w14:paraId="58568EB7" w14:textId="77777777" w:rsidR="00790DF7" w:rsidRDefault="00790DF7" w:rsidP="00790DF7">
      <w:pPr>
        <w:rPr>
          <w:rFonts w:cs="Times New Roman"/>
        </w:rPr>
      </w:pPr>
    </w:p>
    <w:p w14:paraId="0BADD79A" w14:textId="77777777" w:rsidR="00790DF7" w:rsidRDefault="00790DF7" w:rsidP="00790DF7">
      <w:pPr>
        <w:spacing w:before="0" w:after="0"/>
        <w:jc w:val="left"/>
        <w:rPr>
          <w:rFonts w:ascii="Calibri" w:hAnsi="Calibri" w:cs="Calibri"/>
        </w:rPr>
      </w:pPr>
      <w:r>
        <w:rPr>
          <w:rFonts w:ascii="Calibri" w:hAnsi="Calibri" w:cs="Calibri"/>
        </w:rPr>
        <w:br w:type="page"/>
      </w:r>
    </w:p>
    <w:p w14:paraId="2734EF9C"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34D90425" w14:textId="35424330" w:rsidR="00790DF7" w:rsidRDefault="00790DF7" w:rsidP="00790DF7">
      <w:pPr>
        <w:rPr>
          <w:rFonts w:cs="Times New Roman"/>
        </w:rPr>
      </w:pPr>
      <w:r>
        <w:rPr>
          <w:rFonts w:cs="Times New Roman"/>
          <w:noProof/>
          <w:lang w:val="en-US"/>
        </w:rPr>
        <w:drawing>
          <wp:inline distT="0" distB="0" distL="0" distR="0" wp14:anchorId="0D34329C" wp14:editId="30367C10">
            <wp:extent cx="5359400" cy="3776345"/>
            <wp:effectExtent l="0" t="0" r="0" b="8255"/>
            <wp:docPr id="369" name="Picture 369"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0480DC6E" w14:textId="4900C06E"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5E952B65" w14:textId="77777777" w:rsidR="00790DF7" w:rsidRDefault="00790DF7" w:rsidP="00790DF7">
      <w:pPr>
        <w:rPr>
          <w:rFonts w:cs="Times New Roman"/>
        </w:rPr>
      </w:pPr>
      <w:r>
        <w:t>Requirement R10.4.11</w:t>
      </w:r>
    </w:p>
    <w:p w14:paraId="1BAEADD1" w14:textId="77777777" w:rsidR="00790DF7" w:rsidRDefault="00790DF7" w:rsidP="00790DF7">
      <w:pPr>
        <w:spacing w:before="0" w:after="0"/>
        <w:jc w:val="left"/>
        <w:rPr>
          <w:rFonts w:ascii="Calibri" w:hAnsi="Calibri" w:cs="Calibri"/>
        </w:rPr>
      </w:pPr>
    </w:p>
    <w:p w14:paraId="174EE286" w14:textId="77777777" w:rsidR="00790DF7" w:rsidRDefault="00790DF7" w:rsidP="00790DF7">
      <w:pPr>
        <w:spacing w:before="0" w:after="0"/>
        <w:jc w:val="left"/>
        <w:rPr>
          <w:rFonts w:ascii="Calibri" w:hAnsi="Calibri" w:cs="Calibri"/>
        </w:rPr>
      </w:pPr>
      <w:r>
        <w:rPr>
          <w:rFonts w:ascii="Calibri" w:hAnsi="Calibri" w:cs="Calibri"/>
        </w:rPr>
        <w:br w:type="page"/>
      </w:r>
    </w:p>
    <w:p w14:paraId="4854FFFA"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7FECF6BA"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40C246C4"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7821972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3BB0BE1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067922D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03A6B9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0C3D953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3192E68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6BA1B62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35D7025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4809DC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2532295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10690271"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278F6AFD"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44083FC1" w14:textId="77777777" w:rsidR="00790DF7" w:rsidRDefault="00790DF7" w:rsidP="00790DF7">
      <w:pPr>
        <w:rPr>
          <w:rFonts w:cs="Times New Roman"/>
        </w:rPr>
      </w:pPr>
    </w:p>
    <w:p w14:paraId="0B82B2C5"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3010F95F" w14:textId="77777777" w:rsidR="00790DF7" w:rsidRDefault="00790DF7" w:rsidP="00790DF7">
      <w:pPr>
        <w:rPr>
          <w:rFonts w:cs="Times New Roman"/>
        </w:rPr>
      </w:pPr>
      <w:r>
        <w:t>Requirement R10.4.11</w:t>
      </w:r>
    </w:p>
    <w:p w14:paraId="163B8822" w14:textId="77777777" w:rsidR="00790DF7" w:rsidRDefault="00790DF7" w:rsidP="00790DF7">
      <w:pPr>
        <w:rPr>
          <w:rFonts w:cs="Times New Roman"/>
        </w:rPr>
      </w:pPr>
    </w:p>
    <w:p w14:paraId="04E232EF" w14:textId="77777777" w:rsidR="00790DF7" w:rsidRDefault="00790DF7" w:rsidP="00790DF7">
      <w:pPr>
        <w:rPr>
          <w:rFonts w:cs="Times New Roman"/>
        </w:rPr>
      </w:pPr>
    </w:p>
    <w:p w14:paraId="74C89F3D" w14:textId="77777777" w:rsidR="00790DF7" w:rsidRDefault="00790DF7" w:rsidP="00790DF7">
      <w:pPr>
        <w:spacing w:before="0" w:after="0"/>
        <w:jc w:val="left"/>
        <w:rPr>
          <w:rFonts w:ascii="Calibri" w:hAnsi="Calibri" w:cs="Calibri"/>
        </w:rPr>
      </w:pPr>
      <w:r>
        <w:rPr>
          <w:rFonts w:ascii="Calibri" w:hAnsi="Calibri" w:cs="Calibri"/>
        </w:rPr>
        <w:br w:type="page"/>
      </w:r>
    </w:p>
    <w:p w14:paraId="4F91CBA3"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273E1C62" w14:textId="77777777" w:rsidR="00790DF7" w:rsidRDefault="00790DF7" w:rsidP="00790DF7">
      <w:pPr>
        <w:rPr>
          <w:rFonts w:cs="Times New Roman"/>
        </w:rPr>
      </w:pPr>
      <w:r>
        <w:t>Requirement R10.4.12</w:t>
      </w:r>
    </w:p>
    <w:p w14:paraId="14D3B239" w14:textId="77777777" w:rsidR="00790DF7" w:rsidRPr="00B71170" w:rsidRDefault="00790DF7" w:rsidP="00790DF7">
      <w:pPr>
        <w:pStyle w:val="Requirement"/>
        <w:rPr>
          <w:rFonts w:cs="Times New Roman"/>
        </w:rPr>
      </w:pPr>
      <w:r w:rsidRPr="00B71170">
        <w:t>R</w:t>
      </w:r>
      <w:r>
        <w:t>10.4</w:t>
      </w:r>
      <w:r w:rsidRPr="00B71170">
        <w:t>.</w:t>
      </w:r>
      <w:r>
        <w:t>12</w:t>
      </w:r>
    </w:p>
    <w:p w14:paraId="1868E749" w14:textId="77777777" w:rsidR="00790DF7" w:rsidRDefault="00790DF7" w:rsidP="00790DF7">
      <w:r>
        <w:t xml:space="preserve">The MCRS must allow a user to specify a search criterion, under </w:t>
      </w:r>
      <w:r w:rsidRPr="008528AC">
        <w:rPr>
          <w:b/>
          <w:bCs/>
        </w:rPr>
        <w:t>R10.4.5</w:t>
      </w:r>
      <w:r>
        <w:t>, for Boolean metadata flags that checks whether the value of the element is true (set) or false (cleared).</w:t>
      </w:r>
    </w:p>
    <w:p w14:paraId="0B7DA64D" w14:textId="77777777" w:rsidR="00790DF7" w:rsidRDefault="00790DF7" w:rsidP="00790DF7">
      <w:pPr>
        <w:rPr>
          <w:rFonts w:cs="Times New Roman"/>
          <w:i/>
          <w:iCs/>
        </w:rPr>
      </w:pPr>
      <w:r w:rsidRPr="00466BA4">
        <w:rPr>
          <w:i/>
          <w:iCs/>
        </w:rPr>
        <w:t xml:space="preserve">Boolean metadata elements are </w:t>
      </w:r>
      <w:r>
        <w:rPr>
          <w:i/>
          <w:iCs/>
        </w:rPr>
        <w:t>referred to as</w:t>
      </w:r>
      <w:r w:rsidRPr="00466BA4">
        <w:rPr>
          <w:i/>
          <w:iCs/>
        </w:rPr>
        <w:t xml:space="preserve"> flags </w:t>
      </w:r>
      <w:r>
        <w:rPr>
          <w:i/>
          <w:iCs/>
        </w:rPr>
        <w:t>inMoReq2010</w:t>
      </w:r>
      <w:r w:rsidRPr="009011FB">
        <w:rPr>
          <w:i/>
          <w:iCs/>
          <w:vertAlign w:val="superscript"/>
        </w:rPr>
        <w:t>®</w:t>
      </w:r>
      <w:r w:rsidRPr="00466BA4">
        <w:rPr>
          <w:i/>
          <w:iCs/>
        </w:rPr>
        <w:t>.</w:t>
      </w:r>
    </w:p>
    <w:p w14:paraId="6E619616" w14:textId="77777777" w:rsidR="00790DF7" w:rsidRDefault="00790DF7" w:rsidP="00790DF7">
      <w:pPr>
        <w:rPr>
          <w:rFonts w:cs="Times New Roman"/>
        </w:rPr>
      </w:pPr>
    </w:p>
    <w:p w14:paraId="30C7BA16" w14:textId="77777777" w:rsidR="00790DF7" w:rsidRDefault="00790DF7" w:rsidP="00790DF7">
      <w:pPr>
        <w:rPr>
          <w:rFonts w:cs="Times New Roman"/>
        </w:rPr>
      </w:pPr>
    </w:p>
    <w:p w14:paraId="793AADA3" w14:textId="77777777" w:rsidR="00790DF7" w:rsidRDefault="00790DF7" w:rsidP="00790DF7">
      <w:pPr>
        <w:rPr>
          <w:rFonts w:cs="Times New Roman"/>
        </w:rPr>
      </w:pPr>
    </w:p>
    <w:p w14:paraId="5B2449A3" w14:textId="77777777" w:rsidR="00790DF7" w:rsidRDefault="00790DF7" w:rsidP="00790DF7">
      <w:pPr>
        <w:spacing w:before="0" w:after="0"/>
        <w:jc w:val="left"/>
        <w:rPr>
          <w:rFonts w:ascii="Calibri" w:hAnsi="Calibri" w:cs="Calibri"/>
        </w:rPr>
      </w:pPr>
      <w:r>
        <w:rPr>
          <w:rFonts w:ascii="Calibri" w:hAnsi="Calibri" w:cs="Calibri"/>
        </w:rPr>
        <w:br w:type="page"/>
      </w:r>
    </w:p>
    <w:p w14:paraId="1A29E322"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53FB5EED" w14:textId="05F27256" w:rsidR="00790DF7" w:rsidRDefault="00790DF7" w:rsidP="00790DF7">
      <w:pPr>
        <w:rPr>
          <w:rFonts w:cs="Times New Roman"/>
        </w:rPr>
      </w:pPr>
      <w:r>
        <w:rPr>
          <w:rFonts w:cs="Times New Roman"/>
          <w:noProof/>
          <w:lang w:val="en-US"/>
        </w:rPr>
        <w:drawing>
          <wp:inline distT="0" distB="0" distL="0" distR="0" wp14:anchorId="268644E5" wp14:editId="5D3CF0E5">
            <wp:extent cx="5359400" cy="3776345"/>
            <wp:effectExtent l="0" t="0" r="0" b="8255"/>
            <wp:docPr id="370" name="Picture 370"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6D758030" w14:textId="71B0A9A5"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4FC3A653" w14:textId="77777777" w:rsidR="00790DF7" w:rsidRDefault="00790DF7" w:rsidP="00790DF7">
      <w:pPr>
        <w:rPr>
          <w:rFonts w:cs="Times New Roman"/>
        </w:rPr>
      </w:pPr>
      <w:r>
        <w:t>Requirement R10.4.12</w:t>
      </w:r>
    </w:p>
    <w:p w14:paraId="1FD0A5C8" w14:textId="77777777" w:rsidR="00790DF7" w:rsidRDefault="00790DF7" w:rsidP="00790DF7">
      <w:pPr>
        <w:spacing w:before="0" w:after="0"/>
        <w:jc w:val="left"/>
        <w:rPr>
          <w:rFonts w:ascii="Calibri" w:hAnsi="Calibri" w:cs="Calibri"/>
        </w:rPr>
      </w:pPr>
    </w:p>
    <w:p w14:paraId="2274A527" w14:textId="77777777" w:rsidR="00790DF7" w:rsidRDefault="00790DF7" w:rsidP="00790DF7">
      <w:pPr>
        <w:spacing w:before="0" w:after="0"/>
        <w:jc w:val="left"/>
        <w:rPr>
          <w:rFonts w:ascii="Calibri" w:hAnsi="Calibri" w:cs="Calibri"/>
        </w:rPr>
      </w:pPr>
      <w:r>
        <w:rPr>
          <w:rFonts w:ascii="Calibri" w:hAnsi="Calibri" w:cs="Calibri"/>
        </w:rPr>
        <w:br w:type="page"/>
      </w:r>
    </w:p>
    <w:p w14:paraId="6FF0852F"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793248DE"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192262F7"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573B4A0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8933C5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637EBAF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0FD8262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723D2A8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2F95F80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2759F7B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418218E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370135F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447F665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68536B9"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1F91365E"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20DF81DA" w14:textId="77777777" w:rsidR="00790DF7" w:rsidRDefault="00790DF7" w:rsidP="00790DF7">
      <w:pPr>
        <w:rPr>
          <w:rFonts w:cs="Times New Roman"/>
        </w:rPr>
      </w:pPr>
    </w:p>
    <w:p w14:paraId="39854989"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4962CF3B" w14:textId="77777777" w:rsidR="00790DF7" w:rsidRDefault="00790DF7" w:rsidP="00790DF7">
      <w:pPr>
        <w:rPr>
          <w:rFonts w:cs="Times New Roman"/>
        </w:rPr>
      </w:pPr>
      <w:r>
        <w:t>Requirement R10.4.12</w:t>
      </w:r>
    </w:p>
    <w:p w14:paraId="6EB4E8B1" w14:textId="77777777" w:rsidR="00790DF7" w:rsidRDefault="00790DF7" w:rsidP="00790DF7">
      <w:pPr>
        <w:rPr>
          <w:rFonts w:cs="Times New Roman"/>
        </w:rPr>
      </w:pPr>
    </w:p>
    <w:p w14:paraId="2D4FBB79" w14:textId="77777777" w:rsidR="00790DF7" w:rsidRDefault="00790DF7" w:rsidP="00790DF7">
      <w:pPr>
        <w:rPr>
          <w:rFonts w:cs="Times New Roman"/>
        </w:rPr>
      </w:pPr>
    </w:p>
    <w:p w14:paraId="66D7DD75" w14:textId="77777777" w:rsidR="00790DF7" w:rsidRDefault="00790DF7" w:rsidP="00790DF7">
      <w:pPr>
        <w:rPr>
          <w:rFonts w:cs="Times New Roman"/>
        </w:rPr>
      </w:pPr>
    </w:p>
    <w:p w14:paraId="0257BCCE" w14:textId="77777777" w:rsidR="00790DF7" w:rsidRDefault="00790DF7" w:rsidP="00790DF7">
      <w:pPr>
        <w:spacing w:before="0" w:after="0"/>
        <w:jc w:val="left"/>
        <w:rPr>
          <w:rFonts w:ascii="Calibri" w:hAnsi="Calibri" w:cs="Calibri"/>
        </w:rPr>
      </w:pPr>
      <w:r>
        <w:rPr>
          <w:rFonts w:ascii="Calibri" w:hAnsi="Calibri" w:cs="Calibri"/>
        </w:rPr>
        <w:br w:type="page"/>
      </w:r>
    </w:p>
    <w:p w14:paraId="7AF2E281"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52E86D7E" w14:textId="77777777" w:rsidR="00790DF7" w:rsidRDefault="00790DF7" w:rsidP="00790DF7">
      <w:pPr>
        <w:rPr>
          <w:rFonts w:cs="Times New Roman"/>
        </w:rPr>
      </w:pPr>
      <w:r>
        <w:t>Requirement R10.4.13</w:t>
      </w:r>
    </w:p>
    <w:p w14:paraId="39BD6AA4" w14:textId="77777777" w:rsidR="00790DF7" w:rsidRPr="00B71170" w:rsidRDefault="00790DF7" w:rsidP="00790DF7">
      <w:pPr>
        <w:pStyle w:val="Requirement"/>
        <w:rPr>
          <w:rFonts w:cs="Times New Roman"/>
        </w:rPr>
      </w:pPr>
      <w:r w:rsidRPr="00B71170">
        <w:t>R</w:t>
      </w:r>
      <w:r>
        <w:t>10.4</w:t>
      </w:r>
      <w:r w:rsidRPr="00B71170">
        <w:t>.</w:t>
      </w:r>
      <w:r>
        <w:t>13</w:t>
      </w:r>
    </w:p>
    <w:p w14:paraId="32B0F6B0" w14:textId="77777777" w:rsidR="00790DF7" w:rsidRDefault="00790DF7" w:rsidP="00790DF7">
      <w:r>
        <w:t xml:space="preserve">The MCRS must allow a user to specify a search criterion, under </w:t>
      </w:r>
      <w:r w:rsidRPr="008528AC">
        <w:rPr>
          <w:b/>
          <w:bCs/>
        </w:rPr>
        <w:t>R10.4.5</w:t>
      </w:r>
      <w:r>
        <w:t>, for metadata elements that contain system identifiers, based on a match with the user provided entity.</w:t>
      </w:r>
    </w:p>
    <w:p w14:paraId="49F480FF" w14:textId="77777777" w:rsidR="00790DF7" w:rsidRDefault="00790DF7" w:rsidP="00790DF7">
      <w:pPr>
        <w:rPr>
          <w:i/>
          <w:iCs/>
        </w:rPr>
      </w:pPr>
      <w:r w:rsidRPr="001E72C2">
        <w:rPr>
          <w:i/>
          <w:iCs/>
        </w:rPr>
        <w:t xml:space="preserve">For example, find all the entities that </w:t>
      </w:r>
      <w:r>
        <w:rPr>
          <w:i/>
          <w:iCs/>
        </w:rPr>
        <w:t>have been classified under</w:t>
      </w:r>
      <w:r w:rsidRPr="001E72C2">
        <w:rPr>
          <w:i/>
          <w:iCs/>
        </w:rPr>
        <w:t xml:space="preserve"> a </w:t>
      </w:r>
      <w:r>
        <w:rPr>
          <w:i/>
          <w:iCs/>
        </w:rPr>
        <w:t>specified</w:t>
      </w:r>
      <w:r w:rsidRPr="001E72C2">
        <w:rPr>
          <w:i/>
          <w:iCs/>
        </w:rPr>
        <w:t xml:space="preserve"> cl</w:t>
      </w:r>
      <w:r>
        <w:rPr>
          <w:i/>
          <w:iCs/>
        </w:rPr>
        <w:t>ass.</w:t>
      </w:r>
    </w:p>
    <w:p w14:paraId="4405A648" w14:textId="77777777" w:rsidR="00790DF7" w:rsidRDefault="00790DF7" w:rsidP="00790DF7">
      <w:pPr>
        <w:rPr>
          <w:rFonts w:cs="Times New Roman"/>
        </w:rPr>
      </w:pPr>
    </w:p>
    <w:p w14:paraId="27C8E45C" w14:textId="77777777" w:rsidR="00790DF7" w:rsidRDefault="00790DF7" w:rsidP="00790DF7">
      <w:pPr>
        <w:rPr>
          <w:rFonts w:cs="Times New Roman"/>
        </w:rPr>
      </w:pPr>
    </w:p>
    <w:p w14:paraId="60ED6CD8" w14:textId="77777777" w:rsidR="00790DF7" w:rsidRDefault="00790DF7" w:rsidP="00790DF7">
      <w:pPr>
        <w:rPr>
          <w:rFonts w:cs="Times New Roman"/>
        </w:rPr>
      </w:pPr>
    </w:p>
    <w:p w14:paraId="0F7588FE" w14:textId="77777777" w:rsidR="00790DF7" w:rsidRDefault="00790DF7" w:rsidP="00790DF7">
      <w:pPr>
        <w:spacing w:before="0" w:after="0"/>
        <w:jc w:val="left"/>
        <w:rPr>
          <w:rFonts w:ascii="Calibri" w:hAnsi="Calibri" w:cs="Calibri"/>
        </w:rPr>
      </w:pPr>
      <w:r>
        <w:rPr>
          <w:rFonts w:ascii="Calibri" w:hAnsi="Calibri" w:cs="Calibri"/>
        </w:rPr>
        <w:br w:type="page"/>
      </w:r>
    </w:p>
    <w:p w14:paraId="2B1528AE"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5C65BB9" w14:textId="156A143A" w:rsidR="00790DF7" w:rsidRDefault="00790DF7" w:rsidP="00790DF7">
      <w:pPr>
        <w:rPr>
          <w:rFonts w:cs="Times New Roman"/>
        </w:rPr>
      </w:pPr>
      <w:r>
        <w:rPr>
          <w:rFonts w:cs="Times New Roman"/>
          <w:noProof/>
          <w:lang w:val="en-US"/>
        </w:rPr>
        <w:drawing>
          <wp:inline distT="0" distB="0" distL="0" distR="0" wp14:anchorId="080DBDD7" wp14:editId="241359D5">
            <wp:extent cx="5359400" cy="3776345"/>
            <wp:effectExtent l="0" t="0" r="0" b="8255"/>
            <wp:docPr id="371" name="Picture 371"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05B9B11C" w14:textId="59D0F51F"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3FCC3E09" w14:textId="77777777" w:rsidR="00790DF7" w:rsidRDefault="00790DF7" w:rsidP="00790DF7">
      <w:pPr>
        <w:rPr>
          <w:rFonts w:cs="Times New Roman"/>
        </w:rPr>
      </w:pPr>
      <w:r>
        <w:t>Requirement R10.4.13</w:t>
      </w:r>
    </w:p>
    <w:p w14:paraId="1974C852" w14:textId="77777777" w:rsidR="00790DF7" w:rsidRDefault="00790DF7" w:rsidP="00790DF7">
      <w:pPr>
        <w:spacing w:before="0" w:after="0"/>
        <w:jc w:val="left"/>
        <w:rPr>
          <w:rFonts w:ascii="Calibri" w:hAnsi="Calibri" w:cs="Calibri"/>
        </w:rPr>
      </w:pPr>
    </w:p>
    <w:p w14:paraId="3035BE98" w14:textId="77777777" w:rsidR="00790DF7" w:rsidRDefault="00790DF7" w:rsidP="00790DF7">
      <w:pPr>
        <w:spacing w:before="0" w:after="0"/>
        <w:jc w:val="left"/>
        <w:rPr>
          <w:rFonts w:ascii="Calibri" w:hAnsi="Calibri" w:cs="Calibri"/>
        </w:rPr>
      </w:pPr>
      <w:r>
        <w:rPr>
          <w:rFonts w:ascii="Calibri" w:hAnsi="Calibri" w:cs="Calibri"/>
        </w:rPr>
        <w:br w:type="page"/>
      </w:r>
    </w:p>
    <w:p w14:paraId="18DD87AA"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05AA5250"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72247A76"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7C7AF1E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3A03B6A"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0514000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6B5251C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501735F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257D873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BB91DF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67BECC5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DB30AD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78B49C8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3E58B29"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58186CA6"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3C0D0475" w14:textId="77777777" w:rsidR="00790DF7" w:rsidRDefault="00790DF7" w:rsidP="00790DF7">
      <w:pPr>
        <w:rPr>
          <w:rFonts w:cs="Times New Roman"/>
        </w:rPr>
      </w:pPr>
    </w:p>
    <w:p w14:paraId="5A70C269"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32DF220B" w14:textId="77777777" w:rsidR="00790DF7" w:rsidRDefault="00790DF7" w:rsidP="00790DF7">
      <w:pPr>
        <w:rPr>
          <w:rFonts w:cs="Times New Roman"/>
        </w:rPr>
      </w:pPr>
      <w:r>
        <w:t>Requirement R10.4.13</w:t>
      </w:r>
    </w:p>
    <w:p w14:paraId="3529C90D" w14:textId="77777777" w:rsidR="00790DF7" w:rsidRDefault="00790DF7" w:rsidP="00790DF7">
      <w:pPr>
        <w:rPr>
          <w:rFonts w:cs="Times New Roman"/>
        </w:rPr>
      </w:pPr>
    </w:p>
    <w:p w14:paraId="1F12D563" w14:textId="77777777" w:rsidR="00790DF7" w:rsidRDefault="00790DF7" w:rsidP="00790DF7">
      <w:pPr>
        <w:rPr>
          <w:rFonts w:cs="Times New Roman"/>
        </w:rPr>
      </w:pPr>
    </w:p>
    <w:p w14:paraId="3090EC64" w14:textId="77777777" w:rsidR="00790DF7" w:rsidRDefault="00790DF7" w:rsidP="00790DF7">
      <w:pPr>
        <w:spacing w:before="0" w:after="0"/>
        <w:jc w:val="left"/>
        <w:rPr>
          <w:rFonts w:ascii="Calibri" w:hAnsi="Calibri" w:cs="Calibri"/>
        </w:rPr>
      </w:pPr>
      <w:r>
        <w:rPr>
          <w:rFonts w:ascii="Calibri" w:hAnsi="Calibri" w:cs="Calibri"/>
        </w:rPr>
        <w:br w:type="page"/>
      </w:r>
    </w:p>
    <w:p w14:paraId="42C97F5C"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4727CDC1" w14:textId="77777777" w:rsidR="00790DF7" w:rsidRDefault="00790DF7" w:rsidP="00790DF7">
      <w:pPr>
        <w:rPr>
          <w:rFonts w:cs="Times New Roman"/>
        </w:rPr>
      </w:pPr>
      <w:r>
        <w:t>Requirement R10.4.14</w:t>
      </w:r>
    </w:p>
    <w:p w14:paraId="5D0D3D14" w14:textId="77777777" w:rsidR="00790DF7" w:rsidRPr="00B71170" w:rsidRDefault="00790DF7" w:rsidP="00790DF7">
      <w:pPr>
        <w:pStyle w:val="Requirement"/>
        <w:rPr>
          <w:rFonts w:cs="Times New Roman"/>
        </w:rPr>
      </w:pPr>
      <w:r w:rsidRPr="00B71170">
        <w:t>R</w:t>
      </w:r>
      <w:r>
        <w:t>10.4.14</w:t>
      </w:r>
    </w:p>
    <w:p w14:paraId="5FED0B8B" w14:textId="77777777" w:rsidR="00790DF7" w:rsidRDefault="00790DF7" w:rsidP="00790DF7">
      <w:r>
        <w:t xml:space="preserve">The MCRS must allow a user to specify a search criterion, under </w:t>
      </w:r>
      <w:r w:rsidRPr="008528AC">
        <w:rPr>
          <w:b/>
          <w:bCs/>
        </w:rPr>
        <w:t>R10.4.5</w:t>
      </w:r>
      <w:r>
        <w:t xml:space="preserve">, for records, aggregations and components that are descendants of any aggregation. </w:t>
      </w:r>
    </w:p>
    <w:p w14:paraId="23E0C730" w14:textId="77777777" w:rsidR="00790DF7" w:rsidRDefault="00790DF7" w:rsidP="00790DF7">
      <w:pPr>
        <w:rPr>
          <w:i/>
          <w:iCs/>
        </w:rPr>
      </w:pPr>
      <w:r>
        <w:rPr>
          <w:i/>
          <w:iCs/>
        </w:rPr>
        <w:t>Descendants do not have to be the immediate children of the aggregation.</w:t>
      </w:r>
    </w:p>
    <w:p w14:paraId="0146414D" w14:textId="77777777" w:rsidR="00790DF7" w:rsidRDefault="00790DF7" w:rsidP="00790DF7">
      <w:pPr>
        <w:rPr>
          <w:rFonts w:cs="Times New Roman"/>
        </w:rPr>
      </w:pPr>
    </w:p>
    <w:p w14:paraId="7F43D7AC" w14:textId="77777777" w:rsidR="00790DF7" w:rsidRDefault="00790DF7" w:rsidP="00790DF7">
      <w:pPr>
        <w:rPr>
          <w:rFonts w:cs="Times New Roman"/>
        </w:rPr>
      </w:pPr>
    </w:p>
    <w:p w14:paraId="68B5E43C" w14:textId="77777777" w:rsidR="00790DF7" w:rsidRDefault="00790DF7" w:rsidP="00790DF7">
      <w:pPr>
        <w:rPr>
          <w:rFonts w:cs="Times New Roman"/>
        </w:rPr>
      </w:pPr>
    </w:p>
    <w:p w14:paraId="2501B5D4" w14:textId="77777777" w:rsidR="00790DF7" w:rsidRDefault="00790DF7" w:rsidP="00790DF7">
      <w:pPr>
        <w:spacing w:before="0" w:after="0"/>
        <w:jc w:val="left"/>
        <w:rPr>
          <w:rFonts w:ascii="Calibri" w:hAnsi="Calibri" w:cs="Calibri"/>
        </w:rPr>
      </w:pPr>
      <w:r>
        <w:rPr>
          <w:rFonts w:ascii="Calibri" w:hAnsi="Calibri" w:cs="Calibri"/>
        </w:rPr>
        <w:br w:type="page"/>
      </w:r>
    </w:p>
    <w:p w14:paraId="4DA94C4C"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72E0E7FB" w14:textId="05D54E3C" w:rsidR="00790DF7" w:rsidRDefault="00790DF7" w:rsidP="00790DF7">
      <w:pPr>
        <w:rPr>
          <w:rFonts w:cs="Times New Roman"/>
        </w:rPr>
      </w:pPr>
      <w:r>
        <w:rPr>
          <w:rFonts w:cs="Times New Roman"/>
          <w:noProof/>
          <w:lang w:val="en-US"/>
        </w:rPr>
        <w:drawing>
          <wp:inline distT="0" distB="0" distL="0" distR="0" wp14:anchorId="1238A0DF" wp14:editId="2CFD2085">
            <wp:extent cx="5359400" cy="3776345"/>
            <wp:effectExtent l="0" t="0" r="0" b="8255"/>
            <wp:docPr id="372" name="Picture 372"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3930895C" w14:textId="1D65608F"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16126DF5" w14:textId="77777777" w:rsidR="00790DF7" w:rsidRDefault="00790DF7" w:rsidP="00790DF7">
      <w:pPr>
        <w:rPr>
          <w:rFonts w:cs="Times New Roman"/>
        </w:rPr>
      </w:pPr>
      <w:r>
        <w:t>Requirement R10.4.14</w:t>
      </w:r>
    </w:p>
    <w:p w14:paraId="5C111A2E" w14:textId="77777777" w:rsidR="00790DF7" w:rsidRDefault="00790DF7" w:rsidP="00790DF7">
      <w:pPr>
        <w:spacing w:before="0" w:after="0"/>
        <w:jc w:val="left"/>
        <w:rPr>
          <w:rFonts w:ascii="Calibri" w:hAnsi="Calibri" w:cs="Calibri"/>
        </w:rPr>
      </w:pPr>
    </w:p>
    <w:p w14:paraId="1726502C" w14:textId="77777777" w:rsidR="00790DF7" w:rsidRDefault="00790DF7" w:rsidP="00790DF7">
      <w:pPr>
        <w:spacing w:before="0" w:after="0"/>
        <w:jc w:val="left"/>
        <w:rPr>
          <w:rFonts w:ascii="Calibri" w:hAnsi="Calibri" w:cs="Calibri"/>
        </w:rPr>
      </w:pPr>
      <w:r>
        <w:rPr>
          <w:rFonts w:ascii="Calibri" w:hAnsi="Calibri" w:cs="Calibri"/>
        </w:rPr>
        <w:br w:type="page"/>
      </w:r>
    </w:p>
    <w:p w14:paraId="33DE6C52"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76EE5270"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2FDD8BEC"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614DB2A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7CCC7DC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4C02EAFA"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26FD5A0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6072A26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28CCC1DA"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23594C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6C993BD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4D99344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0977F9E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5ABA4EBB"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386B50E6"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080B4FCA" w14:textId="77777777" w:rsidR="00790DF7" w:rsidRDefault="00790DF7" w:rsidP="00790DF7">
      <w:pPr>
        <w:rPr>
          <w:rFonts w:cs="Times New Roman"/>
        </w:rPr>
      </w:pPr>
    </w:p>
    <w:p w14:paraId="3500AFC1"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766361DE" w14:textId="77777777" w:rsidR="00790DF7" w:rsidRDefault="00790DF7" w:rsidP="00790DF7">
      <w:pPr>
        <w:rPr>
          <w:rFonts w:cs="Times New Roman"/>
        </w:rPr>
      </w:pPr>
      <w:r>
        <w:t>Requirement R10.4.14</w:t>
      </w:r>
    </w:p>
    <w:p w14:paraId="5DAE6AEC" w14:textId="77777777" w:rsidR="00790DF7" w:rsidRDefault="00790DF7" w:rsidP="00790DF7">
      <w:pPr>
        <w:rPr>
          <w:rFonts w:cs="Times New Roman"/>
        </w:rPr>
      </w:pPr>
    </w:p>
    <w:p w14:paraId="0748C185" w14:textId="77777777" w:rsidR="00790DF7" w:rsidRDefault="00790DF7" w:rsidP="00790DF7">
      <w:pPr>
        <w:rPr>
          <w:rFonts w:cs="Times New Roman"/>
        </w:rPr>
      </w:pPr>
    </w:p>
    <w:p w14:paraId="0D34C05E" w14:textId="77777777" w:rsidR="00790DF7" w:rsidRDefault="00790DF7" w:rsidP="00790DF7">
      <w:pPr>
        <w:rPr>
          <w:rFonts w:cs="Times New Roman"/>
        </w:rPr>
      </w:pPr>
    </w:p>
    <w:p w14:paraId="3BC4A0B4" w14:textId="77777777" w:rsidR="00790DF7" w:rsidRDefault="00790DF7" w:rsidP="00790DF7">
      <w:pPr>
        <w:spacing w:before="0" w:after="0"/>
        <w:jc w:val="left"/>
        <w:rPr>
          <w:rFonts w:ascii="Calibri" w:hAnsi="Calibri" w:cs="Calibri"/>
        </w:rPr>
      </w:pPr>
      <w:r>
        <w:rPr>
          <w:rFonts w:ascii="Calibri" w:hAnsi="Calibri" w:cs="Calibri"/>
        </w:rPr>
        <w:br w:type="page"/>
      </w:r>
    </w:p>
    <w:p w14:paraId="0155E8F8"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57D721D2" w14:textId="77777777" w:rsidR="00790DF7" w:rsidRDefault="00790DF7" w:rsidP="00790DF7">
      <w:pPr>
        <w:rPr>
          <w:rFonts w:cs="Times New Roman"/>
        </w:rPr>
      </w:pPr>
      <w:r>
        <w:t>Requirement R10.4.15</w:t>
      </w:r>
    </w:p>
    <w:p w14:paraId="73396A2D" w14:textId="77777777" w:rsidR="00790DF7" w:rsidRPr="00B71170" w:rsidRDefault="00790DF7" w:rsidP="00790DF7">
      <w:pPr>
        <w:pStyle w:val="Requirement"/>
        <w:rPr>
          <w:rFonts w:cs="Times New Roman"/>
        </w:rPr>
      </w:pPr>
      <w:r w:rsidRPr="00B71170">
        <w:t>R</w:t>
      </w:r>
      <w:r>
        <w:t>10.4.15</w:t>
      </w:r>
    </w:p>
    <w:p w14:paraId="7CAB336F" w14:textId="77777777" w:rsidR="00790DF7" w:rsidRPr="00B71170" w:rsidRDefault="00790DF7" w:rsidP="00790DF7">
      <w:pPr>
        <w:rPr>
          <w:rFonts w:cs="Times New Roman"/>
        </w:rPr>
      </w:pPr>
      <w:r>
        <w:t xml:space="preserve">The MCRS must allow users to combine different search criteria, under </w:t>
      </w:r>
      <w:r w:rsidRPr="008528AC">
        <w:rPr>
          <w:b/>
          <w:bCs/>
        </w:rPr>
        <w:t>R10.4.5</w:t>
      </w:r>
      <w:r>
        <w:t>, using the Boolean operators AND, OR and NOT in any combination, and to change the order of precedence by which search criteria are evaluated by using parentheses or an equivalent method.</w:t>
      </w:r>
    </w:p>
    <w:p w14:paraId="4EE12987" w14:textId="77777777" w:rsidR="00790DF7" w:rsidRDefault="00790DF7" w:rsidP="00790DF7">
      <w:pPr>
        <w:rPr>
          <w:i/>
          <w:iCs/>
        </w:rPr>
      </w:pPr>
      <w:r>
        <w:rPr>
          <w:i/>
          <w:iCs/>
        </w:rPr>
        <w:t xml:space="preserve">These operators come from Boolean </w:t>
      </w:r>
      <w:proofErr w:type="spellStart"/>
      <w:proofErr w:type="gramStart"/>
      <w:r>
        <w:rPr>
          <w:i/>
          <w:iCs/>
        </w:rPr>
        <w:t>algebra.AND</w:t>
      </w:r>
      <w:proofErr w:type="spellEnd"/>
      <w:proofErr w:type="gramEnd"/>
      <w:r>
        <w:rPr>
          <w:i/>
          <w:iCs/>
        </w:rPr>
        <w:t xml:space="preserve"> refers to the intersection of two sets, OR to the union of two sets and NOT to the complement of a </w:t>
      </w:r>
      <w:proofErr w:type="spellStart"/>
      <w:r>
        <w:rPr>
          <w:i/>
          <w:iCs/>
        </w:rPr>
        <w:t>set.Under</w:t>
      </w:r>
      <w:proofErr w:type="spellEnd"/>
      <w:r>
        <w:rPr>
          <w:i/>
          <w:iCs/>
        </w:rPr>
        <w:t xml:space="preserve"> the conventions of Boolean logic, NOT has the highest precedence, followed by AND, with OR having the lowest </w:t>
      </w:r>
      <w:proofErr w:type="spellStart"/>
      <w:r>
        <w:rPr>
          <w:i/>
          <w:iCs/>
        </w:rPr>
        <w:t>precedence.Parentheses</w:t>
      </w:r>
      <w:proofErr w:type="spellEnd"/>
      <w:r>
        <w:rPr>
          <w:i/>
          <w:iCs/>
        </w:rPr>
        <w:t xml:space="preserve"> can be used to change the precedence of operators (operations inside parentheses are always performed first).</w:t>
      </w:r>
    </w:p>
    <w:p w14:paraId="2F02F1CB" w14:textId="77777777" w:rsidR="00790DF7" w:rsidRDefault="00790DF7" w:rsidP="00790DF7">
      <w:pPr>
        <w:rPr>
          <w:i/>
          <w:iCs/>
        </w:rPr>
      </w:pPr>
      <w:r>
        <w:rPr>
          <w:i/>
          <w:iCs/>
        </w:rPr>
        <w:t>Note that MoReq2010</w:t>
      </w:r>
      <w:r w:rsidRPr="009011FB">
        <w:rPr>
          <w:i/>
          <w:iCs/>
          <w:vertAlign w:val="superscript"/>
        </w:rPr>
        <w:t>®</w:t>
      </w:r>
      <w:r>
        <w:rPr>
          <w:i/>
          <w:iCs/>
        </w:rPr>
        <w:t xml:space="preserve"> does not specify that the MCRS must explicitly use the terms “AND”, “OR” and “NOT”, nor must it explicitly use parentheses to change the order of </w:t>
      </w:r>
      <w:proofErr w:type="spellStart"/>
      <w:proofErr w:type="gramStart"/>
      <w:r>
        <w:rPr>
          <w:i/>
          <w:iCs/>
        </w:rPr>
        <w:t>operations.Instead</w:t>
      </w:r>
      <w:proofErr w:type="spellEnd"/>
      <w:proofErr w:type="gramEnd"/>
      <w:r>
        <w:rPr>
          <w:i/>
          <w:iCs/>
        </w:rPr>
        <w:t xml:space="preserve"> the MCRS may use any logically equivalent means of representing the same operators and concepts.</w:t>
      </w:r>
    </w:p>
    <w:p w14:paraId="1F02B2BE" w14:textId="77777777" w:rsidR="00790DF7" w:rsidRDefault="00790DF7" w:rsidP="00790DF7">
      <w:pPr>
        <w:rPr>
          <w:rFonts w:cs="Times New Roman"/>
        </w:rPr>
      </w:pPr>
    </w:p>
    <w:p w14:paraId="458FED21" w14:textId="77777777" w:rsidR="00790DF7" w:rsidRDefault="00790DF7" w:rsidP="00790DF7">
      <w:pPr>
        <w:rPr>
          <w:rFonts w:cs="Times New Roman"/>
        </w:rPr>
      </w:pPr>
    </w:p>
    <w:p w14:paraId="3D88D71E" w14:textId="77777777" w:rsidR="00790DF7" w:rsidRDefault="00790DF7" w:rsidP="00790DF7">
      <w:pPr>
        <w:rPr>
          <w:rFonts w:cs="Times New Roman"/>
        </w:rPr>
      </w:pPr>
    </w:p>
    <w:p w14:paraId="45B1625B" w14:textId="77777777" w:rsidR="00790DF7" w:rsidRDefault="00790DF7" w:rsidP="00790DF7">
      <w:pPr>
        <w:spacing w:before="0" w:after="0"/>
        <w:jc w:val="left"/>
        <w:rPr>
          <w:rFonts w:ascii="Calibri" w:hAnsi="Calibri" w:cs="Calibri"/>
        </w:rPr>
      </w:pPr>
      <w:r>
        <w:rPr>
          <w:rFonts w:ascii="Calibri" w:hAnsi="Calibri" w:cs="Calibri"/>
        </w:rPr>
        <w:br w:type="page"/>
      </w:r>
    </w:p>
    <w:p w14:paraId="41170956"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2BCDFEA3" w14:textId="74D78E81" w:rsidR="00790DF7" w:rsidRDefault="00790DF7" w:rsidP="00790DF7">
      <w:pPr>
        <w:rPr>
          <w:rFonts w:cs="Times New Roman"/>
        </w:rPr>
      </w:pPr>
      <w:r>
        <w:rPr>
          <w:rFonts w:cs="Times New Roman"/>
          <w:noProof/>
          <w:lang w:val="en-US"/>
        </w:rPr>
        <w:drawing>
          <wp:inline distT="0" distB="0" distL="0" distR="0" wp14:anchorId="21805498" wp14:editId="37FCB5CF">
            <wp:extent cx="5359400" cy="3776345"/>
            <wp:effectExtent l="0" t="0" r="0" b="8255"/>
            <wp:docPr id="373" name="Picture 373"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18AE7741" w14:textId="18A72D4F"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7821A963" w14:textId="77777777" w:rsidR="00790DF7" w:rsidRDefault="00790DF7" w:rsidP="00790DF7">
      <w:pPr>
        <w:rPr>
          <w:rFonts w:cs="Times New Roman"/>
        </w:rPr>
      </w:pPr>
      <w:r>
        <w:t>Requirement R10.4.15</w:t>
      </w:r>
    </w:p>
    <w:p w14:paraId="3E6C44AF" w14:textId="77777777" w:rsidR="00790DF7" w:rsidRDefault="00790DF7" w:rsidP="00790DF7">
      <w:pPr>
        <w:spacing w:before="0" w:after="0"/>
        <w:jc w:val="left"/>
        <w:rPr>
          <w:rFonts w:ascii="Calibri" w:hAnsi="Calibri" w:cs="Calibri"/>
        </w:rPr>
      </w:pPr>
    </w:p>
    <w:p w14:paraId="5A93C204" w14:textId="77777777" w:rsidR="00790DF7" w:rsidRDefault="00790DF7" w:rsidP="00790DF7">
      <w:pPr>
        <w:spacing w:before="0" w:after="0"/>
        <w:jc w:val="left"/>
        <w:rPr>
          <w:rFonts w:ascii="Calibri" w:hAnsi="Calibri" w:cs="Calibri"/>
        </w:rPr>
      </w:pPr>
      <w:r>
        <w:rPr>
          <w:rFonts w:ascii="Calibri" w:hAnsi="Calibri" w:cs="Calibri"/>
        </w:rPr>
        <w:br w:type="page"/>
      </w:r>
    </w:p>
    <w:p w14:paraId="7187087D"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645D98F9"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75C26225"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3D3C0F8A"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442D02C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0DCFE6A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BD1740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D5C3F8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46FEE15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3B1857C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FECEAA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EF1DAD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0F650E0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32D6C9B4"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7504BE9A"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52110D56" w14:textId="77777777" w:rsidR="00790DF7" w:rsidRDefault="00790DF7" w:rsidP="00790DF7">
      <w:pPr>
        <w:rPr>
          <w:rFonts w:cs="Times New Roman"/>
        </w:rPr>
      </w:pPr>
    </w:p>
    <w:p w14:paraId="73396B97"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7CE16767" w14:textId="77777777" w:rsidR="00790DF7" w:rsidRDefault="00790DF7" w:rsidP="00790DF7">
      <w:pPr>
        <w:rPr>
          <w:rFonts w:cs="Times New Roman"/>
        </w:rPr>
      </w:pPr>
      <w:r>
        <w:t>Requirement R10.4.15</w:t>
      </w:r>
    </w:p>
    <w:p w14:paraId="6E48DBD1" w14:textId="77777777" w:rsidR="00790DF7" w:rsidRDefault="00790DF7" w:rsidP="00790DF7">
      <w:pPr>
        <w:rPr>
          <w:rFonts w:cs="Times New Roman"/>
        </w:rPr>
      </w:pPr>
    </w:p>
    <w:p w14:paraId="7C25D570" w14:textId="77777777" w:rsidR="00790DF7" w:rsidRDefault="00790DF7" w:rsidP="00790DF7">
      <w:pPr>
        <w:rPr>
          <w:rFonts w:cs="Times New Roman"/>
        </w:rPr>
      </w:pPr>
    </w:p>
    <w:p w14:paraId="527A14E9" w14:textId="77777777" w:rsidR="00790DF7" w:rsidRDefault="00790DF7" w:rsidP="00790DF7">
      <w:pPr>
        <w:spacing w:before="0" w:after="0"/>
        <w:jc w:val="left"/>
        <w:rPr>
          <w:rFonts w:ascii="Calibri" w:hAnsi="Calibri" w:cs="Calibri"/>
        </w:rPr>
      </w:pPr>
      <w:r>
        <w:rPr>
          <w:rFonts w:ascii="Calibri" w:hAnsi="Calibri" w:cs="Calibri"/>
        </w:rPr>
        <w:br w:type="page"/>
      </w:r>
    </w:p>
    <w:p w14:paraId="308105CA"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60C7D35F" w14:textId="77777777" w:rsidR="00790DF7" w:rsidRDefault="00790DF7" w:rsidP="00790DF7">
      <w:pPr>
        <w:rPr>
          <w:rFonts w:cs="Times New Roman"/>
        </w:rPr>
      </w:pPr>
      <w:r>
        <w:t>Requirement R10.4.16</w:t>
      </w:r>
    </w:p>
    <w:p w14:paraId="6D04DE2B" w14:textId="77777777" w:rsidR="00790DF7" w:rsidRPr="00B71170" w:rsidRDefault="00790DF7" w:rsidP="00790DF7">
      <w:pPr>
        <w:pStyle w:val="Requirement"/>
        <w:rPr>
          <w:rFonts w:cs="Times New Roman"/>
        </w:rPr>
      </w:pPr>
      <w:r w:rsidRPr="00B71170">
        <w:t>R</w:t>
      </w:r>
      <w:r>
        <w:t>10.4</w:t>
      </w:r>
      <w:r w:rsidRPr="00B71170">
        <w:t>.</w:t>
      </w:r>
      <w:r>
        <w:t>16</w:t>
      </w:r>
    </w:p>
    <w:p w14:paraId="6ECBFEB8" w14:textId="77777777" w:rsidR="00790DF7" w:rsidRDefault="00790DF7" w:rsidP="00790DF7">
      <w:r>
        <w:t>The MCRS must allow a user to combine, chain, or join, the results of several search queries so as to answer complex search enquiries.</w:t>
      </w:r>
    </w:p>
    <w:p w14:paraId="22F7D6A7" w14:textId="77777777" w:rsidR="00790DF7" w:rsidRDefault="00790DF7" w:rsidP="00790DF7">
      <w:pPr>
        <w:rPr>
          <w:rFonts w:cs="Times New Roman"/>
          <w:i/>
          <w:iCs/>
        </w:rPr>
      </w:pPr>
      <w:r>
        <w:rPr>
          <w:i/>
          <w:iCs/>
        </w:rPr>
        <w:t>MoReq2010</w:t>
      </w:r>
      <w:r w:rsidRPr="009011FB">
        <w:rPr>
          <w:i/>
          <w:iCs/>
          <w:vertAlign w:val="superscript"/>
        </w:rPr>
        <w:t>®</w:t>
      </w:r>
      <w:r>
        <w:rPr>
          <w:i/>
          <w:iCs/>
        </w:rPr>
        <w:t xml:space="preserve"> does not specify how different sets of search results should be combined by an MCRS to provide a complex search </w:t>
      </w:r>
      <w:proofErr w:type="spellStart"/>
      <w:proofErr w:type="gramStart"/>
      <w:r>
        <w:rPr>
          <w:i/>
          <w:iCs/>
        </w:rPr>
        <w:t>capability.This</w:t>
      </w:r>
      <w:proofErr w:type="spellEnd"/>
      <w:proofErr w:type="gramEnd"/>
      <w:r>
        <w:rPr>
          <w:i/>
          <w:iCs/>
        </w:rPr>
        <w:t xml:space="preserve"> may, for example, be by the equivalent of an SQL join between two database tables or it may be by using a different technique</w:t>
      </w:r>
      <w:r w:rsidRPr="00466BA4">
        <w:rPr>
          <w:i/>
          <w:iCs/>
        </w:rPr>
        <w:t>.</w:t>
      </w:r>
    </w:p>
    <w:p w14:paraId="18F2773F" w14:textId="77777777" w:rsidR="00790DF7" w:rsidRDefault="00790DF7" w:rsidP="00790DF7">
      <w:pPr>
        <w:rPr>
          <w:i/>
          <w:iCs/>
        </w:rPr>
      </w:pPr>
      <w:r>
        <w:rPr>
          <w:i/>
          <w:iCs/>
        </w:rPr>
        <w:t>The following are typical examples of the types of complex search results that users will expect an MCRS to provide:</w:t>
      </w:r>
    </w:p>
    <w:p w14:paraId="28D576AB" w14:textId="77777777" w:rsidR="00790DF7" w:rsidRDefault="00790DF7" w:rsidP="00790DF7">
      <w:pPr>
        <w:pStyle w:val="ListParagraph"/>
        <w:numPr>
          <w:ilvl w:val="0"/>
          <w:numId w:val="58"/>
        </w:numPr>
        <w:spacing w:before="0" w:after="0"/>
        <w:contextualSpacing w:val="0"/>
        <w:rPr>
          <w:i/>
          <w:iCs/>
        </w:rPr>
      </w:pPr>
      <w:r w:rsidRPr="00E876E9">
        <w:rPr>
          <w:i/>
          <w:iCs/>
        </w:rPr>
        <w:t>Find all the open aggregations that do</w:t>
      </w:r>
      <w:r>
        <w:rPr>
          <w:i/>
          <w:iCs/>
        </w:rPr>
        <w:t xml:space="preserve"> not contain any active records;</w:t>
      </w:r>
    </w:p>
    <w:p w14:paraId="20363C3D" w14:textId="77777777" w:rsidR="00790DF7" w:rsidRDefault="00790DF7" w:rsidP="00790DF7">
      <w:pPr>
        <w:pStyle w:val="ListParagraph"/>
        <w:numPr>
          <w:ilvl w:val="0"/>
          <w:numId w:val="58"/>
        </w:numPr>
        <w:spacing w:before="0" w:after="0"/>
        <w:contextualSpacing w:val="0"/>
        <w:rPr>
          <w:i/>
          <w:iCs/>
        </w:rPr>
      </w:pPr>
      <w:r>
        <w:rPr>
          <w:i/>
          <w:iCs/>
        </w:rPr>
        <w:t>Construct an “activity history” for an aggregation by finding and combining together all events for the aggregation and for each of its descendant entities;</w:t>
      </w:r>
    </w:p>
    <w:p w14:paraId="5BB1B9E3" w14:textId="77777777" w:rsidR="00790DF7" w:rsidRDefault="00790DF7" w:rsidP="00790DF7">
      <w:pPr>
        <w:pStyle w:val="ListParagraph"/>
        <w:numPr>
          <w:ilvl w:val="0"/>
          <w:numId w:val="58"/>
        </w:numPr>
        <w:spacing w:before="0" w:after="0"/>
        <w:contextualSpacing w:val="0"/>
        <w:rPr>
          <w:i/>
          <w:iCs/>
        </w:rPr>
      </w:pPr>
      <w:r>
        <w:rPr>
          <w:i/>
          <w:iCs/>
        </w:rPr>
        <w:t>Find all the aggregations, or all the records, that have a particular class, regardless of whether they inherit their classification from their parent aggregation or it is directly applied to them;</w:t>
      </w:r>
    </w:p>
    <w:p w14:paraId="4C352F7A" w14:textId="77777777" w:rsidR="00790DF7" w:rsidRPr="007941B6" w:rsidRDefault="00790DF7" w:rsidP="00790DF7">
      <w:pPr>
        <w:pStyle w:val="ListParagraph"/>
        <w:numPr>
          <w:ilvl w:val="0"/>
          <w:numId w:val="58"/>
        </w:numPr>
        <w:spacing w:before="0" w:after="0"/>
        <w:contextualSpacing w:val="0"/>
        <w:rPr>
          <w:rFonts w:cs="Times New Roman"/>
          <w:i/>
          <w:iCs/>
        </w:rPr>
      </w:pPr>
      <w:r>
        <w:rPr>
          <w:i/>
          <w:iCs/>
        </w:rPr>
        <w:t>Find all the records that have a particular disposal schedule, regardless of whether they inherit it from their class or it is directly applied to them;</w:t>
      </w:r>
    </w:p>
    <w:p w14:paraId="2F6B3862" w14:textId="77777777" w:rsidR="00790DF7" w:rsidRDefault="00790DF7" w:rsidP="00790DF7">
      <w:pPr>
        <w:pStyle w:val="ListParagraph"/>
        <w:numPr>
          <w:ilvl w:val="0"/>
          <w:numId w:val="58"/>
        </w:numPr>
        <w:spacing w:before="0" w:after="0"/>
        <w:contextualSpacing w:val="0"/>
        <w:rPr>
          <w:i/>
          <w:iCs/>
        </w:rPr>
      </w:pPr>
      <w:r>
        <w:rPr>
          <w:i/>
          <w:iCs/>
        </w:rPr>
        <w:t>Find all the records that are subject to a disposal hold, regardless of whether they have been added to the disposal hold individually or because they belong to a particular class or aggregation that has been added to the disposal hold;</w:t>
      </w:r>
    </w:p>
    <w:p w14:paraId="3F5ED201" w14:textId="77777777" w:rsidR="00790DF7" w:rsidRDefault="00790DF7" w:rsidP="00790DF7">
      <w:pPr>
        <w:pStyle w:val="ListParagraph"/>
        <w:numPr>
          <w:ilvl w:val="0"/>
          <w:numId w:val="58"/>
        </w:numPr>
        <w:spacing w:before="0" w:after="0"/>
        <w:contextualSpacing w:val="0"/>
        <w:rPr>
          <w:i/>
          <w:iCs/>
        </w:rPr>
      </w:pPr>
      <w:r>
        <w:rPr>
          <w:i/>
          <w:iCs/>
        </w:rPr>
        <w:t>Monitor the activities of a particular group by finding all the events generated by users of that group over a specified time period;</w:t>
      </w:r>
    </w:p>
    <w:p w14:paraId="33AB585D" w14:textId="77777777" w:rsidR="00790DF7" w:rsidRDefault="00790DF7" w:rsidP="00790DF7">
      <w:pPr>
        <w:pStyle w:val="ListParagraph"/>
        <w:numPr>
          <w:ilvl w:val="0"/>
          <w:numId w:val="58"/>
        </w:numPr>
        <w:spacing w:before="0" w:after="0"/>
        <w:contextualSpacing w:val="0"/>
        <w:rPr>
          <w:i/>
          <w:iCs/>
        </w:rPr>
      </w:pPr>
      <w:r>
        <w:rPr>
          <w:i/>
          <w:iCs/>
        </w:rPr>
        <w:t xml:space="preserve">Find all the entities which have a particular contextual metadata element definition associated with </w:t>
      </w:r>
      <w:proofErr w:type="spellStart"/>
      <w:r>
        <w:rPr>
          <w:i/>
          <w:iCs/>
        </w:rPr>
        <w:t>themwhere</w:t>
      </w:r>
      <w:proofErr w:type="spellEnd"/>
      <w:r>
        <w:rPr>
          <w:i/>
          <w:iCs/>
        </w:rPr>
        <w:t xml:space="preserve"> the metadata element contains a specific value or range of values;</w:t>
      </w:r>
    </w:p>
    <w:p w14:paraId="4F69C61F" w14:textId="77777777" w:rsidR="00790DF7" w:rsidRDefault="00790DF7" w:rsidP="00790DF7">
      <w:pPr>
        <w:pStyle w:val="ListParagraph"/>
        <w:numPr>
          <w:ilvl w:val="0"/>
          <w:numId w:val="58"/>
        </w:numPr>
        <w:spacing w:before="0" w:after="0"/>
        <w:contextualSpacing w:val="0"/>
        <w:rPr>
          <w:i/>
          <w:iCs/>
        </w:rPr>
      </w:pPr>
      <w:r>
        <w:rPr>
          <w:i/>
          <w:iCs/>
        </w:rPr>
        <w:t>Find all the entities which were created by a particular user in the last week, by tracing the creation function through the creation event; and</w:t>
      </w:r>
    </w:p>
    <w:p w14:paraId="27E2610A" w14:textId="77777777" w:rsidR="00790DF7" w:rsidRDefault="00790DF7" w:rsidP="00790DF7">
      <w:pPr>
        <w:pStyle w:val="ListParagraph"/>
        <w:numPr>
          <w:ilvl w:val="0"/>
          <w:numId w:val="58"/>
        </w:numPr>
        <w:spacing w:before="0" w:after="0"/>
        <w:contextualSpacing w:val="0"/>
        <w:rPr>
          <w:i/>
          <w:iCs/>
        </w:rPr>
      </w:pPr>
      <w:r>
        <w:rPr>
          <w:i/>
          <w:iCs/>
        </w:rPr>
        <w:t>Find all the records that were transferred by members of a particular group in the last month.</w:t>
      </w:r>
    </w:p>
    <w:p w14:paraId="32B184F1" w14:textId="77777777" w:rsidR="00790DF7" w:rsidRDefault="00790DF7" w:rsidP="00790DF7">
      <w:pPr>
        <w:rPr>
          <w:rFonts w:cs="Times New Roman"/>
        </w:rPr>
      </w:pPr>
    </w:p>
    <w:p w14:paraId="5F45CFE4" w14:textId="77777777" w:rsidR="00790DF7" w:rsidRDefault="00790DF7" w:rsidP="00790DF7">
      <w:pPr>
        <w:rPr>
          <w:rFonts w:cs="Times New Roman"/>
        </w:rPr>
      </w:pPr>
    </w:p>
    <w:p w14:paraId="14453C77" w14:textId="77777777" w:rsidR="00790DF7" w:rsidRDefault="00790DF7" w:rsidP="00790DF7">
      <w:pPr>
        <w:rPr>
          <w:rFonts w:cs="Times New Roman"/>
        </w:rPr>
      </w:pPr>
    </w:p>
    <w:p w14:paraId="3F2D6484" w14:textId="77777777" w:rsidR="00790DF7" w:rsidRDefault="00790DF7" w:rsidP="00790DF7">
      <w:pPr>
        <w:spacing w:before="0" w:after="0"/>
        <w:jc w:val="left"/>
        <w:rPr>
          <w:rFonts w:ascii="Calibri" w:hAnsi="Calibri" w:cs="Calibri"/>
        </w:rPr>
      </w:pPr>
      <w:r>
        <w:rPr>
          <w:rFonts w:ascii="Calibri" w:hAnsi="Calibri" w:cs="Calibri"/>
        </w:rPr>
        <w:br w:type="page"/>
      </w:r>
    </w:p>
    <w:p w14:paraId="4B75FA23"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0809F6EC" w14:textId="443339A0" w:rsidR="00790DF7" w:rsidRDefault="00790DF7" w:rsidP="00790DF7">
      <w:pPr>
        <w:rPr>
          <w:rFonts w:cs="Times New Roman"/>
        </w:rPr>
      </w:pPr>
      <w:r>
        <w:rPr>
          <w:rFonts w:cs="Times New Roman"/>
          <w:noProof/>
          <w:lang w:val="en-US"/>
        </w:rPr>
        <w:drawing>
          <wp:inline distT="0" distB="0" distL="0" distR="0" wp14:anchorId="533A0CEE" wp14:editId="3F3DE2D1">
            <wp:extent cx="5359400" cy="3776345"/>
            <wp:effectExtent l="0" t="0" r="0" b="8255"/>
            <wp:docPr id="374" name="Picture 374"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015265EC" w14:textId="73E090E7"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511CCC53" w14:textId="77777777" w:rsidR="00790DF7" w:rsidRDefault="00790DF7" w:rsidP="00790DF7">
      <w:pPr>
        <w:rPr>
          <w:rFonts w:cs="Times New Roman"/>
        </w:rPr>
      </w:pPr>
      <w:r>
        <w:t>Requirement R10.4.16</w:t>
      </w:r>
    </w:p>
    <w:p w14:paraId="58D771D4" w14:textId="77777777" w:rsidR="00790DF7" w:rsidRDefault="00790DF7" w:rsidP="00790DF7">
      <w:pPr>
        <w:spacing w:before="0" w:after="0"/>
        <w:jc w:val="left"/>
        <w:rPr>
          <w:rFonts w:ascii="Calibri" w:hAnsi="Calibri" w:cs="Calibri"/>
        </w:rPr>
      </w:pPr>
    </w:p>
    <w:p w14:paraId="5C36C9F9" w14:textId="77777777" w:rsidR="00790DF7" w:rsidRDefault="00790DF7" w:rsidP="00790DF7">
      <w:pPr>
        <w:spacing w:before="0" w:after="0"/>
        <w:jc w:val="left"/>
        <w:rPr>
          <w:rFonts w:ascii="Calibri" w:hAnsi="Calibri" w:cs="Calibri"/>
        </w:rPr>
      </w:pPr>
      <w:r>
        <w:rPr>
          <w:rFonts w:ascii="Calibri" w:hAnsi="Calibri" w:cs="Calibri"/>
        </w:rPr>
        <w:br w:type="page"/>
      </w:r>
    </w:p>
    <w:p w14:paraId="3CEF4E3E"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439972DF"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70D8A063"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418DEBD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7C9CF33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2C2B5E9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16D8D05A"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16BDCC1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0A4B351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0240B00A"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06AE2CB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62F5AA4A"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0592D2D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CB00162"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37320709"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1544B69E" w14:textId="77777777" w:rsidR="00790DF7" w:rsidRDefault="00790DF7" w:rsidP="00790DF7">
      <w:pPr>
        <w:rPr>
          <w:rFonts w:cs="Times New Roman"/>
        </w:rPr>
      </w:pPr>
    </w:p>
    <w:p w14:paraId="081E96C8"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188B1FCB" w14:textId="77777777" w:rsidR="00790DF7" w:rsidRDefault="00790DF7" w:rsidP="00790DF7">
      <w:pPr>
        <w:rPr>
          <w:rFonts w:cs="Times New Roman"/>
        </w:rPr>
      </w:pPr>
      <w:r>
        <w:t>Requirement R10.4.16</w:t>
      </w:r>
    </w:p>
    <w:p w14:paraId="2C4F7DDF" w14:textId="77777777" w:rsidR="00790DF7" w:rsidRDefault="00790DF7" w:rsidP="00790DF7">
      <w:pPr>
        <w:rPr>
          <w:rFonts w:cs="Times New Roman"/>
        </w:rPr>
      </w:pPr>
    </w:p>
    <w:p w14:paraId="009CA6A9" w14:textId="77777777" w:rsidR="00790DF7" w:rsidRDefault="00790DF7" w:rsidP="00790DF7">
      <w:pPr>
        <w:rPr>
          <w:rFonts w:cs="Times New Roman"/>
        </w:rPr>
      </w:pPr>
    </w:p>
    <w:p w14:paraId="14B26249" w14:textId="77777777" w:rsidR="00790DF7" w:rsidRDefault="00790DF7" w:rsidP="00790DF7">
      <w:pPr>
        <w:rPr>
          <w:rFonts w:cs="Times New Roman"/>
        </w:rPr>
      </w:pPr>
    </w:p>
    <w:p w14:paraId="1A71498A" w14:textId="77777777" w:rsidR="00790DF7" w:rsidRDefault="00790DF7" w:rsidP="00790DF7">
      <w:pPr>
        <w:spacing w:before="0" w:after="0"/>
        <w:jc w:val="left"/>
        <w:rPr>
          <w:rFonts w:ascii="Calibri" w:hAnsi="Calibri" w:cs="Calibri"/>
        </w:rPr>
      </w:pPr>
      <w:r>
        <w:rPr>
          <w:rFonts w:ascii="Calibri" w:hAnsi="Calibri" w:cs="Calibri"/>
        </w:rPr>
        <w:br w:type="page"/>
      </w:r>
    </w:p>
    <w:p w14:paraId="071EE8E6"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47D96C66" w14:textId="77777777" w:rsidR="00790DF7" w:rsidRDefault="00790DF7" w:rsidP="00790DF7">
      <w:pPr>
        <w:rPr>
          <w:rFonts w:cs="Times New Roman"/>
        </w:rPr>
      </w:pPr>
      <w:r>
        <w:t>Requirement R10.4.17</w:t>
      </w:r>
    </w:p>
    <w:p w14:paraId="7B206705" w14:textId="77777777" w:rsidR="00790DF7" w:rsidRPr="00B71170" w:rsidRDefault="00790DF7" w:rsidP="00790DF7">
      <w:pPr>
        <w:pStyle w:val="Requirement"/>
        <w:rPr>
          <w:rFonts w:cs="Times New Roman"/>
        </w:rPr>
      </w:pPr>
      <w:r w:rsidRPr="00B71170">
        <w:t>R</w:t>
      </w:r>
      <w:r>
        <w:t>10.4.17</w:t>
      </w:r>
    </w:p>
    <w:p w14:paraId="251D2ACC" w14:textId="77777777" w:rsidR="00790DF7" w:rsidRDefault="00790DF7" w:rsidP="00790DF7">
      <w:r>
        <w:t xml:space="preserve">The MCRS must, by default, return only active entities in search results, under </w:t>
      </w:r>
      <w:r w:rsidRPr="008528AC">
        <w:rPr>
          <w:b/>
          <w:bCs/>
        </w:rPr>
        <w:t>R10.4.1</w:t>
      </w:r>
      <w:r>
        <w:t>, unless the user performing the search specifies the inclusion of both active and residual entities in the search results.</w:t>
      </w:r>
    </w:p>
    <w:p w14:paraId="6AFF90E0" w14:textId="77777777" w:rsidR="00790DF7" w:rsidRDefault="00790DF7" w:rsidP="00790DF7">
      <w:pPr>
        <w:rPr>
          <w:i/>
          <w:iCs/>
        </w:rPr>
      </w:pPr>
      <w:r>
        <w:rPr>
          <w:i/>
          <w:iCs/>
        </w:rPr>
        <w:t xml:space="preserve">By default, residual entities will not be included in search </w:t>
      </w:r>
      <w:proofErr w:type="spellStart"/>
      <w:proofErr w:type="gramStart"/>
      <w:r>
        <w:rPr>
          <w:i/>
          <w:iCs/>
        </w:rPr>
        <w:t>results.Where</w:t>
      </w:r>
      <w:proofErr w:type="spellEnd"/>
      <w:proofErr w:type="gramEnd"/>
      <w:r>
        <w:rPr>
          <w:i/>
          <w:iCs/>
        </w:rPr>
        <w:t xml:space="preserve"> both active and residual entities are specified by the user, then their status should be clearly indicated in the search results.</w:t>
      </w:r>
    </w:p>
    <w:p w14:paraId="6965C720" w14:textId="77777777" w:rsidR="00790DF7" w:rsidRDefault="00790DF7" w:rsidP="00790DF7">
      <w:pPr>
        <w:rPr>
          <w:rFonts w:cs="Times New Roman"/>
        </w:rPr>
      </w:pPr>
    </w:p>
    <w:p w14:paraId="00950A3E" w14:textId="77777777" w:rsidR="00790DF7" w:rsidRDefault="00790DF7" w:rsidP="00790DF7">
      <w:pPr>
        <w:rPr>
          <w:rFonts w:cs="Times New Roman"/>
        </w:rPr>
      </w:pPr>
    </w:p>
    <w:p w14:paraId="70B6AA69" w14:textId="77777777" w:rsidR="00790DF7" w:rsidRDefault="00790DF7" w:rsidP="00790DF7">
      <w:pPr>
        <w:rPr>
          <w:rFonts w:cs="Times New Roman"/>
        </w:rPr>
      </w:pPr>
    </w:p>
    <w:p w14:paraId="2AB47FB3" w14:textId="77777777" w:rsidR="00790DF7" w:rsidRDefault="00790DF7" w:rsidP="00790DF7">
      <w:pPr>
        <w:spacing w:before="0" w:after="0"/>
        <w:jc w:val="left"/>
        <w:rPr>
          <w:rFonts w:ascii="Calibri" w:hAnsi="Calibri" w:cs="Calibri"/>
        </w:rPr>
      </w:pPr>
      <w:r>
        <w:rPr>
          <w:rFonts w:ascii="Calibri" w:hAnsi="Calibri" w:cs="Calibri"/>
        </w:rPr>
        <w:br w:type="page"/>
      </w:r>
    </w:p>
    <w:p w14:paraId="6993B74A"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2EB73BD" w14:textId="7FF7FC3A" w:rsidR="00790DF7" w:rsidRDefault="00790DF7" w:rsidP="00790DF7">
      <w:pPr>
        <w:rPr>
          <w:rFonts w:cs="Times New Roman"/>
        </w:rPr>
      </w:pPr>
      <w:r>
        <w:rPr>
          <w:rFonts w:cs="Times New Roman"/>
          <w:noProof/>
          <w:lang w:val="en-US"/>
        </w:rPr>
        <w:drawing>
          <wp:inline distT="0" distB="0" distL="0" distR="0" wp14:anchorId="750EEBC3" wp14:editId="2275101D">
            <wp:extent cx="5359400" cy="3776345"/>
            <wp:effectExtent l="0" t="0" r="0" b="8255"/>
            <wp:docPr id="375" name="Picture 375"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7DC3FC0A" w14:textId="40426627"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62A8F86D" w14:textId="77777777" w:rsidR="00790DF7" w:rsidRDefault="00790DF7" w:rsidP="00790DF7">
      <w:pPr>
        <w:rPr>
          <w:rFonts w:cs="Times New Roman"/>
        </w:rPr>
      </w:pPr>
      <w:r>
        <w:t>Requirement R10.4.17</w:t>
      </w:r>
    </w:p>
    <w:p w14:paraId="074F63EA" w14:textId="77777777" w:rsidR="00790DF7" w:rsidRDefault="00790DF7" w:rsidP="00790DF7">
      <w:pPr>
        <w:spacing w:before="0" w:after="0"/>
        <w:jc w:val="left"/>
        <w:rPr>
          <w:rFonts w:ascii="Calibri" w:hAnsi="Calibri" w:cs="Calibri"/>
        </w:rPr>
      </w:pPr>
    </w:p>
    <w:p w14:paraId="0BB8B438" w14:textId="77777777" w:rsidR="00790DF7" w:rsidRDefault="00790DF7" w:rsidP="00790DF7">
      <w:pPr>
        <w:spacing w:before="0" w:after="0"/>
        <w:jc w:val="left"/>
        <w:rPr>
          <w:rFonts w:ascii="Calibri" w:hAnsi="Calibri" w:cs="Calibri"/>
        </w:rPr>
      </w:pPr>
      <w:r>
        <w:rPr>
          <w:rFonts w:ascii="Calibri" w:hAnsi="Calibri" w:cs="Calibri"/>
        </w:rPr>
        <w:br w:type="page"/>
      </w:r>
    </w:p>
    <w:p w14:paraId="47E68243"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71202DD6"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7A8B615A"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5022A83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C9C1CD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6C0A922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6C95072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C3F62A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16B9005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24E77E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75B77A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7B0ABA4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59929D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3FE79E56"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33B212AC"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51832A9F" w14:textId="77777777" w:rsidR="00790DF7" w:rsidRDefault="00790DF7" w:rsidP="00790DF7">
      <w:pPr>
        <w:rPr>
          <w:rFonts w:cs="Times New Roman"/>
        </w:rPr>
      </w:pPr>
    </w:p>
    <w:p w14:paraId="3007034F"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1816B69B" w14:textId="77777777" w:rsidR="00790DF7" w:rsidRDefault="00790DF7" w:rsidP="00790DF7">
      <w:pPr>
        <w:rPr>
          <w:rFonts w:cs="Times New Roman"/>
        </w:rPr>
      </w:pPr>
      <w:r>
        <w:t>Requirement R10.4.17</w:t>
      </w:r>
    </w:p>
    <w:p w14:paraId="3A682808" w14:textId="77777777" w:rsidR="00790DF7" w:rsidRDefault="00790DF7" w:rsidP="00790DF7">
      <w:pPr>
        <w:rPr>
          <w:rFonts w:cs="Times New Roman"/>
        </w:rPr>
      </w:pPr>
    </w:p>
    <w:p w14:paraId="48D49EEF" w14:textId="77777777" w:rsidR="00790DF7" w:rsidRDefault="00790DF7" w:rsidP="00790DF7">
      <w:pPr>
        <w:rPr>
          <w:rFonts w:cs="Times New Roman"/>
        </w:rPr>
      </w:pPr>
    </w:p>
    <w:p w14:paraId="1FE22379" w14:textId="77777777" w:rsidR="00790DF7" w:rsidRDefault="00790DF7" w:rsidP="00790DF7">
      <w:pPr>
        <w:spacing w:before="0" w:after="0"/>
        <w:jc w:val="left"/>
        <w:rPr>
          <w:rFonts w:ascii="Calibri" w:hAnsi="Calibri" w:cs="Calibri"/>
        </w:rPr>
      </w:pPr>
      <w:r>
        <w:rPr>
          <w:rFonts w:ascii="Calibri" w:hAnsi="Calibri" w:cs="Calibri"/>
        </w:rPr>
        <w:br w:type="page"/>
      </w:r>
    </w:p>
    <w:p w14:paraId="41779AF8"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2480F6E9" w14:textId="77777777" w:rsidR="00790DF7" w:rsidRDefault="00790DF7" w:rsidP="00790DF7">
      <w:pPr>
        <w:rPr>
          <w:rFonts w:cs="Times New Roman"/>
        </w:rPr>
      </w:pPr>
      <w:r>
        <w:t>Requirement R10.4.18</w:t>
      </w:r>
    </w:p>
    <w:p w14:paraId="028D01D2" w14:textId="77777777" w:rsidR="00790DF7" w:rsidRPr="00B71170" w:rsidRDefault="00790DF7" w:rsidP="00790DF7">
      <w:pPr>
        <w:pStyle w:val="Requirement"/>
        <w:rPr>
          <w:rFonts w:cs="Times New Roman"/>
        </w:rPr>
      </w:pPr>
      <w:r w:rsidRPr="00B71170">
        <w:t>R</w:t>
      </w:r>
      <w:r>
        <w:t>10.4.18</w:t>
      </w:r>
    </w:p>
    <w:p w14:paraId="768B791A" w14:textId="77777777" w:rsidR="00790DF7" w:rsidRDefault="00790DF7" w:rsidP="00790DF7">
      <w:r>
        <w:t xml:space="preserve">The MCRS must, allow a user who initiates a search, under </w:t>
      </w:r>
      <w:r w:rsidRPr="008528AC">
        <w:rPr>
          <w:b/>
          <w:bCs/>
        </w:rPr>
        <w:t>R10.4.1</w:t>
      </w:r>
      <w:r>
        <w:t>, to specify:</w:t>
      </w:r>
    </w:p>
    <w:p w14:paraId="5FB1D3E8" w14:textId="77777777" w:rsidR="00790DF7" w:rsidRDefault="00790DF7" w:rsidP="00790DF7">
      <w:pPr>
        <w:pStyle w:val="ListParagraph"/>
        <w:numPr>
          <w:ilvl w:val="0"/>
          <w:numId w:val="59"/>
        </w:numPr>
        <w:spacing w:before="0" w:after="0"/>
        <w:contextualSpacing w:val="0"/>
      </w:pPr>
      <w:r>
        <w:t>Which metadata elements to include in the search results;</w:t>
      </w:r>
    </w:p>
    <w:p w14:paraId="441B469E" w14:textId="77777777" w:rsidR="00790DF7" w:rsidRDefault="00790DF7" w:rsidP="00790DF7">
      <w:pPr>
        <w:pStyle w:val="ListParagraph"/>
        <w:numPr>
          <w:ilvl w:val="0"/>
          <w:numId w:val="59"/>
        </w:numPr>
        <w:spacing w:before="0" w:after="0"/>
        <w:contextualSpacing w:val="0"/>
      </w:pPr>
      <w:r>
        <w:t>Whether to include the entity type of each entity in the search results;</w:t>
      </w:r>
    </w:p>
    <w:p w14:paraId="65710558" w14:textId="77777777" w:rsidR="00790DF7" w:rsidRDefault="00790DF7" w:rsidP="00790DF7">
      <w:pPr>
        <w:pStyle w:val="ListParagraph"/>
        <w:numPr>
          <w:ilvl w:val="0"/>
          <w:numId w:val="59"/>
        </w:numPr>
        <w:spacing w:before="0" w:after="0"/>
        <w:contextualSpacing w:val="0"/>
      </w:pPr>
      <w:r>
        <w:t xml:space="preserve">Whether to include the relevancy score, calculated under </w:t>
      </w:r>
      <w:r w:rsidRPr="008528AC">
        <w:rPr>
          <w:b/>
          <w:bCs/>
        </w:rPr>
        <w:t>R10.4.4</w:t>
      </w:r>
      <w:r>
        <w:t>;</w:t>
      </w:r>
    </w:p>
    <w:p w14:paraId="3BE6FB07" w14:textId="77777777" w:rsidR="00790DF7" w:rsidRDefault="00790DF7" w:rsidP="00790DF7">
      <w:pPr>
        <w:pStyle w:val="ListParagraph"/>
        <w:numPr>
          <w:ilvl w:val="0"/>
          <w:numId w:val="59"/>
        </w:numPr>
        <w:spacing w:before="0" w:after="0"/>
        <w:contextualSpacing w:val="0"/>
      </w:pPr>
      <w:r>
        <w:t xml:space="preserve">Whether to include both active and residual entities, under </w:t>
      </w:r>
      <w:r w:rsidRPr="008528AC">
        <w:rPr>
          <w:b/>
          <w:bCs/>
        </w:rPr>
        <w:t>R10.4.17</w:t>
      </w:r>
      <w:r>
        <w:t>;</w:t>
      </w:r>
    </w:p>
    <w:p w14:paraId="27391143" w14:textId="77777777" w:rsidR="00790DF7" w:rsidRDefault="00790DF7" w:rsidP="00790DF7">
      <w:pPr>
        <w:pStyle w:val="ListParagraph"/>
        <w:numPr>
          <w:ilvl w:val="0"/>
          <w:numId w:val="59"/>
        </w:numPr>
        <w:spacing w:before="0" w:after="0"/>
        <w:contextualSpacing w:val="0"/>
      </w:pPr>
      <w:r>
        <w:t>Whether to order the search results by the relevancy score (if included); and if not</w:t>
      </w:r>
    </w:p>
    <w:p w14:paraId="53580963" w14:textId="77777777" w:rsidR="00790DF7" w:rsidRDefault="00790DF7" w:rsidP="00790DF7">
      <w:pPr>
        <w:pStyle w:val="ListParagraph"/>
        <w:numPr>
          <w:ilvl w:val="0"/>
          <w:numId w:val="59"/>
        </w:numPr>
        <w:spacing w:before="0" w:after="0"/>
        <w:contextualSpacing w:val="0"/>
      </w:pPr>
      <w:r>
        <w:t>Which metadata element(s) to use to order the search results.</w:t>
      </w:r>
    </w:p>
    <w:p w14:paraId="736CF0D4" w14:textId="77777777" w:rsidR="00790DF7" w:rsidRDefault="00790DF7" w:rsidP="00790DF7">
      <w:pPr>
        <w:rPr>
          <w:i/>
          <w:iCs/>
        </w:rPr>
      </w:pPr>
      <w:r>
        <w:rPr>
          <w:i/>
          <w:iCs/>
        </w:rPr>
        <w:t>The user may elect to include, for example, the title and description of each entity, its entity type, and its Created Timestamp in the search results, and to order the results by the Created Timestamp.</w:t>
      </w:r>
    </w:p>
    <w:p w14:paraId="355FFB5D" w14:textId="77777777" w:rsidR="00790DF7" w:rsidRDefault="00790DF7" w:rsidP="00790DF7">
      <w:pPr>
        <w:rPr>
          <w:i/>
          <w:iCs/>
        </w:rPr>
      </w:pPr>
      <w:r>
        <w:rPr>
          <w:i/>
          <w:iCs/>
        </w:rPr>
        <w:t xml:space="preserve">Note that when ordering search results using a timestamp, the MCRS should factor in the time zone when determining the order of entities, see also </w:t>
      </w:r>
      <w:r w:rsidRPr="008528AC">
        <w:rPr>
          <w:b/>
          <w:bCs/>
          <w:i/>
          <w:iCs/>
        </w:rPr>
        <w:t>R10.4.10</w:t>
      </w:r>
      <w:r>
        <w:rPr>
          <w:i/>
          <w:iCs/>
        </w:rPr>
        <w:t>.</w:t>
      </w:r>
    </w:p>
    <w:p w14:paraId="3E3AEC7C" w14:textId="77777777" w:rsidR="00790DF7" w:rsidRDefault="00790DF7" w:rsidP="00790DF7">
      <w:pPr>
        <w:rPr>
          <w:rFonts w:cs="Times New Roman"/>
        </w:rPr>
      </w:pPr>
    </w:p>
    <w:p w14:paraId="758F38BF" w14:textId="77777777" w:rsidR="00790DF7" w:rsidRDefault="00790DF7" w:rsidP="00790DF7">
      <w:pPr>
        <w:rPr>
          <w:rFonts w:cs="Times New Roman"/>
        </w:rPr>
      </w:pPr>
    </w:p>
    <w:p w14:paraId="1280E037" w14:textId="77777777" w:rsidR="00790DF7" w:rsidRDefault="00790DF7" w:rsidP="00790DF7">
      <w:pPr>
        <w:rPr>
          <w:rFonts w:cs="Times New Roman"/>
        </w:rPr>
      </w:pPr>
    </w:p>
    <w:p w14:paraId="752655F3" w14:textId="77777777" w:rsidR="00790DF7" w:rsidRDefault="00790DF7" w:rsidP="00790DF7">
      <w:pPr>
        <w:spacing w:before="0" w:after="0"/>
        <w:jc w:val="left"/>
        <w:rPr>
          <w:rFonts w:ascii="Calibri" w:hAnsi="Calibri" w:cs="Calibri"/>
        </w:rPr>
      </w:pPr>
      <w:r>
        <w:rPr>
          <w:rFonts w:ascii="Calibri" w:hAnsi="Calibri" w:cs="Calibri"/>
        </w:rPr>
        <w:br w:type="page"/>
      </w:r>
    </w:p>
    <w:p w14:paraId="5ABC3F6A"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02D9B455" w14:textId="73AE59AF" w:rsidR="00790DF7" w:rsidRDefault="00790DF7" w:rsidP="00790DF7">
      <w:pPr>
        <w:rPr>
          <w:rFonts w:cs="Times New Roman"/>
        </w:rPr>
      </w:pPr>
      <w:r>
        <w:rPr>
          <w:rFonts w:cs="Times New Roman"/>
          <w:noProof/>
          <w:lang w:val="en-US"/>
        </w:rPr>
        <w:drawing>
          <wp:inline distT="0" distB="0" distL="0" distR="0" wp14:anchorId="587787DB" wp14:editId="6A44FD17">
            <wp:extent cx="5359400" cy="3776345"/>
            <wp:effectExtent l="0" t="0" r="0" b="8255"/>
            <wp:docPr id="376" name="Picture 376"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74E7C6CA" w14:textId="4A5502AA"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7AC23023" w14:textId="77777777" w:rsidR="00790DF7" w:rsidRDefault="00790DF7" w:rsidP="00790DF7">
      <w:pPr>
        <w:rPr>
          <w:rFonts w:cs="Times New Roman"/>
        </w:rPr>
      </w:pPr>
      <w:r>
        <w:t>Requirement R10.4.18</w:t>
      </w:r>
    </w:p>
    <w:p w14:paraId="06BDB01F" w14:textId="77777777" w:rsidR="00790DF7" w:rsidRDefault="00790DF7" w:rsidP="00790DF7">
      <w:pPr>
        <w:spacing w:before="0" w:after="0"/>
        <w:jc w:val="left"/>
        <w:rPr>
          <w:rFonts w:ascii="Calibri" w:hAnsi="Calibri" w:cs="Calibri"/>
        </w:rPr>
      </w:pPr>
    </w:p>
    <w:p w14:paraId="361A3D0D" w14:textId="77777777" w:rsidR="00790DF7" w:rsidRDefault="00790DF7" w:rsidP="00790DF7">
      <w:pPr>
        <w:spacing w:before="0" w:after="0"/>
        <w:jc w:val="left"/>
        <w:rPr>
          <w:rFonts w:ascii="Calibri" w:hAnsi="Calibri" w:cs="Calibri"/>
        </w:rPr>
      </w:pPr>
      <w:r>
        <w:rPr>
          <w:rFonts w:ascii="Calibri" w:hAnsi="Calibri" w:cs="Calibri"/>
        </w:rPr>
        <w:br w:type="page"/>
      </w:r>
    </w:p>
    <w:p w14:paraId="27A4E082"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7B45AB52"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3ACA6FA9"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032A7E7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041529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35099A9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4C7D2EE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797D6B1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5B83733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CE878B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5D6C265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907252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422A262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607B60F"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50E0473F"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471A2802" w14:textId="77777777" w:rsidR="00790DF7" w:rsidRDefault="00790DF7" w:rsidP="00790DF7">
      <w:pPr>
        <w:rPr>
          <w:rFonts w:cs="Times New Roman"/>
        </w:rPr>
      </w:pPr>
    </w:p>
    <w:p w14:paraId="517DB2B0"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5E3CDB3C" w14:textId="77777777" w:rsidR="00790DF7" w:rsidRDefault="00790DF7" w:rsidP="00790DF7">
      <w:pPr>
        <w:rPr>
          <w:rFonts w:cs="Times New Roman"/>
        </w:rPr>
      </w:pPr>
      <w:r>
        <w:t>Requirement R10.4.18</w:t>
      </w:r>
    </w:p>
    <w:p w14:paraId="5FB369B5" w14:textId="77777777" w:rsidR="00790DF7" w:rsidRDefault="00790DF7" w:rsidP="00790DF7">
      <w:pPr>
        <w:rPr>
          <w:rFonts w:cs="Times New Roman"/>
        </w:rPr>
      </w:pPr>
    </w:p>
    <w:p w14:paraId="00EB2797" w14:textId="77777777" w:rsidR="00790DF7" w:rsidRDefault="00790DF7" w:rsidP="00790DF7">
      <w:pPr>
        <w:rPr>
          <w:rFonts w:cs="Times New Roman"/>
        </w:rPr>
      </w:pPr>
    </w:p>
    <w:p w14:paraId="585A6F5F" w14:textId="77777777" w:rsidR="00790DF7" w:rsidRDefault="00790DF7" w:rsidP="00790DF7">
      <w:pPr>
        <w:rPr>
          <w:rFonts w:cs="Times New Roman"/>
        </w:rPr>
      </w:pPr>
    </w:p>
    <w:p w14:paraId="206F6D1A" w14:textId="77777777" w:rsidR="00790DF7" w:rsidRDefault="00790DF7" w:rsidP="00790DF7">
      <w:pPr>
        <w:spacing w:before="0" w:after="0"/>
        <w:jc w:val="left"/>
        <w:rPr>
          <w:rFonts w:ascii="Calibri" w:hAnsi="Calibri" w:cs="Calibri"/>
        </w:rPr>
      </w:pPr>
      <w:r>
        <w:rPr>
          <w:rFonts w:ascii="Calibri" w:hAnsi="Calibri" w:cs="Calibri"/>
        </w:rPr>
        <w:br w:type="page"/>
      </w:r>
    </w:p>
    <w:p w14:paraId="6DB9385D"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75B43148" w14:textId="77777777" w:rsidR="00790DF7" w:rsidRDefault="00790DF7" w:rsidP="00790DF7">
      <w:pPr>
        <w:rPr>
          <w:rFonts w:cs="Times New Roman"/>
        </w:rPr>
      </w:pPr>
      <w:r>
        <w:t>Requirement R10.4.19</w:t>
      </w:r>
    </w:p>
    <w:p w14:paraId="1CD38DC5" w14:textId="77777777" w:rsidR="00790DF7" w:rsidRPr="00B71170" w:rsidRDefault="00790DF7" w:rsidP="00790DF7">
      <w:pPr>
        <w:pStyle w:val="Requirement"/>
        <w:rPr>
          <w:rFonts w:cs="Times New Roman"/>
        </w:rPr>
      </w:pPr>
      <w:r w:rsidRPr="00B71170">
        <w:t>R</w:t>
      </w:r>
      <w:r>
        <w:t>10.4.19</w:t>
      </w:r>
    </w:p>
    <w:p w14:paraId="7AF286B8" w14:textId="77777777" w:rsidR="00790DF7" w:rsidRDefault="00790DF7" w:rsidP="00790DF7">
      <w:r>
        <w:t>The MCRS must, for large sets of search results, implement a method of pagination, or other alternative, where only a subset of the total search results is provided back to the user and additional subsets are provided when required.</w:t>
      </w:r>
    </w:p>
    <w:p w14:paraId="45273DF9" w14:textId="77777777" w:rsidR="00790DF7" w:rsidRPr="001F455C" w:rsidRDefault="00790DF7" w:rsidP="00790DF7">
      <w:pPr>
        <w:rPr>
          <w:rFonts w:cs="Times New Roman"/>
          <w:i/>
          <w:iCs/>
        </w:rPr>
      </w:pPr>
      <w:r>
        <w:rPr>
          <w:i/>
          <w:iCs/>
        </w:rPr>
        <w:t>MoReq2010</w:t>
      </w:r>
      <w:r w:rsidRPr="009011FB">
        <w:rPr>
          <w:i/>
          <w:iCs/>
          <w:vertAlign w:val="superscript"/>
        </w:rPr>
        <w:t>®</w:t>
      </w:r>
      <w:r w:rsidRPr="001F455C">
        <w:rPr>
          <w:i/>
          <w:iCs/>
        </w:rPr>
        <w:t xml:space="preserve"> does not define a “large” set of search results or how the MCRS should implement pagination or a</w:t>
      </w:r>
      <w:r>
        <w:rPr>
          <w:i/>
          <w:iCs/>
        </w:rPr>
        <w:t>ny other</w:t>
      </w:r>
      <w:r w:rsidRPr="001F455C">
        <w:rPr>
          <w:i/>
          <w:iCs/>
        </w:rPr>
        <w:t xml:space="preserve"> method of providing </w:t>
      </w:r>
      <w:r>
        <w:rPr>
          <w:i/>
          <w:iCs/>
        </w:rPr>
        <w:t>sub</w:t>
      </w:r>
      <w:r w:rsidRPr="001F455C">
        <w:rPr>
          <w:i/>
          <w:iCs/>
        </w:rPr>
        <w:t xml:space="preserve">sets of </w:t>
      </w:r>
      <w:r>
        <w:rPr>
          <w:i/>
          <w:iCs/>
        </w:rPr>
        <w:t xml:space="preserve">the full </w:t>
      </w:r>
      <w:r w:rsidRPr="001F455C">
        <w:rPr>
          <w:i/>
          <w:iCs/>
        </w:rPr>
        <w:t>search results</w:t>
      </w:r>
      <w:r>
        <w:rPr>
          <w:i/>
          <w:iCs/>
        </w:rPr>
        <w:t xml:space="preserve"> sequentially to the user, however, pagination (or an alternative) should be demonstrable in the MCRS during </w:t>
      </w:r>
      <w:proofErr w:type="spellStart"/>
      <w:proofErr w:type="gramStart"/>
      <w:r>
        <w:rPr>
          <w:i/>
          <w:iCs/>
        </w:rPr>
        <w:t>testing</w:t>
      </w:r>
      <w:r w:rsidRPr="001F455C">
        <w:rPr>
          <w:i/>
          <w:iCs/>
        </w:rPr>
        <w:t>.</w:t>
      </w:r>
      <w:r>
        <w:rPr>
          <w:i/>
          <w:iCs/>
        </w:rPr>
        <w:t>Page</w:t>
      </w:r>
      <w:proofErr w:type="spellEnd"/>
      <w:proofErr w:type="gramEnd"/>
      <w:r>
        <w:rPr>
          <w:i/>
          <w:iCs/>
        </w:rPr>
        <w:t xml:space="preserve"> sizes in different implementations typically vary between 10 and 100 items per page.</w:t>
      </w:r>
    </w:p>
    <w:p w14:paraId="0D81607D" w14:textId="77777777" w:rsidR="00790DF7" w:rsidRDefault="00790DF7" w:rsidP="00790DF7">
      <w:pPr>
        <w:rPr>
          <w:rFonts w:cs="Times New Roman"/>
        </w:rPr>
      </w:pPr>
    </w:p>
    <w:p w14:paraId="375F4585" w14:textId="77777777" w:rsidR="00790DF7" w:rsidRDefault="00790DF7" w:rsidP="00790DF7">
      <w:pPr>
        <w:rPr>
          <w:rFonts w:cs="Times New Roman"/>
        </w:rPr>
      </w:pPr>
    </w:p>
    <w:p w14:paraId="5CFADC4D" w14:textId="77777777" w:rsidR="00790DF7" w:rsidRDefault="00790DF7" w:rsidP="00790DF7">
      <w:pPr>
        <w:rPr>
          <w:rFonts w:cs="Times New Roman"/>
        </w:rPr>
      </w:pPr>
    </w:p>
    <w:p w14:paraId="1EE25FC6" w14:textId="77777777" w:rsidR="00790DF7" w:rsidRDefault="00790DF7" w:rsidP="00790DF7">
      <w:pPr>
        <w:spacing w:before="0" w:after="0"/>
        <w:jc w:val="left"/>
        <w:rPr>
          <w:rFonts w:ascii="Calibri" w:hAnsi="Calibri" w:cs="Calibri"/>
        </w:rPr>
      </w:pPr>
      <w:r>
        <w:rPr>
          <w:rFonts w:ascii="Calibri" w:hAnsi="Calibri" w:cs="Calibri"/>
        </w:rPr>
        <w:br w:type="page"/>
      </w:r>
    </w:p>
    <w:p w14:paraId="6D80F4AF"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0737E1E7" w14:textId="10D13ED3" w:rsidR="00790DF7" w:rsidRDefault="00790DF7" w:rsidP="00790DF7">
      <w:pPr>
        <w:rPr>
          <w:rFonts w:cs="Times New Roman"/>
        </w:rPr>
      </w:pPr>
      <w:r>
        <w:rPr>
          <w:rFonts w:cs="Times New Roman"/>
          <w:noProof/>
          <w:lang w:val="en-US"/>
        </w:rPr>
        <w:drawing>
          <wp:inline distT="0" distB="0" distL="0" distR="0" wp14:anchorId="7CA3CBAD" wp14:editId="335CF935">
            <wp:extent cx="5359400" cy="3776345"/>
            <wp:effectExtent l="0" t="0" r="0" b="8255"/>
            <wp:docPr id="377" name="Picture 377"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05E20601" w14:textId="48AB34F3"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4B0D18D9" w14:textId="77777777" w:rsidR="00790DF7" w:rsidRDefault="00790DF7" w:rsidP="00790DF7">
      <w:pPr>
        <w:rPr>
          <w:rFonts w:cs="Times New Roman"/>
        </w:rPr>
      </w:pPr>
      <w:r>
        <w:t>Requirement R10.4.19</w:t>
      </w:r>
    </w:p>
    <w:p w14:paraId="507F176B" w14:textId="77777777" w:rsidR="00790DF7" w:rsidRDefault="00790DF7" w:rsidP="00790DF7">
      <w:pPr>
        <w:spacing w:before="0" w:after="0"/>
        <w:jc w:val="left"/>
        <w:rPr>
          <w:rFonts w:ascii="Calibri" w:hAnsi="Calibri" w:cs="Calibri"/>
        </w:rPr>
      </w:pPr>
    </w:p>
    <w:p w14:paraId="36B254DD" w14:textId="77777777" w:rsidR="00790DF7" w:rsidRDefault="00790DF7" w:rsidP="00790DF7">
      <w:pPr>
        <w:spacing w:before="0" w:after="0"/>
        <w:jc w:val="left"/>
        <w:rPr>
          <w:rFonts w:ascii="Calibri" w:hAnsi="Calibri" w:cs="Calibri"/>
        </w:rPr>
      </w:pPr>
      <w:r>
        <w:rPr>
          <w:rFonts w:ascii="Calibri" w:hAnsi="Calibri" w:cs="Calibri"/>
        </w:rPr>
        <w:br w:type="page"/>
      </w:r>
    </w:p>
    <w:p w14:paraId="726E78D3"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131E2EFE"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7FD6EF7"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20969F0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4D60545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03917F2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FC7CF4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F69093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6B93D5E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2181E4F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0F39E73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3B68231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2517EC3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21CE14A2"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79FA6117"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156BB22F" w14:textId="77777777" w:rsidR="00790DF7" w:rsidRDefault="00790DF7" w:rsidP="00790DF7">
      <w:pPr>
        <w:rPr>
          <w:rFonts w:cs="Times New Roman"/>
        </w:rPr>
      </w:pPr>
    </w:p>
    <w:p w14:paraId="5F9F6E3E"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02553112" w14:textId="77777777" w:rsidR="00790DF7" w:rsidRDefault="00790DF7" w:rsidP="00790DF7">
      <w:pPr>
        <w:rPr>
          <w:rFonts w:cs="Times New Roman"/>
        </w:rPr>
      </w:pPr>
      <w:r>
        <w:t>Requirement R10.4.19</w:t>
      </w:r>
    </w:p>
    <w:p w14:paraId="19482C46" w14:textId="77777777" w:rsidR="00790DF7" w:rsidRDefault="00790DF7" w:rsidP="00790DF7">
      <w:pPr>
        <w:rPr>
          <w:rFonts w:cs="Times New Roman"/>
        </w:rPr>
      </w:pPr>
    </w:p>
    <w:p w14:paraId="00D73DC5" w14:textId="77777777" w:rsidR="00790DF7" w:rsidRDefault="00790DF7" w:rsidP="00790DF7">
      <w:pPr>
        <w:rPr>
          <w:rFonts w:cs="Times New Roman"/>
        </w:rPr>
      </w:pPr>
    </w:p>
    <w:p w14:paraId="5C696BDB" w14:textId="77777777" w:rsidR="00790DF7" w:rsidRDefault="00790DF7" w:rsidP="00790DF7">
      <w:pPr>
        <w:spacing w:before="0" w:after="0"/>
        <w:jc w:val="left"/>
        <w:rPr>
          <w:rFonts w:ascii="Calibri" w:hAnsi="Calibri" w:cs="Calibri"/>
        </w:rPr>
      </w:pPr>
      <w:r>
        <w:rPr>
          <w:rFonts w:ascii="Calibri" w:hAnsi="Calibri" w:cs="Calibri"/>
        </w:rPr>
        <w:br w:type="page"/>
      </w:r>
    </w:p>
    <w:p w14:paraId="535BA0BA"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7D31E1A6" w14:textId="77777777" w:rsidR="00790DF7" w:rsidRDefault="00790DF7" w:rsidP="00790DF7">
      <w:pPr>
        <w:rPr>
          <w:rFonts w:cs="Times New Roman"/>
        </w:rPr>
      </w:pPr>
      <w:r>
        <w:t>Requirement R10.4.20</w:t>
      </w:r>
    </w:p>
    <w:p w14:paraId="7DAA9496" w14:textId="77777777" w:rsidR="00790DF7" w:rsidRPr="00B71170" w:rsidRDefault="00790DF7" w:rsidP="00790DF7">
      <w:pPr>
        <w:pStyle w:val="Requirement"/>
        <w:rPr>
          <w:rFonts w:cs="Times New Roman"/>
        </w:rPr>
      </w:pPr>
      <w:r w:rsidRPr="00B71170">
        <w:t>R</w:t>
      </w:r>
      <w:r>
        <w:t>10.4.20</w:t>
      </w:r>
    </w:p>
    <w:p w14:paraId="1413454B" w14:textId="77777777" w:rsidR="00790DF7" w:rsidRDefault="00790DF7" w:rsidP="00790DF7">
      <w:pPr>
        <w:rPr>
          <w:rFonts w:cs="Times New Roman"/>
        </w:rPr>
      </w:pPr>
      <w:r w:rsidRPr="00EB4E3C">
        <w:t xml:space="preserve">The MCRS must provide the total number of entities that match the search query as part of the search results, this total must not include entities that are excluded from the search results under </w:t>
      </w:r>
      <w:r w:rsidRPr="00EB4E3C">
        <w:rPr>
          <w:b/>
          <w:bCs/>
        </w:rPr>
        <w:t>R10.4.21</w:t>
      </w:r>
      <w:r w:rsidRPr="00EB4E3C">
        <w:t>.</w:t>
      </w:r>
    </w:p>
    <w:p w14:paraId="4255F908" w14:textId="77777777" w:rsidR="00790DF7" w:rsidRDefault="00790DF7" w:rsidP="00790DF7">
      <w:pPr>
        <w:rPr>
          <w:i/>
          <w:iCs/>
        </w:rPr>
      </w:pPr>
      <w:r>
        <w:rPr>
          <w:i/>
          <w:iCs/>
        </w:rPr>
        <w:t xml:space="preserve">Where large sets of search results are paginated, under </w:t>
      </w:r>
      <w:r w:rsidRPr="008528AC">
        <w:rPr>
          <w:b/>
          <w:bCs/>
          <w:i/>
          <w:iCs/>
        </w:rPr>
        <w:t>R10.4.19</w:t>
      </w:r>
      <w:r>
        <w:rPr>
          <w:i/>
          <w:iCs/>
        </w:rPr>
        <w:t>, the total number of matching search results must be returned with the first and all subsequent subsets.</w:t>
      </w:r>
    </w:p>
    <w:p w14:paraId="773F76E1" w14:textId="77777777" w:rsidR="00790DF7" w:rsidRDefault="00790DF7" w:rsidP="00790DF7">
      <w:pPr>
        <w:rPr>
          <w:i/>
          <w:iCs/>
        </w:rPr>
      </w:pPr>
      <w:r>
        <w:rPr>
          <w:i/>
          <w:iCs/>
        </w:rPr>
        <w:t>The total number of search results is a valuable indication both immediately to the user and later statistically when stored in a matching event, of search activity and usage patterns across the MCRS. Depending on the search engine used by the MCRS, this number may be an approximation.</w:t>
      </w:r>
    </w:p>
    <w:p w14:paraId="58C080CF" w14:textId="77777777" w:rsidR="00790DF7" w:rsidRDefault="00790DF7" w:rsidP="00790DF7">
      <w:pPr>
        <w:rPr>
          <w:rFonts w:cs="Times New Roman"/>
        </w:rPr>
      </w:pPr>
    </w:p>
    <w:p w14:paraId="6C1A74C4" w14:textId="77777777" w:rsidR="00790DF7" w:rsidRDefault="00790DF7" w:rsidP="00790DF7">
      <w:pPr>
        <w:rPr>
          <w:rFonts w:cs="Times New Roman"/>
        </w:rPr>
      </w:pPr>
    </w:p>
    <w:p w14:paraId="4DFE6ECD" w14:textId="77777777" w:rsidR="00790DF7" w:rsidRDefault="00790DF7" w:rsidP="00790DF7">
      <w:pPr>
        <w:rPr>
          <w:rFonts w:cs="Times New Roman"/>
        </w:rPr>
      </w:pPr>
    </w:p>
    <w:p w14:paraId="34ED8205" w14:textId="77777777" w:rsidR="00790DF7" w:rsidRDefault="00790DF7" w:rsidP="00790DF7">
      <w:pPr>
        <w:spacing w:before="0" w:after="0"/>
        <w:jc w:val="left"/>
        <w:rPr>
          <w:rFonts w:ascii="Calibri" w:hAnsi="Calibri" w:cs="Calibri"/>
        </w:rPr>
      </w:pPr>
      <w:r>
        <w:rPr>
          <w:rFonts w:ascii="Calibri" w:hAnsi="Calibri" w:cs="Calibri"/>
        </w:rPr>
        <w:br w:type="page"/>
      </w:r>
    </w:p>
    <w:p w14:paraId="16A1C19A"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568CE4DF" w14:textId="1876DB87" w:rsidR="00790DF7" w:rsidRDefault="00790DF7" w:rsidP="00790DF7">
      <w:pPr>
        <w:rPr>
          <w:rFonts w:cs="Times New Roman"/>
        </w:rPr>
      </w:pPr>
      <w:r>
        <w:rPr>
          <w:rFonts w:cs="Times New Roman"/>
          <w:noProof/>
          <w:lang w:val="en-US"/>
        </w:rPr>
        <w:drawing>
          <wp:inline distT="0" distB="0" distL="0" distR="0" wp14:anchorId="32C99400" wp14:editId="404454D2">
            <wp:extent cx="5359400" cy="3776345"/>
            <wp:effectExtent l="0" t="0" r="0" b="8255"/>
            <wp:docPr id="378" name="Picture 378"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76351421" w14:textId="09ED8EF3"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6D521D03" w14:textId="77777777" w:rsidR="00790DF7" w:rsidRDefault="00790DF7" w:rsidP="00790DF7">
      <w:pPr>
        <w:rPr>
          <w:rFonts w:cs="Times New Roman"/>
        </w:rPr>
      </w:pPr>
      <w:r>
        <w:t>Requirement R10.4.20</w:t>
      </w:r>
    </w:p>
    <w:p w14:paraId="022FF301" w14:textId="77777777" w:rsidR="00790DF7" w:rsidRDefault="00790DF7" w:rsidP="00790DF7">
      <w:pPr>
        <w:spacing w:before="0" w:after="0"/>
        <w:jc w:val="left"/>
        <w:rPr>
          <w:rFonts w:ascii="Calibri" w:hAnsi="Calibri" w:cs="Calibri"/>
        </w:rPr>
      </w:pPr>
    </w:p>
    <w:p w14:paraId="048A2B09" w14:textId="77777777" w:rsidR="00790DF7" w:rsidRDefault="00790DF7" w:rsidP="00790DF7">
      <w:pPr>
        <w:spacing w:before="0" w:after="0"/>
        <w:jc w:val="left"/>
        <w:rPr>
          <w:rFonts w:ascii="Calibri" w:hAnsi="Calibri" w:cs="Calibri"/>
        </w:rPr>
      </w:pPr>
      <w:r>
        <w:rPr>
          <w:rFonts w:ascii="Calibri" w:hAnsi="Calibri" w:cs="Calibri"/>
        </w:rPr>
        <w:br w:type="page"/>
      </w:r>
    </w:p>
    <w:p w14:paraId="43A19831"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295868CF"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3FB98FA9"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4CC924A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B9007D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3F898F8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1B5438B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0911667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7B94480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029C373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3DFF30C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01FFA03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46B2E90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58A2731B"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6B26C12D"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48CDCA8B" w14:textId="77777777" w:rsidR="00790DF7" w:rsidRDefault="00790DF7" w:rsidP="00790DF7">
      <w:pPr>
        <w:rPr>
          <w:rFonts w:cs="Times New Roman"/>
        </w:rPr>
      </w:pPr>
    </w:p>
    <w:p w14:paraId="19DFFF41"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41502267" w14:textId="77777777" w:rsidR="00790DF7" w:rsidRDefault="00790DF7" w:rsidP="00790DF7">
      <w:pPr>
        <w:rPr>
          <w:rFonts w:cs="Times New Roman"/>
        </w:rPr>
      </w:pPr>
      <w:r>
        <w:t>Requirement R10.4.20</w:t>
      </w:r>
    </w:p>
    <w:p w14:paraId="3A448F54" w14:textId="77777777" w:rsidR="00790DF7" w:rsidRDefault="00790DF7" w:rsidP="00790DF7">
      <w:pPr>
        <w:rPr>
          <w:rFonts w:cs="Times New Roman"/>
        </w:rPr>
      </w:pPr>
    </w:p>
    <w:p w14:paraId="733B4F0C" w14:textId="77777777" w:rsidR="00790DF7" w:rsidRDefault="00790DF7" w:rsidP="00790DF7">
      <w:pPr>
        <w:rPr>
          <w:rFonts w:cs="Times New Roman"/>
        </w:rPr>
      </w:pPr>
    </w:p>
    <w:p w14:paraId="45546EC7" w14:textId="77777777" w:rsidR="00790DF7" w:rsidRDefault="00790DF7" w:rsidP="00790DF7">
      <w:pPr>
        <w:rPr>
          <w:rFonts w:cs="Times New Roman"/>
        </w:rPr>
      </w:pPr>
    </w:p>
    <w:p w14:paraId="532AA607" w14:textId="77777777" w:rsidR="00790DF7" w:rsidRDefault="00790DF7" w:rsidP="00790DF7">
      <w:pPr>
        <w:spacing w:before="0" w:after="0"/>
        <w:jc w:val="left"/>
        <w:rPr>
          <w:rFonts w:ascii="Calibri" w:hAnsi="Calibri" w:cs="Calibri"/>
        </w:rPr>
      </w:pPr>
      <w:r>
        <w:rPr>
          <w:rFonts w:ascii="Calibri" w:hAnsi="Calibri" w:cs="Calibri"/>
        </w:rPr>
        <w:br w:type="page"/>
      </w:r>
    </w:p>
    <w:p w14:paraId="26303D4D"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23AC75E3" w14:textId="77777777" w:rsidR="00790DF7" w:rsidRDefault="00790DF7" w:rsidP="00790DF7">
      <w:pPr>
        <w:rPr>
          <w:rFonts w:cs="Times New Roman"/>
        </w:rPr>
      </w:pPr>
      <w:r>
        <w:t>Requirement R10.4.21</w:t>
      </w:r>
    </w:p>
    <w:p w14:paraId="2A3340CF" w14:textId="77777777" w:rsidR="00790DF7" w:rsidRPr="00B71170" w:rsidRDefault="00790DF7" w:rsidP="00790DF7">
      <w:pPr>
        <w:pStyle w:val="Requirement"/>
        <w:rPr>
          <w:rFonts w:cs="Times New Roman"/>
        </w:rPr>
      </w:pPr>
      <w:r w:rsidRPr="00B71170">
        <w:t>R</w:t>
      </w:r>
      <w:r>
        <w:t>10.4.21</w:t>
      </w:r>
    </w:p>
    <w:p w14:paraId="0B4A19A6" w14:textId="77777777" w:rsidR="00790DF7" w:rsidRPr="00EB4E3C" w:rsidRDefault="00790DF7" w:rsidP="00790DF7">
      <w:r w:rsidRPr="00EB4E3C">
        <w:t xml:space="preserve">The MCRS must never </w:t>
      </w:r>
      <w:proofErr w:type="spellStart"/>
      <w:r w:rsidRPr="00EB4E3C">
        <w:t>allowa</w:t>
      </w:r>
      <w:proofErr w:type="spellEnd"/>
      <w:r w:rsidRPr="00EB4E3C">
        <w:t xml:space="preserve"> user by searching, </w:t>
      </w:r>
      <w:proofErr w:type="spellStart"/>
      <w:r w:rsidRPr="00EB4E3C">
        <w:t>browsingor</w:t>
      </w:r>
      <w:proofErr w:type="spellEnd"/>
      <w:r w:rsidRPr="00EB4E3C">
        <w:t xml:space="preserve"> any other method, to access entities, or their metadata, that the user does not have authorisation to </w:t>
      </w:r>
      <w:proofErr w:type="spellStart"/>
      <w:proofErr w:type="gramStart"/>
      <w:r w:rsidRPr="00EB4E3C">
        <w:t>inspect.All</w:t>
      </w:r>
      <w:proofErr w:type="spellEnd"/>
      <w:proofErr w:type="gramEnd"/>
      <w:r w:rsidRPr="00EB4E3C">
        <w:t xml:space="preserve"> such entities should be excluded from search results.</w:t>
      </w:r>
    </w:p>
    <w:p w14:paraId="34C69D9E" w14:textId="77777777" w:rsidR="00790DF7" w:rsidRDefault="00790DF7" w:rsidP="00790DF7">
      <w:pPr>
        <w:rPr>
          <w:rFonts w:cs="Times New Roman"/>
          <w:i/>
          <w:iCs/>
        </w:rPr>
      </w:pPr>
      <w:r w:rsidRPr="00EB4E3C">
        <w:rPr>
          <w:i/>
          <w:iCs/>
        </w:rPr>
        <w:t xml:space="preserve">See also </w:t>
      </w:r>
      <w:r w:rsidRPr="00EB4E3C">
        <w:rPr>
          <w:b/>
          <w:bCs/>
          <w:i/>
          <w:iCs/>
        </w:rPr>
        <w:t>R10.4.1.S</w:t>
      </w:r>
      <w:r w:rsidRPr="00EB4E3C">
        <w:rPr>
          <w:i/>
          <w:iCs/>
        </w:rPr>
        <w:t xml:space="preserve">earch results must not include any inaccessible entities that the user is not authorised to </w:t>
      </w:r>
      <w:proofErr w:type="spellStart"/>
      <w:proofErr w:type="gramStart"/>
      <w:r w:rsidRPr="00EB4E3C">
        <w:rPr>
          <w:i/>
          <w:iCs/>
        </w:rPr>
        <w:t>access.Also</w:t>
      </w:r>
      <w:proofErr w:type="spellEnd"/>
      <w:proofErr w:type="gramEnd"/>
      <w:r w:rsidRPr="00EB4E3C">
        <w:rPr>
          <w:i/>
          <w:iCs/>
        </w:rPr>
        <w:t xml:space="preserve">, inaccessible entities must be excluded from totals of search results, under </w:t>
      </w:r>
      <w:r w:rsidRPr="00EB4E3C">
        <w:rPr>
          <w:b/>
          <w:bCs/>
          <w:i/>
          <w:iCs/>
        </w:rPr>
        <w:t>R10.4.20</w:t>
      </w:r>
      <w:r w:rsidRPr="00EB4E3C">
        <w:rPr>
          <w:i/>
          <w:iCs/>
        </w:rPr>
        <w:t>.</w:t>
      </w:r>
    </w:p>
    <w:p w14:paraId="42998599" w14:textId="77777777" w:rsidR="00790DF7" w:rsidRDefault="00790DF7" w:rsidP="00790DF7">
      <w:pPr>
        <w:rPr>
          <w:rFonts w:cs="Times New Roman"/>
        </w:rPr>
      </w:pPr>
    </w:p>
    <w:p w14:paraId="16A71833" w14:textId="77777777" w:rsidR="00790DF7" w:rsidRDefault="00790DF7" w:rsidP="00790DF7">
      <w:pPr>
        <w:rPr>
          <w:rFonts w:cs="Times New Roman"/>
        </w:rPr>
      </w:pPr>
    </w:p>
    <w:p w14:paraId="2358194C" w14:textId="77777777" w:rsidR="00790DF7" w:rsidRDefault="00790DF7" w:rsidP="00790DF7">
      <w:pPr>
        <w:rPr>
          <w:rFonts w:cs="Times New Roman"/>
        </w:rPr>
      </w:pPr>
    </w:p>
    <w:p w14:paraId="05CF3801" w14:textId="77777777" w:rsidR="00790DF7" w:rsidRDefault="00790DF7" w:rsidP="00790DF7">
      <w:pPr>
        <w:spacing w:before="0" w:after="0"/>
        <w:jc w:val="left"/>
        <w:rPr>
          <w:rFonts w:ascii="Calibri" w:hAnsi="Calibri" w:cs="Calibri"/>
        </w:rPr>
      </w:pPr>
      <w:r>
        <w:rPr>
          <w:rFonts w:ascii="Calibri" w:hAnsi="Calibri" w:cs="Calibri"/>
        </w:rPr>
        <w:br w:type="page"/>
      </w:r>
    </w:p>
    <w:p w14:paraId="79A42519"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29302CC4" w14:textId="14DC97BA" w:rsidR="00790DF7" w:rsidRDefault="00790DF7" w:rsidP="00790DF7">
      <w:pPr>
        <w:rPr>
          <w:rFonts w:cs="Times New Roman"/>
        </w:rPr>
      </w:pPr>
      <w:r>
        <w:rPr>
          <w:rFonts w:cs="Times New Roman"/>
          <w:noProof/>
          <w:lang w:val="en-US"/>
        </w:rPr>
        <w:drawing>
          <wp:inline distT="0" distB="0" distL="0" distR="0" wp14:anchorId="7A3F8A0E" wp14:editId="25003ACD">
            <wp:extent cx="5359400" cy="3776345"/>
            <wp:effectExtent l="0" t="0" r="0" b="8255"/>
            <wp:docPr id="379" name="Picture 379"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38321845" w14:textId="633720FA"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74D9EA53" w14:textId="77777777" w:rsidR="00790DF7" w:rsidRDefault="00790DF7" w:rsidP="00790DF7">
      <w:pPr>
        <w:rPr>
          <w:rFonts w:cs="Times New Roman"/>
        </w:rPr>
      </w:pPr>
      <w:r>
        <w:t>Requirement R10.4.21</w:t>
      </w:r>
    </w:p>
    <w:p w14:paraId="66FF7B7E" w14:textId="77777777" w:rsidR="00790DF7" w:rsidRDefault="00790DF7" w:rsidP="00790DF7">
      <w:pPr>
        <w:spacing w:before="0" w:after="0"/>
        <w:jc w:val="left"/>
        <w:rPr>
          <w:rFonts w:ascii="Calibri" w:hAnsi="Calibri" w:cs="Calibri"/>
        </w:rPr>
      </w:pPr>
    </w:p>
    <w:p w14:paraId="72318F06" w14:textId="77777777" w:rsidR="00790DF7" w:rsidRDefault="00790DF7" w:rsidP="00790DF7">
      <w:pPr>
        <w:spacing w:before="0" w:after="0"/>
        <w:jc w:val="left"/>
        <w:rPr>
          <w:rFonts w:ascii="Calibri" w:hAnsi="Calibri" w:cs="Calibri"/>
        </w:rPr>
      </w:pPr>
      <w:r>
        <w:rPr>
          <w:rFonts w:ascii="Calibri" w:hAnsi="Calibri" w:cs="Calibri"/>
        </w:rPr>
        <w:br w:type="page"/>
      </w:r>
    </w:p>
    <w:p w14:paraId="7248DBDA"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70273201"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2AB63B4A"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2C0D412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38942A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13CE86B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513CF7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140BA53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1DCCCD8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4F5522A"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625DEFD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48C7227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1A81DF6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0364911F"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441FFACC"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19E54837" w14:textId="77777777" w:rsidR="00790DF7" w:rsidRDefault="00790DF7" w:rsidP="00790DF7">
      <w:pPr>
        <w:rPr>
          <w:rFonts w:cs="Times New Roman"/>
        </w:rPr>
      </w:pPr>
    </w:p>
    <w:p w14:paraId="0C10333C"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48A42B0" w14:textId="77777777" w:rsidR="00790DF7" w:rsidRDefault="00790DF7" w:rsidP="00790DF7">
      <w:pPr>
        <w:rPr>
          <w:rFonts w:cs="Times New Roman"/>
        </w:rPr>
      </w:pPr>
      <w:r>
        <w:t>Requirement R10.4.21</w:t>
      </w:r>
    </w:p>
    <w:p w14:paraId="272D3521" w14:textId="77777777" w:rsidR="00790DF7" w:rsidRDefault="00790DF7" w:rsidP="00790DF7">
      <w:pPr>
        <w:rPr>
          <w:rFonts w:cs="Times New Roman"/>
        </w:rPr>
      </w:pPr>
    </w:p>
    <w:p w14:paraId="0C5BE8A4" w14:textId="77777777" w:rsidR="00790DF7" w:rsidRDefault="00790DF7" w:rsidP="00790DF7">
      <w:pPr>
        <w:rPr>
          <w:rFonts w:cs="Times New Roman"/>
        </w:rPr>
      </w:pPr>
    </w:p>
    <w:p w14:paraId="3CF89127" w14:textId="77777777" w:rsidR="00790DF7" w:rsidRDefault="00790DF7" w:rsidP="00790DF7">
      <w:pPr>
        <w:spacing w:before="0" w:after="0"/>
        <w:jc w:val="left"/>
        <w:rPr>
          <w:rFonts w:ascii="Calibri" w:hAnsi="Calibri" w:cs="Calibri"/>
        </w:rPr>
      </w:pPr>
      <w:r>
        <w:rPr>
          <w:rFonts w:ascii="Calibri" w:hAnsi="Calibri" w:cs="Calibri"/>
        </w:rPr>
        <w:br w:type="page"/>
      </w:r>
    </w:p>
    <w:p w14:paraId="26E55A23"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47BFC9CE" w14:textId="77777777" w:rsidR="00790DF7" w:rsidRDefault="00790DF7" w:rsidP="00790DF7">
      <w:pPr>
        <w:rPr>
          <w:rFonts w:cs="Times New Roman"/>
        </w:rPr>
      </w:pPr>
      <w:r>
        <w:t>Requirement R10.4.22</w:t>
      </w:r>
    </w:p>
    <w:p w14:paraId="23ADBC8E" w14:textId="77777777" w:rsidR="00790DF7" w:rsidRPr="00B71170" w:rsidRDefault="00790DF7" w:rsidP="00790DF7">
      <w:pPr>
        <w:pStyle w:val="Requirement"/>
        <w:rPr>
          <w:rFonts w:cs="Times New Roman"/>
        </w:rPr>
      </w:pPr>
      <w:r w:rsidRPr="00B71170">
        <w:t>R</w:t>
      </w:r>
      <w:r>
        <w:t>10.4.22</w:t>
      </w:r>
    </w:p>
    <w:p w14:paraId="5B274975" w14:textId="77777777" w:rsidR="00790DF7" w:rsidRDefault="00790DF7" w:rsidP="00790DF7">
      <w:r>
        <w:t xml:space="preserve">Whenever a user performs a search under </w:t>
      </w:r>
      <w:r w:rsidRPr="00D73A8A">
        <w:rPr>
          <w:b/>
          <w:bCs/>
        </w:rPr>
        <w:t>R10.4.1</w:t>
      </w:r>
      <w:r>
        <w:t xml:space="preserve">, the MCRS must generate an event and include it in the event history of the user’s user </w:t>
      </w:r>
      <w:proofErr w:type="spellStart"/>
      <w:proofErr w:type="gramStart"/>
      <w:r>
        <w:t>entity.The</w:t>
      </w:r>
      <w:proofErr w:type="spellEnd"/>
      <w:proofErr w:type="gramEnd"/>
      <w:r>
        <w:t xml:space="preserve"> event must include a description of the search query performed and the total number of entities found, see </w:t>
      </w:r>
      <w:r w:rsidRPr="00D73A8A">
        <w:rPr>
          <w:b/>
          <w:bCs/>
        </w:rPr>
        <w:t>R10.4.20</w:t>
      </w:r>
      <w:r>
        <w:t>.</w:t>
      </w:r>
    </w:p>
    <w:p w14:paraId="0D39FE59" w14:textId="77777777" w:rsidR="00790DF7" w:rsidRDefault="00790DF7" w:rsidP="00790DF7">
      <w:pPr>
        <w:rPr>
          <w:i/>
          <w:iCs/>
        </w:rPr>
      </w:pPr>
      <w:r>
        <w:rPr>
          <w:i/>
          <w:iCs/>
        </w:rPr>
        <w:t>MoReq2010</w:t>
      </w:r>
      <w:r w:rsidRPr="009011FB">
        <w:rPr>
          <w:i/>
          <w:iCs/>
          <w:vertAlign w:val="superscript"/>
        </w:rPr>
        <w:t>®</w:t>
      </w:r>
      <w:r>
        <w:rPr>
          <w:i/>
          <w:iCs/>
        </w:rPr>
        <w:t xml:space="preserve"> does not specify how search queries should be described in the Search </w:t>
      </w:r>
      <w:proofErr w:type="spellStart"/>
      <w:r>
        <w:rPr>
          <w:i/>
          <w:iCs/>
        </w:rPr>
        <w:t>Query.It</w:t>
      </w:r>
      <w:proofErr w:type="spellEnd"/>
      <w:r>
        <w:rPr>
          <w:i/>
          <w:iCs/>
        </w:rPr>
        <w:t xml:space="preserve"> may be in a structured expression language or in natural language.</w:t>
      </w:r>
    </w:p>
    <w:p w14:paraId="04DF64F1" w14:textId="77777777" w:rsidR="00790DF7" w:rsidRDefault="00790DF7" w:rsidP="00790DF7">
      <w:pPr>
        <w:rPr>
          <w:rFonts w:cs="Times New Roman"/>
          <w:i/>
          <w:iCs/>
        </w:rPr>
      </w:pPr>
      <w:r w:rsidRPr="00A64FEB">
        <w:rPr>
          <w:i/>
          <w:iCs/>
        </w:rPr>
        <w:t xml:space="preserve">Note that </w:t>
      </w:r>
      <w:r>
        <w:rPr>
          <w:i/>
          <w:iCs/>
        </w:rPr>
        <w:t>MoReq2010</w:t>
      </w:r>
      <w:r w:rsidRPr="009011FB">
        <w:rPr>
          <w:i/>
          <w:iCs/>
          <w:vertAlign w:val="superscript"/>
        </w:rPr>
        <w:t>®</w:t>
      </w:r>
      <w:r w:rsidRPr="00A64FEB">
        <w:rPr>
          <w:i/>
          <w:iCs/>
        </w:rPr>
        <w:t xml:space="preserve"> does not require that the </w:t>
      </w:r>
      <w:r>
        <w:rPr>
          <w:i/>
          <w:iCs/>
        </w:rPr>
        <w:t xml:space="preserve">generated </w:t>
      </w:r>
      <w:r w:rsidRPr="00A64FEB">
        <w:rPr>
          <w:i/>
          <w:iCs/>
        </w:rPr>
        <w:t>search event should link to each of the search results as participating entities</w:t>
      </w:r>
      <w:r>
        <w:rPr>
          <w:i/>
          <w:iCs/>
        </w:rPr>
        <w:t>, but the event should contain the total number of search results returned</w:t>
      </w:r>
      <w:r w:rsidRPr="00A64FEB">
        <w:rPr>
          <w:i/>
          <w:iCs/>
        </w:rPr>
        <w:t>.</w:t>
      </w:r>
    </w:p>
    <w:p w14:paraId="09302568" w14:textId="77777777" w:rsidR="00790DF7" w:rsidRDefault="00790DF7" w:rsidP="00790DF7">
      <w:pPr>
        <w:rPr>
          <w:rFonts w:cs="Times New Roman"/>
          <w:i/>
          <w:iCs/>
        </w:rPr>
      </w:pPr>
      <w:r>
        <w:rPr>
          <w:i/>
          <w:iCs/>
        </w:rPr>
        <w:t xml:space="preserve">Function reference: </w:t>
      </w:r>
      <w:r w:rsidRPr="00305C26">
        <w:rPr>
          <w:b/>
          <w:bCs/>
          <w:i/>
          <w:iCs/>
        </w:rPr>
        <w:t>F14.5.</w:t>
      </w:r>
      <w:r>
        <w:rPr>
          <w:b/>
          <w:bCs/>
          <w:i/>
          <w:iCs/>
        </w:rPr>
        <w:t>195</w:t>
      </w:r>
    </w:p>
    <w:p w14:paraId="1717AE92" w14:textId="77777777" w:rsidR="00790DF7" w:rsidRDefault="00790DF7" w:rsidP="00790DF7">
      <w:pPr>
        <w:rPr>
          <w:rFonts w:cs="Times New Roman"/>
        </w:rPr>
      </w:pPr>
    </w:p>
    <w:p w14:paraId="0290DBD4" w14:textId="77777777" w:rsidR="00790DF7" w:rsidRDefault="00790DF7" w:rsidP="00790DF7">
      <w:pPr>
        <w:rPr>
          <w:rFonts w:cs="Times New Roman"/>
        </w:rPr>
      </w:pPr>
    </w:p>
    <w:p w14:paraId="0A4DFDC1" w14:textId="77777777" w:rsidR="00790DF7" w:rsidRDefault="00790DF7" w:rsidP="00790DF7">
      <w:pPr>
        <w:spacing w:before="0" w:after="0"/>
        <w:jc w:val="left"/>
        <w:rPr>
          <w:rFonts w:ascii="Calibri" w:hAnsi="Calibri" w:cs="Calibri"/>
        </w:rPr>
      </w:pPr>
      <w:r>
        <w:rPr>
          <w:rFonts w:ascii="Calibri" w:hAnsi="Calibri" w:cs="Calibri"/>
        </w:rPr>
        <w:br w:type="page"/>
      </w:r>
    </w:p>
    <w:p w14:paraId="6D0C8F42"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15E0C604" w14:textId="5D73072C" w:rsidR="00790DF7" w:rsidRDefault="00790DF7" w:rsidP="00790DF7">
      <w:pPr>
        <w:rPr>
          <w:rFonts w:cs="Times New Roman"/>
        </w:rPr>
      </w:pPr>
      <w:r>
        <w:rPr>
          <w:rFonts w:cs="Times New Roman"/>
          <w:noProof/>
          <w:lang w:val="en-US"/>
        </w:rPr>
        <w:drawing>
          <wp:inline distT="0" distB="0" distL="0" distR="0" wp14:anchorId="72A034EB" wp14:editId="721CFF17">
            <wp:extent cx="5359400" cy="3776345"/>
            <wp:effectExtent l="0" t="0" r="0" b="8255"/>
            <wp:docPr id="380" name="Picture 380"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6B193322" w14:textId="6F8B3A2A"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40CB9B95" w14:textId="77777777" w:rsidR="00790DF7" w:rsidRDefault="00790DF7" w:rsidP="00790DF7">
      <w:pPr>
        <w:rPr>
          <w:rFonts w:cs="Times New Roman"/>
        </w:rPr>
      </w:pPr>
      <w:r>
        <w:t>Requirement R10.4.22</w:t>
      </w:r>
    </w:p>
    <w:p w14:paraId="5E1C8343" w14:textId="77777777" w:rsidR="00790DF7" w:rsidRDefault="00790DF7" w:rsidP="00790DF7">
      <w:pPr>
        <w:spacing w:before="0" w:after="0"/>
        <w:jc w:val="left"/>
        <w:rPr>
          <w:rFonts w:ascii="Calibri" w:hAnsi="Calibri" w:cs="Calibri"/>
        </w:rPr>
      </w:pPr>
    </w:p>
    <w:p w14:paraId="06E47CE8" w14:textId="77777777" w:rsidR="00790DF7" w:rsidRDefault="00790DF7" w:rsidP="00790DF7">
      <w:pPr>
        <w:spacing w:before="0" w:after="0"/>
        <w:jc w:val="left"/>
        <w:rPr>
          <w:rFonts w:ascii="Calibri" w:hAnsi="Calibri" w:cs="Calibri"/>
        </w:rPr>
      </w:pPr>
      <w:r>
        <w:rPr>
          <w:rFonts w:ascii="Calibri" w:hAnsi="Calibri" w:cs="Calibri"/>
        </w:rPr>
        <w:br w:type="page"/>
      </w:r>
    </w:p>
    <w:p w14:paraId="0698826A"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23CFBD7A"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73A4C829"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139FBAB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71CBC99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3201730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CA6D75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7A011DA"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42D9ABB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339E5FC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5DCE3C1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4BE56CB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3B899C0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29346F33"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5B9AAE26"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5817D19A" w14:textId="77777777" w:rsidR="00790DF7" w:rsidRDefault="00790DF7" w:rsidP="00790DF7">
      <w:pPr>
        <w:rPr>
          <w:rFonts w:cs="Times New Roman"/>
        </w:rPr>
      </w:pPr>
    </w:p>
    <w:p w14:paraId="24D0ED12"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7E238322" w14:textId="77777777" w:rsidR="00790DF7" w:rsidRDefault="00790DF7" w:rsidP="00790DF7">
      <w:pPr>
        <w:rPr>
          <w:rFonts w:cs="Times New Roman"/>
        </w:rPr>
      </w:pPr>
      <w:r>
        <w:t>Requirement R10.4.22</w:t>
      </w:r>
    </w:p>
    <w:p w14:paraId="336AA703" w14:textId="77777777" w:rsidR="00790DF7" w:rsidRDefault="00790DF7" w:rsidP="00790DF7">
      <w:pPr>
        <w:rPr>
          <w:rFonts w:cs="Times New Roman"/>
        </w:rPr>
      </w:pPr>
    </w:p>
    <w:p w14:paraId="1D95FB14" w14:textId="77777777" w:rsidR="00790DF7" w:rsidRDefault="00790DF7" w:rsidP="00790DF7">
      <w:pPr>
        <w:rPr>
          <w:rFonts w:cs="Times New Roman"/>
        </w:rPr>
      </w:pPr>
    </w:p>
    <w:p w14:paraId="1DCDF1B4" w14:textId="77777777" w:rsidR="00790DF7" w:rsidRDefault="00790DF7" w:rsidP="00790DF7">
      <w:pPr>
        <w:rPr>
          <w:rFonts w:cs="Times New Roman"/>
        </w:rPr>
      </w:pPr>
    </w:p>
    <w:p w14:paraId="00BE4C27" w14:textId="77777777" w:rsidR="00790DF7" w:rsidRDefault="00790DF7" w:rsidP="00790DF7">
      <w:pPr>
        <w:spacing w:before="0" w:after="0"/>
        <w:jc w:val="left"/>
        <w:rPr>
          <w:rFonts w:ascii="Calibri" w:hAnsi="Calibri" w:cs="Calibri"/>
        </w:rPr>
      </w:pPr>
      <w:r>
        <w:rPr>
          <w:rFonts w:ascii="Calibri" w:hAnsi="Calibri" w:cs="Calibri"/>
        </w:rPr>
        <w:br w:type="page"/>
      </w:r>
    </w:p>
    <w:p w14:paraId="1F7C2BC4"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79A7CF80" w14:textId="77777777" w:rsidR="00790DF7" w:rsidRDefault="00790DF7" w:rsidP="00790DF7">
      <w:pPr>
        <w:rPr>
          <w:rFonts w:cs="Times New Roman"/>
        </w:rPr>
      </w:pPr>
      <w:r>
        <w:t>Requirement R10.4.23</w:t>
      </w:r>
    </w:p>
    <w:p w14:paraId="35D049EA" w14:textId="77777777" w:rsidR="00790DF7" w:rsidRPr="00B71170" w:rsidRDefault="00790DF7" w:rsidP="00790DF7">
      <w:pPr>
        <w:pStyle w:val="Requirement"/>
        <w:rPr>
          <w:rFonts w:cs="Times New Roman"/>
        </w:rPr>
      </w:pPr>
      <w:r w:rsidRPr="00B71170">
        <w:t>R</w:t>
      </w:r>
      <w:r>
        <w:t>10.4.23</w:t>
      </w:r>
    </w:p>
    <w:p w14:paraId="12B0612A" w14:textId="77777777" w:rsidR="00790DF7" w:rsidRDefault="00790DF7" w:rsidP="00790DF7">
      <w:r>
        <w:t>The MCRS must allow authorised users to save, modify, delete and share search queries.</w:t>
      </w:r>
    </w:p>
    <w:p w14:paraId="138C42DB" w14:textId="77777777" w:rsidR="00790DF7" w:rsidRDefault="00790DF7" w:rsidP="00790DF7">
      <w:pPr>
        <w:rPr>
          <w:rFonts w:cs="Times New Roman"/>
          <w:i/>
          <w:iCs/>
        </w:rPr>
      </w:pPr>
      <w:r>
        <w:rPr>
          <w:i/>
          <w:iCs/>
        </w:rPr>
        <w:t>Note that these are commonly referred to as “saved searches”, although it is only the search query that is saved, rather than the search results</w:t>
      </w:r>
      <w:r w:rsidRPr="00A64FEB">
        <w:rPr>
          <w:i/>
          <w:iCs/>
        </w:rPr>
        <w:t>.</w:t>
      </w:r>
    </w:p>
    <w:p w14:paraId="06ED80B0" w14:textId="77777777" w:rsidR="00790DF7" w:rsidRDefault="00790DF7" w:rsidP="00790DF7">
      <w:pPr>
        <w:rPr>
          <w:i/>
          <w:iCs/>
        </w:rPr>
      </w:pPr>
      <w:r>
        <w:rPr>
          <w:i/>
          <w:iCs/>
        </w:rPr>
        <w:t>MoReq2010</w:t>
      </w:r>
      <w:r w:rsidRPr="009011FB">
        <w:rPr>
          <w:i/>
          <w:iCs/>
          <w:vertAlign w:val="superscript"/>
        </w:rPr>
        <w:t>®</w:t>
      </w:r>
      <w:r>
        <w:rPr>
          <w:i/>
          <w:iCs/>
        </w:rPr>
        <w:t xml:space="preserve"> does not specify how search queries are to be saved or in what </w:t>
      </w:r>
      <w:proofErr w:type="spellStart"/>
      <w:proofErr w:type="gramStart"/>
      <w:r>
        <w:rPr>
          <w:i/>
          <w:iCs/>
        </w:rPr>
        <w:t>format.This</w:t>
      </w:r>
      <w:proofErr w:type="spellEnd"/>
      <w:proofErr w:type="gramEnd"/>
      <w:r>
        <w:rPr>
          <w:i/>
          <w:iCs/>
        </w:rPr>
        <w:t xml:space="preserve"> detail is specific to the individual MCRS and its search </w:t>
      </w:r>
      <w:proofErr w:type="spellStart"/>
      <w:r>
        <w:rPr>
          <w:i/>
          <w:iCs/>
        </w:rPr>
        <w:t>engine.For</w:t>
      </w:r>
      <w:proofErr w:type="spellEnd"/>
      <w:r>
        <w:rPr>
          <w:i/>
          <w:iCs/>
        </w:rPr>
        <w:t xml:space="preserve"> this reason, saved searches cannot be exported from the MCRS and imported into another records system, under </w:t>
      </w:r>
      <w:r w:rsidRPr="006B10E1">
        <w:rPr>
          <w:b/>
          <w:bCs/>
          <w:i/>
          <w:iCs/>
        </w:rPr>
        <w:t>1</w:t>
      </w:r>
      <w:r>
        <w:rPr>
          <w:b/>
          <w:bCs/>
          <w:i/>
          <w:iCs/>
        </w:rPr>
        <w:t>1</w:t>
      </w:r>
      <w:r w:rsidRPr="006B10E1">
        <w:rPr>
          <w:b/>
          <w:bCs/>
          <w:i/>
          <w:iCs/>
        </w:rPr>
        <w:t>. Export Service</w:t>
      </w:r>
      <w:r>
        <w:rPr>
          <w:i/>
          <w:iCs/>
        </w:rPr>
        <w:t xml:space="preserve">, and this functionality is not included in the function definitions in </w:t>
      </w:r>
      <w:r>
        <w:rPr>
          <w:b/>
          <w:bCs/>
          <w:i/>
          <w:iCs/>
        </w:rPr>
        <w:t>14.5</w:t>
      </w:r>
      <w:r w:rsidRPr="00F06E8F">
        <w:rPr>
          <w:b/>
          <w:bCs/>
          <w:i/>
          <w:iCs/>
        </w:rPr>
        <w:t xml:space="preserve"> Function Definitions</w:t>
      </w:r>
      <w:r>
        <w:rPr>
          <w:i/>
          <w:iCs/>
        </w:rPr>
        <w:t>.</w:t>
      </w:r>
    </w:p>
    <w:p w14:paraId="606E8B18" w14:textId="77777777" w:rsidR="00790DF7" w:rsidRDefault="00790DF7" w:rsidP="00790DF7">
      <w:pPr>
        <w:rPr>
          <w:rFonts w:cs="Times New Roman"/>
        </w:rPr>
      </w:pPr>
    </w:p>
    <w:p w14:paraId="0BDB098A" w14:textId="77777777" w:rsidR="00790DF7" w:rsidRDefault="00790DF7" w:rsidP="00790DF7">
      <w:pPr>
        <w:rPr>
          <w:rFonts w:cs="Times New Roman"/>
        </w:rPr>
      </w:pPr>
    </w:p>
    <w:p w14:paraId="6D09A33C" w14:textId="77777777" w:rsidR="00790DF7" w:rsidRDefault="00790DF7" w:rsidP="00790DF7">
      <w:pPr>
        <w:rPr>
          <w:rFonts w:cs="Times New Roman"/>
        </w:rPr>
      </w:pPr>
    </w:p>
    <w:p w14:paraId="25C8262A" w14:textId="77777777" w:rsidR="00790DF7" w:rsidRDefault="00790DF7" w:rsidP="00790DF7">
      <w:pPr>
        <w:spacing w:before="0" w:after="0"/>
        <w:jc w:val="left"/>
        <w:rPr>
          <w:rFonts w:ascii="Calibri" w:hAnsi="Calibri" w:cs="Calibri"/>
        </w:rPr>
      </w:pPr>
      <w:r>
        <w:rPr>
          <w:rFonts w:ascii="Calibri" w:hAnsi="Calibri" w:cs="Calibri"/>
        </w:rPr>
        <w:br w:type="page"/>
      </w:r>
    </w:p>
    <w:p w14:paraId="0A6CEC5B"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0FB42365" w14:textId="25E52CB9" w:rsidR="00790DF7" w:rsidRDefault="00790DF7" w:rsidP="00790DF7">
      <w:pPr>
        <w:rPr>
          <w:rFonts w:cs="Times New Roman"/>
        </w:rPr>
      </w:pPr>
      <w:r>
        <w:rPr>
          <w:rFonts w:cs="Times New Roman"/>
          <w:noProof/>
          <w:lang w:val="en-US"/>
        </w:rPr>
        <w:drawing>
          <wp:inline distT="0" distB="0" distL="0" distR="0" wp14:anchorId="071B02B3" wp14:editId="4BF58B13">
            <wp:extent cx="5359400" cy="3776345"/>
            <wp:effectExtent l="0" t="0" r="0" b="8255"/>
            <wp:docPr id="381" name="Picture 381"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0CBEA659" w14:textId="705A2126"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090050D8" w14:textId="77777777" w:rsidR="00790DF7" w:rsidRDefault="00790DF7" w:rsidP="00790DF7">
      <w:pPr>
        <w:rPr>
          <w:rFonts w:cs="Times New Roman"/>
        </w:rPr>
      </w:pPr>
      <w:r>
        <w:t>Requirement R10.4.23</w:t>
      </w:r>
    </w:p>
    <w:p w14:paraId="6C2A1DE5" w14:textId="77777777" w:rsidR="00790DF7" w:rsidRDefault="00790DF7" w:rsidP="00790DF7">
      <w:pPr>
        <w:spacing w:before="0" w:after="0"/>
        <w:jc w:val="left"/>
        <w:rPr>
          <w:rFonts w:ascii="Calibri" w:hAnsi="Calibri" w:cs="Calibri"/>
        </w:rPr>
      </w:pPr>
    </w:p>
    <w:p w14:paraId="26C9D992" w14:textId="77777777" w:rsidR="00790DF7" w:rsidRDefault="00790DF7" w:rsidP="00790DF7">
      <w:pPr>
        <w:spacing w:before="0" w:after="0"/>
        <w:jc w:val="left"/>
        <w:rPr>
          <w:rFonts w:ascii="Calibri" w:hAnsi="Calibri" w:cs="Calibri"/>
        </w:rPr>
      </w:pPr>
      <w:r>
        <w:rPr>
          <w:rFonts w:ascii="Calibri" w:hAnsi="Calibri" w:cs="Calibri"/>
        </w:rPr>
        <w:br w:type="page"/>
      </w:r>
    </w:p>
    <w:p w14:paraId="28AC87CA"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7DE20A60"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63B4F557"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3034FD2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7BE1506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0DD6944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C0424D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46052D6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4FABD3B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0DE5BA4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4128AC8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506FBCB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9A7941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5CEA225B"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1D34E6A3"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1180AC12" w14:textId="77777777" w:rsidR="00790DF7" w:rsidRDefault="00790DF7" w:rsidP="00790DF7">
      <w:pPr>
        <w:rPr>
          <w:rFonts w:cs="Times New Roman"/>
        </w:rPr>
      </w:pPr>
    </w:p>
    <w:p w14:paraId="1055F281"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4C44E8AC" w14:textId="77777777" w:rsidR="00790DF7" w:rsidRDefault="00790DF7" w:rsidP="00790DF7">
      <w:pPr>
        <w:rPr>
          <w:rFonts w:cs="Times New Roman"/>
        </w:rPr>
      </w:pPr>
      <w:r>
        <w:t>Requirement R10.4.23</w:t>
      </w:r>
    </w:p>
    <w:p w14:paraId="0A9EF5F7" w14:textId="77777777" w:rsidR="00790DF7" w:rsidRDefault="00790DF7" w:rsidP="00790DF7">
      <w:pPr>
        <w:rPr>
          <w:rFonts w:cs="Times New Roman"/>
        </w:rPr>
      </w:pPr>
    </w:p>
    <w:p w14:paraId="0F4EB24A" w14:textId="77777777" w:rsidR="00790DF7" w:rsidRDefault="00790DF7" w:rsidP="00790DF7">
      <w:pPr>
        <w:rPr>
          <w:rFonts w:cs="Times New Roman"/>
        </w:rPr>
      </w:pPr>
    </w:p>
    <w:p w14:paraId="591A8524" w14:textId="77777777" w:rsidR="00790DF7" w:rsidRDefault="00790DF7" w:rsidP="00790DF7">
      <w:pPr>
        <w:spacing w:before="0" w:after="0"/>
        <w:jc w:val="left"/>
        <w:rPr>
          <w:rFonts w:ascii="Calibri" w:hAnsi="Calibri" w:cs="Calibri"/>
        </w:rPr>
      </w:pPr>
      <w:r>
        <w:rPr>
          <w:rFonts w:ascii="Calibri" w:hAnsi="Calibri" w:cs="Calibri"/>
        </w:rPr>
        <w:br w:type="page"/>
      </w:r>
    </w:p>
    <w:p w14:paraId="6972A21F"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6DC27C9D" w14:textId="77777777" w:rsidR="00790DF7" w:rsidRDefault="00790DF7" w:rsidP="00790DF7">
      <w:pPr>
        <w:rPr>
          <w:rFonts w:cs="Times New Roman"/>
        </w:rPr>
      </w:pPr>
      <w:r>
        <w:t>Requirement R10.4.24</w:t>
      </w:r>
    </w:p>
    <w:p w14:paraId="59338ED1" w14:textId="77777777" w:rsidR="00790DF7" w:rsidRPr="00B71170" w:rsidRDefault="00790DF7" w:rsidP="00790DF7">
      <w:pPr>
        <w:pStyle w:val="Requirement"/>
        <w:rPr>
          <w:rFonts w:cs="Times New Roman"/>
        </w:rPr>
      </w:pPr>
      <w:r w:rsidRPr="00B71170">
        <w:t>R</w:t>
      </w:r>
      <w:r>
        <w:t>10.4.24</w:t>
      </w:r>
    </w:p>
    <w:p w14:paraId="29FAC477" w14:textId="77777777" w:rsidR="00790DF7" w:rsidRDefault="00790DF7" w:rsidP="00790DF7">
      <w:r>
        <w:t>The MCRS must allow authorised users to generate detailed reports based on any search query, in a common reporting format, with the following configurable items:</w:t>
      </w:r>
    </w:p>
    <w:p w14:paraId="144FC939" w14:textId="77777777" w:rsidR="00790DF7" w:rsidRDefault="00790DF7" w:rsidP="00790DF7">
      <w:pPr>
        <w:pStyle w:val="ListParagraph"/>
        <w:numPr>
          <w:ilvl w:val="0"/>
          <w:numId w:val="61"/>
        </w:numPr>
        <w:spacing w:before="0" w:after="0"/>
        <w:contextualSpacing w:val="0"/>
      </w:pPr>
      <w:r>
        <w:t>A report header provided by the user;</w:t>
      </w:r>
    </w:p>
    <w:p w14:paraId="53E747D4" w14:textId="77777777" w:rsidR="00790DF7" w:rsidRDefault="00790DF7" w:rsidP="00790DF7">
      <w:pPr>
        <w:pStyle w:val="ListParagraph"/>
        <w:numPr>
          <w:ilvl w:val="0"/>
          <w:numId w:val="61"/>
        </w:numPr>
        <w:spacing w:before="0" w:after="0"/>
        <w:contextualSpacing w:val="0"/>
      </w:pPr>
      <w:r>
        <w:t>The date and time the report was generated;</w:t>
      </w:r>
    </w:p>
    <w:p w14:paraId="6ABB6BBA" w14:textId="77777777" w:rsidR="00790DF7" w:rsidRDefault="00790DF7" w:rsidP="00790DF7">
      <w:pPr>
        <w:pStyle w:val="ListParagraph"/>
        <w:numPr>
          <w:ilvl w:val="0"/>
          <w:numId w:val="61"/>
        </w:numPr>
        <w:spacing w:before="0" w:after="0"/>
        <w:contextualSpacing w:val="0"/>
      </w:pPr>
      <w:r>
        <w:t>Page numbering;</w:t>
      </w:r>
    </w:p>
    <w:p w14:paraId="3320A500" w14:textId="77777777" w:rsidR="00790DF7" w:rsidRDefault="00790DF7" w:rsidP="00790DF7">
      <w:pPr>
        <w:pStyle w:val="ListParagraph"/>
        <w:numPr>
          <w:ilvl w:val="0"/>
          <w:numId w:val="61"/>
        </w:numPr>
        <w:spacing w:before="0" w:after="0"/>
        <w:contextualSpacing w:val="0"/>
      </w:pPr>
      <w:r>
        <w:t xml:space="preserve">Details of the MCRS and the searching and reporting service generating the report, see </w:t>
      </w:r>
      <w:r w:rsidRPr="006B10E1">
        <w:rPr>
          <w:b/>
          <w:bCs/>
        </w:rPr>
        <w:t>R2.</w:t>
      </w:r>
      <w:r>
        <w:rPr>
          <w:b/>
          <w:bCs/>
        </w:rPr>
        <w:t>4</w:t>
      </w:r>
      <w:r w:rsidRPr="006B10E1">
        <w:rPr>
          <w:b/>
          <w:bCs/>
        </w:rPr>
        <w:t>.2</w:t>
      </w:r>
      <w:r>
        <w:t>;</w:t>
      </w:r>
    </w:p>
    <w:p w14:paraId="0666B018" w14:textId="77777777" w:rsidR="00790DF7" w:rsidRDefault="00790DF7" w:rsidP="00790DF7">
      <w:pPr>
        <w:pStyle w:val="ListParagraph"/>
        <w:numPr>
          <w:ilvl w:val="0"/>
          <w:numId w:val="61"/>
        </w:numPr>
        <w:spacing w:before="0" w:after="0"/>
        <w:contextualSpacing w:val="0"/>
      </w:pPr>
      <w:r>
        <w:t xml:space="preserve">Details of the user generating the report, see </w:t>
      </w:r>
      <w:r w:rsidRPr="006B10E1">
        <w:rPr>
          <w:b/>
          <w:bCs/>
        </w:rPr>
        <w:t>R3.</w:t>
      </w:r>
      <w:r>
        <w:rPr>
          <w:b/>
          <w:bCs/>
        </w:rPr>
        <w:t>4</w:t>
      </w:r>
      <w:r w:rsidRPr="006B10E1">
        <w:rPr>
          <w:b/>
          <w:bCs/>
        </w:rPr>
        <w:t>.1</w:t>
      </w:r>
      <w:r>
        <w:t>;</w:t>
      </w:r>
    </w:p>
    <w:p w14:paraId="2C7E39F3" w14:textId="77777777" w:rsidR="00790DF7" w:rsidRDefault="00790DF7" w:rsidP="00790DF7">
      <w:pPr>
        <w:pStyle w:val="ListParagraph"/>
        <w:numPr>
          <w:ilvl w:val="0"/>
          <w:numId w:val="61"/>
        </w:numPr>
        <w:spacing w:before="0" w:after="0"/>
        <w:contextualSpacing w:val="0"/>
      </w:pPr>
      <w:r>
        <w:t xml:space="preserve">A description of the search query used for the report, see </w:t>
      </w:r>
      <w:r w:rsidRPr="006B10E1">
        <w:rPr>
          <w:b/>
          <w:bCs/>
        </w:rPr>
        <w:t>R10.4.22</w:t>
      </w:r>
      <w:r>
        <w:t>;</w:t>
      </w:r>
    </w:p>
    <w:p w14:paraId="0181DFB8" w14:textId="77777777" w:rsidR="00790DF7" w:rsidRDefault="00790DF7" w:rsidP="00790DF7">
      <w:pPr>
        <w:pStyle w:val="ListParagraph"/>
        <w:numPr>
          <w:ilvl w:val="0"/>
          <w:numId w:val="61"/>
        </w:numPr>
        <w:spacing w:before="0" w:after="0"/>
        <w:contextualSpacing w:val="0"/>
      </w:pPr>
      <w:r>
        <w:t xml:space="preserve">The total number of search results in the report, see </w:t>
      </w:r>
      <w:r w:rsidRPr="006B10E1">
        <w:rPr>
          <w:b/>
          <w:bCs/>
        </w:rPr>
        <w:t>R10.4.20</w:t>
      </w:r>
      <w:r>
        <w:t xml:space="preserve">; and </w:t>
      </w:r>
    </w:p>
    <w:p w14:paraId="6E705169" w14:textId="77777777" w:rsidR="00790DF7" w:rsidRDefault="00790DF7" w:rsidP="00790DF7">
      <w:pPr>
        <w:pStyle w:val="ListParagraph"/>
        <w:numPr>
          <w:ilvl w:val="0"/>
          <w:numId w:val="61"/>
        </w:numPr>
        <w:spacing w:before="0" w:after="0"/>
        <w:contextualSpacing w:val="0"/>
      </w:pPr>
      <w:r>
        <w:t xml:space="preserve">Columns and column headings based on the metadata elements selected for the </w:t>
      </w:r>
      <w:proofErr w:type="gramStart"/>
      <w:r>
        <w:t>report,</w:t>
      </w:r>
      <w:proofErr w:type="gramEnd"/>
      <w:r>
        <w:t xml:space="preserve"> see </w:t>
      </w:r>
      <w:r w:rsidRPr="006B10E1">
        <w:rPr>
          <w:b/>
          <w:bCs/>
        </w:rPr>
        <w:t>R10.4.18</w:t>
      </w:r>
      <w:r>
        <w:t>.</w:t>
      </w:r>
    </w:p>
    <w:p w14:paraId="65F0127E" w14:textId="77777777" w:rsidR="00790DF7" w:rsidRDefault="00790DF7" w:rsidP="00790DF7">
      <w:pPr>
        <w:rPr>
          <w:i/>
          <w:iCs/>
        </w:rPr>
      </w:pPr>
      <w:r>
        <w:rPr>
          <w:i/>
          <w:iCs/>
        </w:rPr>
        <w:t xml:space="preserve">Suppliers must provide a list of the reporting formats they support when their product is </w:t>
      </w:r>
      <w:proofErr w:type="spellStart"/>
      <w:proofErr w:type="gramStart"/>
      <w:r>
        <w:rPr>
          <w:i/>
          <w:iCs/>
        </w:rPr>
        <w:t>certified.Common</w:t>
      </w:r>
      <w:proofErr w:type="spellEnd"/>
      <w:proofErr w:type="gramEnd"/>
      <w:r>
        <w:rPr>
          <w:i/>
          <w:iCs/>
        </w:rPr>
        <w:t xml:space="preserve"> reporting formats include:</w:t>
      </w:r>
    </w:p>
    <w:p w14:paraId="46025FFD" w14:textId="77777777" w:rsidR="00790DF7" w:rsidRDefault="00790DF7" w:rsidP="00790DF7">
      <w:pPr>
        <w:pStyle w:val="ListParagraph"/>
        <w:numPr>
          <w:ilvl w:val="0"/>
          <w:numId w:val="60"/>
        </w:numPr>
        <w:spacing w:before="0" w:after="0"/>
        <w:contextualSpacing w:val="0"/>
        <w:rPr>
          <w:i/>
          <w:iCs/>
        </w:rPr>
      </w:pPr>
      <w:r>
        <w:rPr>
          <w:i/>
          <w:iCs/>
        </w:rPr>
        <w:t>Comma or tab separated values;</w:t>
      </w:r>
    </w:p>
    <w:p w14:paraId="64293C2F" w14:textId="77777777" w:rsidR="00790DF7" w:rsidRDefault="00790DF7" w:rsidP="00790DF7">
      <w:pPr>
        <w:pStyle w:val="ListParagraph"/>
        <w:numPr>
          <w:ilvl w:val="0"/>
          <w:numId w:val="60"/>
        </w:numPr>
        <w:spacing w:before="0" w:after="0"/>
        <w:contextualSpacing w:val="0"/>
        <w:rPr>
          <w:i/>
          <w:iCs/>
        </w:rPr>
      </w:pPr>
      <w:proofErr w:type="spellStart"/>
      <w:r>
        <w:rPr>
          <w:i/>
          <w:iCs/>
        </w:rPr>
        <w:t>Spreadsheet</w:t>
      </w:r>
      <w:proofErr w:type="spellEnd"/>
      <w:r>
        <w:rPr>
          <w:i/>
          <w:iCs/>
        </w:rPr>
        <w:t xml:space="preserve"> formats, such as OOXML and ODF;</w:t>
      </w:r>
    </w:p>
    <w:p w14:paraId="1CF6B7A9" w14:textId="77777777" w:rsidR="00790DF7" w:rsidRDefault="00790DF7" w:rsidP="00790DF7">
      <w:pPr>
        <w:pStyle w:val="ListParagraph"/>
        <w:numPr>
          <w:ilvl w:val="0"/>
          <w:numId w:val="60"/>
        </w:numPr>
        <w:spacing w:before="0" w:after="0"/>
        <w:contextualSpacing w:val="0"/>
        <w:rPr>
          <w:i/>
          <w:iCs/>
        </w:rPr>
      </w:pPr>
      <w:r>
        <w:rPr>
          <w:i/>
          <w:iCs/>
        </w:rPr>
        <w:t>XML and HTML based formats; and</w:t>
      </w:r>
    </w:p>
    <w:p w14:paraId="3FF0870A" w14:textId="77777777" w:rsidR="00790DF7" w:rsidRDefault="00790DF7" w:rsidP="00790DF7">
      <w:pPr>
        <w:pStyle w:val="ListParagraph"/>
        <w:numPr>
          <w:ilvl w:val="0"/>
          <w:numId w:val="60"/>
        </w:numPr>
        <w:spacing w:before="0" w:after="0"/>
        <w:contextualSpacing w:val="0"/>
        <w:rPr>
          <w:i/>
          <w:iCs/>
        </w:rPr>
      </w:pPr>
      <w:r>
        <w:rPr>
          <w:i/>
          <w:iCs/>
        </w:rPr>
        <w:t>PDF or other document formats.</w:t>
      </w:r>
    </w:p>
    <w:p w14:paraId="097970C4" w14:textId="77777777" w:rsidR="00790DF7" w:rsidRPr="00CA1C6C" w:rsidRDefault="00790DF7" w:rsidP="00790DF7">
      <w:pPr>
        <w:rPr>
          <w:rFonts w:cs="Times New Roman"/>
          <w:i/>
          <w:iCs/>
        </w:rPr>
      </w:pPr>
      <w:r>
        <w:rPr>
          <w:i/>
          <w:iCs/>
        </w:rPr>
        <w:t xml:space="preserve">Function reference: </w:t>
      </w:r>
      <w:r w:rsidRPr="00305C26">
        <w:rPr>
          <w:b/>
          <w:bCs/>
          <w:i/>
          <w:iCs/>
        </w:rPr>
        <w:t>F14.5.</w:t>
      </w:r>
      <w:r>
        <w:rPr>
          <w:b/>
          <w:bCs/>
          <w:i/>
          <w:iCs/>
        </w:rPr>
        <w:t>184</w:t>
      </w:r>
    </w:p>
    <w:p w14:paraId="12E7B26C" w14:textId="77777777" w:rsidR="00790DF7" w:rsidRDefault="00790DF7" w:rsidP="00790DF7">
      <w:pPr>
        <w:rPr>
          <w:rFonts w:cs="Times New Roman"/>
        </w:rPr>
      </w:pPr>
    </w:p>
    <w:p w14:paraId="5DB49AF2" w14:textId="77777777" w:rsidR="00790DF7" w:rsidRDefault="00790DF7" w:rsidP="00790DF7">
      <w:pPr>
        <w:rPr>
          <w:rFonts w:cs="Times New Roman"/>
        </w:rPr>
      </w:pPr>
    </w:p>
    <w:p w14:paraId="74A91B37" w14:textId="77777777" w:rsidR="00790DF7" w:rsidRDefault="00790DF7" w:rsidP="00790DF7">
      <w:pPr>
        <w:rPr>
          <w:rFonts w:cs="Times New Roman"/>
        </w:rPr>
      </w:pPr>
    </w:p>
    <w:p w14:paraId="1685FD00" w14:textId="77777777" w:rsidR="00790DF7" w:rsidRDefault="00790DF7" w:rsidP="00790DF7">
      <w:pPr>
        <w:spacing w:before="0" w:after="0"/>
        <w:jc w:val="left"/>
        <w:rPr>
          <w:rFonts w:ascii="Calibri" w:hAnsi="Calibri" w:cs="Calibri"/>
        </w:rPr>
      </w:pPr>
      <w:r>
        <w:rPr>
          <w:rFonts w:ascii="Calibri" w:hAnsi="Calibri" w:cs="Calibri"/>
        </w:rPr>
        <w:br w:type="page"/>
      </w:r>
    </w:p>
    <w:p w14:paraId="2D47B1C2"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327B2144" w14:textId="7652B215" w:rsidR="00790DF7" w:rsidRDefault="00790DF7" w:rsidP="00790DF7">
      <w:pPr>
        <w:rPr>
          <w:rFonts w:cs="Times New Roman"/>
        </w:rPr>
      </w:pPr>
      <w:r>
        <w:rPr>
          <w:rFonts w:cs="Times New Roman"/>
          <w:noProof/>
          <w:lang w:val="en-US"/>
        </w:rPr>
        <w:drawing>
          <wp:inline distT="0" distB="0" distL="0" distR="0" wp14:anchorId="32435316" wp14:editId="3C788352">
            <wp:extent cx="5359400" cy="3776345"/>
            <wp:effectExtent l="0" t="0" r="0" b="8255"/>
            <wp:docPr id="382" name="Picture 382"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38B7F39D" w14:textId="15C9A3E5"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04099393" w14:textId="77777777" w:rsidR="00790DF7" w:rsidRDefault="00790DF7" w:rsidP="00790DF7">
      <w:pPr>
        <w:rPr>
          <w:rFonts w:cs="Times New Roman"/>
        </w:rPr>
      </w:pPr>
      <w:r>
        <w:t>Requirement R10.4.24</w:t>
      </w:r>
    </w:p>
    <w:p w14:paraId="7E6F1117" w14:textId="77777777" w:rsidR="00790DF7" w:rsidRDefault="00790DF7" w:rsidP="00790DF7">
      <w:pPr>
        <w:spacing w:before="0" w:after="0"/>
        <w:jc w:val="left"/>
        <w:rPr>
          <w:rFonts w:ascii="Calibri" w:hAnsi="Calibri" w:cs="Calibri"/>
        </w:rPr>
      </w:pPr>
    </w:p>
    <w:p w14:paraId="05EFA362" w14:textId="77777777" w:rsidR="00790DF7" w:rsidRDefault="00790DF7" w:rsidP="00790DF7">
      <w:pPr>
        <w:spacing w:before="0" w:after="0"/>
        <w:jc w:val="left"/>
        <w:rPr>
          <w:rFonts w:ascii="Calibri" w:hAnsi="Calibri" w:cs="Calibri"/>
        </w:rPr>
      </w:pPr>
      <w:r>
        <w:rPr>
          <w:rFonts w:ascii="Calibri" w:hAnsi="Calibri" w:cs="Calibri"/>
        </w:rPr>
        <w:br w:type="page"/>
      </w:r>
    </w:p>
    <w:p w14:paraId="555B9C2D"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36833F51"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6420DF83"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5C2BA3A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132B35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61179AE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619E588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12B6E6E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0DC4AD5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4D3ACDC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63F4353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AAA392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5F5E58AA"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17C5C02"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5AE281EE"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3E9F730F" w14:textId="77777777" w:rsidR="00790DF7" w:rsidRDefault="00790DF7" w:rsidP="00790DF7">
      <w:pPr>
        <w:rPr>
          <w:rFonts w:cs="Times New Roman"/>
        </w:rPr>
      </w:pPr>
    </w:p>
    <w:p w14:paraId="060DDA00"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5C70D36B" w14:textId="77777777" w:rsidR="00790DF7" w:rsidRDefault="00790DF7" w:rsidP="00790DF7">
      <w:pPr>
        <w:rPr>
          <w:rFonts w:cs="Times New Roman"/>
        </w:rPr>
      </w:pPr>
      <w:r>
        <w:t>Requirement R10.4.24</w:t>
      </w:r>
    </w:p>
    <w:p w14:paraId="6F6B8A28" w14:textId="77777777" w:rsidR="00790DF7" w:rsidRDefault="00790DF7" w:rsidP="00790DF7">
      <w:pPr>
        <w:rPr>
          <w:rFonts w:cs="Times New Roman"/>
        </w:rPr>
      </w:pPr>
    </w:p>
    <w:p w14:paraId="0BA01C04" w14:textId="77777777" w:rsidR="00790DF7" w:rsidRDefault="00790DF7" w:rsidP="00790DF7">
      <w:pPr>
        <w:rPr>
          <w:rFonts w:cs="Times New Roman"/>
        </w:rPr>
      </w:pPr>
    </w:p>
    <w:p w14:paraId="185F861E" w14:textId="77777777" w:rsidR="00790DF7" w:rsidRDefault="00790DF7" w:rsidP="00790DF7">
      <w:pPr>
        <w:rPr>
          <w:rFonts w:cs="Times New Roman"/>
        </w:rPr>
      </w:pPr>
    </w:p>
    <w:p w14:paraId="23A8FD60" w14:textId="77777777" w:rsidR="00790DF7" w:rsidRDefault="00790DF7" w:rsidP="00790DF7">
      <w:pPr>
        <w:spacing w:before="0" w:after="0"/>
        <w:jc w:val="left"/>
        <w:rPr>
          <w:rFonts w:ascii="Calibri" w:hAnsi="Calibri" w:cs="Calibri"/>
        </w:rPr>
      </w:pPr>
      <w:r>
        <w:rPr>
          <w:rFonts w:ascii="Calibri" w:hAnsi="Calibri" w:cs="Calibri"/>
        </w:rPr>
        <w:br w:type="page"/>
      </w:r>
    </w:p>
    <w:p w14:paraId="250D0280"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7F25ABEF" w14:textId="77777777" w:rsidR="00790DF7" w:rsidRDefault="00790DF7" w:rsidP="00790DF7">
      <w:pPr>
        <w:rPr>
          <w:rFonts w:cs="Times New Roman"/>
        </w:rPr>
      </w:pPr>
      <w:r>
        <w:t>Requirement R10.4.25</w:t>
      </w:r>
    </w:p>
    <w:p w14:paraId="6341DBF2" w14:textId="77777777" w:rsidR="00790DF7" w:rsidRPr="00B71170" w:rsidRDefault="00790DF7" w:rsidP="00790DF7">
      <w:pPr>
        <w:pStyle w:val="Requirement"/>
        <w:rPr>
          <w:rFonts w:cs="Times New Roman"/>
        </w:rPr>
      </w:pPr>
      <w:r w:rsidRPr="00B71170">
        <w:t>R</w:t>
      </w:r>
      <w:r>
        <w:t>10.4.25</w:t>
      </w:r>
    </w:p>
    <w:p w14:paraId="709FB0F2" w14:textId="77777777" w:rsidR="00790DF7" w:rsidRDefault="00790DF7" w:rsidP="00790DF7">
      <w:r>
        <w:t>The MCRS must allow authorised users to generate summary reports based on multiple search queries, in a common reporting format, with the following configurable items:</w:t>
      </w:r>
    </w:p>
    <w:p w14:paraId="3954328B" w14:textId="77777777" w:rsidR="00790DF7" w:rsidRDefault="00790DF7" w:rsidP="00790DF7">
      <w:pPr>
        <w:pStyle w:val="ListParagraph"/>
        <w:numPr>
          <w:ilvl w:val="0"/>
          <w:numId w:val="61"/>
        </w:numPr>
        <w:spacing w:before="0" w:after="0"/>
        <w:contextualSpacing w:val="0"/>
      </w:pPr>
      <w:r>
        <w:t>A report header provided by the user;</w:t>
      </w:r>
    </w:p>
    <w:p w14:paraId="6E23D76F" w14:textId="77777777" w:rsidR="00790DF7" w:rsidRDefault="00790DF7" w:rsidP="00790DF7">
      <w:pPr>
        <w:pStyle w:val="ListParagraph"/>
        <w:numPr>
          <w:ilvl w:val="0"/>
          <w:numId w:val="61"/>
        </w:numPr>
        <w:spacing w:before="0" w:after="0"/>
        <w:contextualSpacing w:val="0"/>
      </w:pPr>
      <w:r>
        <w:t>The date and time the report was generated;</w:t>
      </w:r>
    </w:p>
    <w:p w14:paraId="700CAE77" w14:textId="77777777" w:rsidR="00790DF7" w:rsidRDefault="00790DF7" w:rsidP="00790DF7">
      <w:pPr>
        <w:pStyle w:val="ListParagraph"/>
        <w:numPr>
          <w:ilvl w:val="0"/>
          <w:numId w:val="61"/>
        </w:numPr>
        <w:spacing w:before="0" w:after="0"/>
        <w:contextualSpacing w:val="0"/>
      </w:pPr>
      <w:r>
        <w:t>Page numbering;</w:t>
      </w:r>
    </w:p>
    <w:p w14:paraId="318DEFDC" w14:textId="77777777" w:rsidR="00790DF7" w:rsidRDefault="00790DF7" w:rsidP="00790DF7">
      <w:pPr>
        <w:pStyle w:val="ListParagraph"/>
        <w:numPr>
          <w:ilvl w:val="0"/>
          <w:numId w:val="61"/>
        </w:numPr>
        <w:spacing w:before="0" w:after="0"/>
        <w:contextualSpacing w:val="0"/>
      </w:pPr>
      <w:r>
        <w:t xml:space="preserve">Details of the MCRS and the searching and reporting service generating the report, see </w:t>
      </w:r>
      <w:r w:rsidRPr="00D73A8A">
        <w:rPr>
          <w:b/>
          <w:bCs/>
        </w:rPr>
        <w:t>R2.</w:t>
      </w:r>
      <w:r>
        <w:rPr>
          <w:b/>
          <w:bCs/>
        </w:rPr>
        <w:t>4</w:t>
      </w:r>
      <w:r w:rsidRPr="00D73A8A">
        <w:rPr>
          <w:b/>
          <w:bCs/>
        </w:rPr>
        <w:t>.2</w:t>
      </w:r>
      <w:r>
        <w:t>;</w:t>
      </w:r>
    </w:p>
    <w:p w14:paraId="2D37A2AA" w14:textId="77777777" w:rsidR="00790DF7" w:rsidRDefault="00790DF7" w:rsidP="00790DF7">
      <w:pPr>
        <w:pStyle w:val="ListParagraph"/>
        <w:numPr>
          <w:ilvl w:val="0"/>
          <w:numId w:val="61"/>
        </w:numPr>
        <w:spacing w:before="0" w:after="0"/>
        <w:contextualSpacing w:val="0"/>
      </w:pPr>
      <w:r>
        <w:t xml:space="preserve">Details of the user generating the report, see </w:t>
      </w:r>
      <w:r w:rsidRPr="00D73A8A">
        <w:rPr>
          <w:b/>
          <w:bCs/>
        </w:rPr>
        <w:t>R3.</w:t>
      </w:r>
      <w:r>
        <w:rPr>
          <w:b/>
          <w:bCs/>
        </w:rPr>
        <w:t>4</w:t>
      </w:r>
      <w:r w:rsidRPr="00D73A8A">
        <w:rPr>
          <w:b/>
          <w:bCs/>
        </w:rPr>
        <w:t>.1</w:t>
      </w:r>
      <w:r>
        <w:t>;</w:t>
      </w:r>
    </w:p>
    <w:p w14:paraId="4A682222" w14:textId="77777777" w:rsidR="00790DF7" w:rsidRDefault="00790DF7" w:rsidP="00790DF7">
      <w:pPr>
        <w:pStyle w:val="ListParagraph"/>
        <w:numPr>
          <w:ilvl w:val="0"/>
          <w:numId w:val="61"/>
        </w:numPr>
        <w:spacing w:before="0" w:after="0"/>
        <w:contextualSpacing w:val="0"/>
      </w:pPr>
      <w:r>
        <w:t xml:space="preserve">A description of each of the search queries used by the report, see </w:t>
      </w:r>
      <w:r w:rsidRPr="00D73A8A">
        <w:rPr>
          <w:b/>
          <w:bCs/>
        </w:rPr>
        <w:t>R10.4.22</w:t>
      </w:r>
      <w:r>
        <w:t>; and</w:t>
      </w:r>
    </w:p>
    <w:p w14:paraId="17F24C0B" w14:textId="77777777" w:rsidR="00790DF7" w:rsidRDefault="00790DF7" w:rsidP="00790DF7">
      <w:pPr>
        <w:pStyle w:val="ListParagraph"/>
        <w:numPr>
          <w:ilvl w:val="0"/>
          <w:numId w:val="61"/>
        </w:numPr>
        <w:spacing w:before="0" w:after="0"/>
        <w:contextualSpacing w:val="0"/>
      </w:pPr>
      <w:r>
        <w:t xml:space="preserve">The total number of search results found for each search query, see </w:t>
      </w:r>
      <w:r w:rsidRPr="00D73A8A">
        <w:rPr>
          <w:b/>
          <w:bCs/>
        </w:rPr>
        <w:t>R10.4.20</w:t>
      </w:r>
      <w:r>
        <w:t>.</w:t>
      </w:r>
    </w:p>
    <w:p w14:paraId="455C05BB" w14:textId="77777777" w:rsidR="00790DF7" w:rsidRPr="00E54EBB" w:rsidRDefault="00790DF7" w:rsidP="00790DF7">
      <w:pPr>
        <w:rPr>
          <w:rFonts w:cs="Times New Roman"/>
          <w:i/>
          <w:iCs/>
        </w:rPr>
      </w:pPr>
      <w:r w:rsidRPr="00E54EBB">
        <w:rPr>
          <w:i/>
          <w:iCs/>
        </w:rPr>
        <w:t>A summary report gives</w:t>
      </w:r>
      <w:r>
        <w:rPr>
          <w:i/>
          <w:iCs/>
        </w:rPr>
        <w:t xml:space="preserve"> only</w:t>
      </w:r>
      <w:r w:rsidRPr="00E54EBB">
        <w:rPr>
          <w:i/>
          <w:iCs/>
        </w:rPr>
        <w:t xml:space="preserve"> the totals for the number of entities that meet each </w:t>
      </w:r>
      <w:r>
        <w:rPr>
          <w:i/>
          <w:iCs/>
        </w:rPr>
        <w:t>of the specified</w:t>
      </w:r>
      <w:r w:rsidRPr="00E54EBB">
        <w:rPr>
          <w:i/>
          <w:iCs/>
        </w:rPr>
        <w:t xml:space="preserve"> set of search </w:t>
      </w:r>
      <w:proofErr w:type="spellStart"/>
      <w:proofErr w:type="gramStart"/>
      <w:r>
        <w:rPr>
          <w:i/>
          <w:iCs/>
        </w:rPr>
        <w:t>queries</w:t>
      </w:r>
      <w:r w:rsidRPr="00E54EBB">
        <w:rPr>
          <w:i/>
          <w:iCs/>
        </w:rPr>
        <w:t>.</w:t>
      </w:r>
      <w:r>
        <w:rPr>
          <w:i/>
          <w:iCs/>
        </w:rPr>
        <w:t>Only</w:t>
      </w:r>
      <w:proofErr w:type="spellEnd"/>
      <w:proofErr w:type="gramEnd"/>
      <w:r>
        <w:rPr>
          <w:i/>
          <w:iCs/>
        </w:rPr>
        <w:t xml:space="preserve"> the total number of matching entities is </w:t>
      </w:r>
      <w:proofErr w:type="spellStart"/>
      <w:r>
        <w:rPr>
          <w:i/>
          <w:iCs/>
        </w:rPr>
        <w:t>given.U</w:t>
      </w:r>
      <w:r w:rsidRPr="00E54EBB">
        <w:rPr>
          <w:i/>
          <w:iCs/>
        </w:rPr>
        <w:t>nlike</w:t>
      </w:r>
      <w:proofErr w:type="spellEnd"/>
      <w:r w:rsidRPr="00E54EBB">
        <w:rPr>
          <w:i/>
          <w:iCs/>
        </w:rPr>
        <w:t xml:space="preserve"> a detail</w:t>
      </w:r>
      <w:r>
        <w:rPr>
          <w:i/>
          <w:iCs/>
        </w:rPr>
        <w:t>ed</w:t>
      </w:r>
      <w:r w:rsidRPr="00E54EBB">
        <w:rPr>
          <w:i/>
          <w:iCs/>
        </w:rPr>
        <w:t xml:space="preserve"> </w:t>
      </w:r>
      <w:proofErr w:type="spellStart"/>
      <w:r w:rsidRPr="00E54EBB">
        <w:rPr>
          <w:i/>
          <w:iCs/>
        </w:rPr>
        <w:t>report</w:t>
      </w:r>
      <w:r>
        <w:rPr>
          <w:i/>
          <w:iCs/>
        </w:rPr>
        <w:t>,there</w:t>
      </w:r>
      <w:proofErr w:type="spellEnd"/>
      <w:r>
        <w:rPr>
          <w:i/>
          <w:iCs/>
        </w:rPr>
        <w:t xml:space="preserve"> is no body to a summary report that lists the entities or their metadata.</w:t>
      </w:r>
    </w:p>
    <w:p w14:paraId="7654B890" w14:textId="77777777" w:rsidR="00790DF7" w:rsidRDefault="00790DF7" w:rsidP="00790DF7">
      <w:pPr>
        <w:rPr>
          <w:i/>
          <w:iCs/>
        </w:rPr>
      </w:pPr>
      <w:r>
        <w:rPr>
          <w:i/>
          <w:iCs/>
        </w:rPr>
        <w:t>Common reporting formats are listed in the rationale to</w:t>
      </w:r>
      <w:r w:rsidRPr="00D73A8A">
        <w:rPr>
          <w:b/>
          <w:bCs/>
          <w:i/>
          <w:iCs/>
        </w:rPr>
        <w:t>R10.4.24</w:t>
      </w:r>
      <w:r>
        <w:rPr>
          <w:i/>
          <w:iCs/>
        </w:rPr>
        <w:t>.</w:t>
      </w:r>
    </w:p>
    <w:p w14:paraId="2B396027" w14:textId="77777777" w:rsidR="00790DF7" w:rsidRPr="008E1144" w:rsidRDefault="00790DF7" w:rsidP="00790DF7">
      <w:pPr>
        <w:rPr>
          <w:rFonts w:cs="Times New Roman"/>
          <w:i/>
          <w:iCs/>
        </w:rPr>
      </w:pPr>
      <w:r>
        <w:rPr>
          <w:i/>
          <w:iCs/>
        </w:rPr>
        <w:t xml:space="preserve">Function reference: </w:t>
      </w:r>
      <w:r w:rsidRPr="00305C26">
        <w:rPr>
          <w:b/>
          <w:bCs/>
          <w:i/>
          <w:iCs/>
        </w:rPr>
        <w:t>F14.5.</w:t>
      </w:r>
      <w:r>
        <w:rPr>
          <w:b/>
          <w:bCs/>
          <w:i/>
          <w:iCs/>
        </w:rPr>
        <w:t>196</w:t>
      </w:r>
    </w:p>
    <w:p w14:paraId="532A8B1D" w14:textId="77777777" w:rsidR="00790DF7" w:rsidRDefault="00790DF7" w:rsidP="00790DF7">
      <w:pPr>
        <w:rPr>
          <w:rFonts w:cs="Times New Roman"/>
        </w:rPr>
      </w:pPr>
    </w:p>
    <w:p w14:paraId="2227B44C" w14:textId="77777777" w:rsidR="00790DF7" w:rsidRDefault="00790DF7" w:rsidP="00790DF7">
      <w:pPr>
        <w:rPr>
          <w:rFonts w:cs="Times New Roman"/>
        </w:rPr>
      </w:pPr>
    </w:p>
    <w:p w14:paraId="683C9C80" w14:textId="77777777" w:rsidR="00790DF7" w:rsidRDefault="00790DF7" w:rsidP="00790DF7">
      <w:pPr>
        <w:rPr>
          <w:rFonts w:cs="Times New Roman"/>
        </w:rPr>
      </w:pPr>
    </w:p>
    <w:p w14:paraId="784CD2FB" w14:textId="77777777" w:rsidR="00790DF7" w:rsidRDefault="00790DF7" w:rsidP="00790DF7">
      <w:pPr>
        <w:spacing w:before="0" w:after="0"/>
        <w:jc w:val="left"/>
        <w:rPr>
          <w:rFonts w:ascii="Calibri" w:hAnsi="Calibri" w:cs="Calibri"/>
        </w:rPr>
      </w:pPr>
      <w:r>
        <w:rPr>
          <w:rFonts w:ascii="Calibri" w:hAnsi="Calibri" w:cs="Calibri"/>
        </w:rPr>
        <w:br w:type="page"/>
      </w:r>
    </w:p>
    <w:p w14:paraId="3646EA62"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599A8D8A" w14:textId="3F94D589" w:rsidR="00790DF7" w:rsidRDefault="00790DF7" w:rsidP="00790DF7">
      <w:pPr>
        <w:rPr>
          <w:rFonts w:cs="Times New Roman"/>
        </w:rPr>
      </w:pPr>
      <w:r>
        <w:rPr>
          <w:rFonts w:cs="Times New Roman"/>
          <w:noProof/>
          <w:lang w:val="en-US"/>
        </w:rPr>
        <w:drawing>
          <wp:inline distT="0" distB="0" distL="0" distR="0" wp14:anchorId="5BD74676" wp14:editId="20A39B98">
            <wp:extent cx="5359400" cy="3776345"/>
            <wp:effectExtent l="0" t="0" r="0" b="8255"/>
            <wp:docPr id="383" name="Picture 383"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1934BC1B" w14:textId="0D7D69A6"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17210A8A" w14:textId="77777777" w:rsidR="00790DF7" w:rsidRDefault="00790DF7" w:rsidP="00790DF7">
      <w:pPr>
        <w:rPr>
          <w:rFonts w:cs="Times New Roman"/>
        </w:rPr>
      </w:pPr>
      <w:r>
        <w:t>Requirement R10.4.25</w:t>
      </w:r>
    </w:p>
    <w:p w14:paraId="699E027B" w14:textId="77777777" w:rsidR="00790DF7" w:rsidRDefault="00790DF7" w:rsidP="00790DF7">
      <w:pPr>
        <w:spacing w:before="0" w:after="0"/>
        <w:jc w:val="left"/>
        <w:rPr>
          <w:rFonts w:ascii="Calibri" w:hAnsi="Calibri" w:cs="Calibri"/>
        </w:rPr>
      </w:pPr>
    </w:p>
    <w:p w14:paraId="6DD22B48" w14:textId="77777777" w:rsidR="00790DF7" w:rsidRDefault="00790DF7" w:rsidP="00790DF7">
      <w:pPr>
        <w:spacing w:before="0" w:after="0"/>
        <w:jc w:val="left"/>
        <w:rPr>
          <w:rFonts w:ascii="Calibri" w:hAnsi="Calibri" w:cs="Calibri"/>
        </w:rPr>
      </w:pPr>
      <w:r>
        <w:rPr>
          <w:rFonts w:ascii="Calibri" w:hAnsi="Calibri" w:cs="Calibri"/>
        </w:rPr>
        <w:br w:type="page"/>
      </w:r>
    </w:p>
    <w:p w14:paraId="32D35A00"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71307AC1"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6BE22643"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5DE2C4C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FA3406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14E9DDC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6AECC2A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17F53BF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360A59C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462237F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9C9424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8FFEE2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7D5FA0D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58AA0FB3"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0F293DD7"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3C362597" w14:textId="77777777" w:rsidR="00790DF7" w:rsidRDefault="00790DF7" w:rsidP="00790DF7">
      <w:pPr>
        <w:rPr>
          <w:rFonts w:cs="Times New Roman"/>
        </w:rPr>
      </w:pPr>
    </w:p>
    <w:p w14:paraId="044CEC73"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16179C0C" w14:textId="77777777" w:rsidR="00790DF7" w:rsidRDefault="00790DF7" w:rsidP="00790DF7">
      <w:pPr>
        <w:rPr>
          <w:rFonts w:cs="Times New Roman"/>
        </w:rPr>
      </w:pPr>
      <w:r>
        <w:t>Requirement R10.4.25</w:t>
      </w:r>
    </w:p>
    <w:p w14:paraId="22CA288A" w14:textId="77777777" w:rsidR="00790DF7" w:rsidRDefault="00790DF7" w:rsidP="00790DF7">
      <w:pPr>
        <w:rPr>
          <w:rFonts w:cs="Times New Roman"/>
        </w:rPr>
      </w:pPr>
    </w:p>
    <w:p w14:paraId="4082081B" w14:textId="77777777" w:rsidR="00790DF7" w:rsidRDefault="00790DF7" w:rsidP="00790DF7">
      <w:pPr>
        <w:rPr>
          <w:rFonts w:cs="Times New Roman"/>
        </w:rPr>
      </w:pPr>
    </w:p>
    <w:p w14:paraId="577DC2B5" w14:textId="77777777" w:rsidR="00790DF7" w:rsidRDefault="00790DF7" w:rsidP="00790DF7">
      <w:pPr>
        <w:spacing w:before="0" w:after="0"/>
        <w:jc w:val="left"/>
        <w:rPr>
          <w:rFonts w:ascii="Calibri" w:hAnsi="Calibri" w:cs="Calibri"/>
        </w:rPr>
      </w:pPr>
      <w:r>
        <w:rPr>
          <w:rFonts w:ascii="Calibri" w:hAnsi="Calibri" w:cs="Calibri"/>
        </w:rPr>
        <w:br w:type="page"/>
      </w:r>
    </w:p>
    <w:p w14:paraId="0EA37DDD"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31202E2D" w14:textId="77777777" w:rsidR="00790DF7" w:rsidRDefault="00790DF7" w:rsidP="00790DF7">
      <w:pPr>
        <w:rPr>
          <w:rFonts w:cs="Times New Roman"/>
        </w:rPr>
      </w:pPr>
      <w:r>
        <w:t>Requirement R10.4.26</w:t>
      </w:r>
    </w:p>
    <w:p w14:paraId="3A98323D" w14:textId="77777777" w:rsidR="00790DF7" w:rsidRPr="00B71170" w:rsidRDefault="00790DF7" w:rsidP="00790DF7">
      <w:pPr>
        <w:pStyle w:val="Requirement"/>
        <w:rPr>
          <w:rFonts w:cs="Times New Roman"/>
        </w:rPr>
      </w:pPr>
      <w:r w:rsidRPr="00B71170">
        <w:t>R</w:t>
      </w:r>
      <w:r>
        <w:t>10.4.26</w:t>
      </w:r>
    </w:p>
    <w:p w14:paraId="7BCC2958" w14:textId="77777777" w:rsidR="00790DF7" w:rsidRDefault="00790DF7" w:rsidP="00790DF7">
      <w:r>
        <w:t xml:space="preserve">Whenever a user generates a detailed report under </w:t>
      </w:r>
      <w:r w:rsidRPr="00D73A8A">
        <w:rPr>
          <w:b/>
          <w:bCs/>
        </w:rPr>
        <w:t>R10.4.24</w:t>
      </w:r>
      <w:r>
        <w:t xml:space="preserve">, or a summary report under </w:t>
      </w:r>
      <w:r w:rsidRPr="00D73A8A">
        <w:rPr>
          <w:b/>
          <w:bCs/>
        </w:rPr>
        <w:t>R10.4.25</w:t>
      </w:r>
      <w:r>
        <w:t xml:space="preserve">, the MCRS must generate an event and include it in the event history of the user’s user </w:t>
      </w:r>
      <w:proofErr w:type="spellStart"/>
      <w:proofErr w:type="gramStart"/>
      <w:r>
        <w:t>entity.The</w:t>
      </w:r>
      <w:proofErr w:type="spellEnd"/>
      <w:proofErr w:type="gramEnd"/>
      <w:r>
        <w:t xml:space="preserve"> event comment must include description of the search(</w:t>
      </w:r>
      <w:proofErr w:type="spellStart"/>
      <w:r>
        <w:t>es</w:t>
      </w:r>
      <w:proofErr w:type="spellEnd"/>
      <w:r>
        <w:t>) performed in generating the report, and the total number of entities found.</w:t>
      </w:r>
    </w:p>
    <w:p w14:paraId="625B1758" w14:textId="77777777" w:rsidR="00790DF7" w:rsidRDefault="00790DF7" w:rsidP="00790DF7">
      <w:pPr>
        <w:rPr>
          <w:i/>
          <w:iCs/>
        </w:rPr>
      </w:pPr>
      <w:r>
        <w:rPr>
          <w:i/>
          <w:iCs/>
        </w:rPr>
        <w:t xml:space="preserve">See also </w:t>
      </w:r>
      <w:r w:rsidRPr="00D73A8A">
        <w:rPr>
          <w:b/>
          <w:bCs/>
          <w:i/>
          <w:iCs/>
        </w:rPr>
        <w:t>R10.4.22</w:t>
      </w:r>
      <w:r>
        <w:rPr>
          <w:i/>
          <w:iCs/>
        </w:rPr>
        <w:t>.</w:t>
      </w:r>
    </w:p>
    <w:p w14:paraId="5B9B66E8" w14:textId="77777777" w:rsidR="00790DF7" w:rsidRDefault="00790DF7" w:rsidP="00790DF7">
      <w:pPr>
        <w:rPr>
          <w:rFonts w:cs="Times New Roman"/>
          <w:i/>
          <w:iCs/>
        </w:rPr>
      </w:pPr>
      <w:r>
        <w:rPr>
          <w:i/>
          <w:iCs/>
        </w:rPr>
        <w:t xml:space="preserve">Function references: </w:t>
      </w:r>
      <w:r w:rsidRPr="00305C26">
        <w:rPr>
          <w:b/>
          <w:bCs/>
          <w:i/>
          <w:iCs/>
        </w:rPr>
        <w:t>F14.5.</w:t>
      </w:r>
      <w:r>
        <w:rPr>
          <w:b/>
          <w:bCs/>
          <w:i/>
          <w:iCs/>
        </w:rPr>
        <w:t>184</w:t>
      </w:r>
      <w:r>
        <w:rPr>
          <w:i/>
          <w:iCs/>
        </w:rPr>
        <w:t xml:space="preserve">, </w:t>
      </w:r>
      <w:r w:rsidRPr="00305C26">
        <w:rPr>
          <w:b/>
          <w:bCs/>
          <w:i/>
          <w:iCs/>
        </w:rPr>
        <w:t>F14.5.</w:t>
      </w:r>
      <w:r>
        <w:rPr>
          <w:b/>
          <w:bCs/>
          <w:i/>
          <w:iCs/>
        </w:rPr>
        <w:t>196</w:t>
      </w:r>
    </w:p>
    <w:p w14:paraId="73C7A73F" w14:textId="77777777" w:rsidR="00790DF7" w:rsidRDefault="00790DF7" w:rsidP="00790DF7">
      <w:pPr>
        <w:rPr>
          <w:rFonts w:cs="Times New Roman"/>
        </w:rPr>
      </w:pPr>
    </w:p>
    <w:p w14:paraId="4D681B57" w14:textId="77777777" w:rsidR="00790DF7" w:rsidRDefault="00790DF7" w:rsidP="00790DF7">
      <w:pPr>
        <w:rPr>
          <w:rFonts w:cs="Times New Roman"/>
        </w:rPr>
      </w:pPr>
    </w:p>
    <w:p w14:paraId="2DEDB166" w14:textId="77777777" w:rsidR="00790DF7" w:rsidRDefault="00790DF7" w:rsidP="00790DF7">
      <w:pPr>
        <w:rPr>
          <w:rFonts w:cs="Times New Roman"/>
        </w:rPr>
      </w:pPr>
    </w:p>
    <w:p w14:paraId="12BB52E6" w14:textId="77777777" w:rsidR="00790DF7" w:rsidRDefault="00790DF7" w:rsidP="00790DF7">
      <w:pPr>
        <w:spacing w:before="0" w:after="0"/>
        <w:jc w:val="left"/>
        <w:rPr>
          <w:rFonts w:ascii="Calibri" w:hAnsi="Calibri" w:cs="Calibri"/>
        </w:rPr>
      </w:pPr>
      <w:r>
        <w:rPr>
          <w:rFonts w:ascii="Calibri" w:hAnsi="Calibri" w:cs="Calibri"/>
        </w:rPr>
        <w:br w:type="page"/>
      </w:r>
    </w:p>
    <w:p w14:paraId="376807EA"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2D0464FD" w14:textId="2094799C" w:rsidR="00790DF7" w:rsidRDefault="00790DF7" w:rsidP="00790DF7">
      <w:pPr>
        <w:rPr>
          <w:rFonts w:cs="Times New Roman"/>
        </w:rPr>
      </w:pPr>
      <w:r>
        <w:rPr>
          <w:rFonts w:cs="Times New Roman"/>
          <w:noProof/>
          <w:lang w:val="en-US"/>
        </w:rPr>
        <w:drawing>
          <wp:inline distT="0" distB="0" distL="0" distR="0" wp14:anchorId="6CB7040B" wp14:editId="5D946285">
            <wp:extent cx="5359400" cy="3776345"/>
            <wp:effectExtent l="0" t="0" r="0" b="8255"/>
            <wp:docPr id="384" name="Picture 384"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1CA3149B" w14:textId="0F40F21C"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375A37DB" w14:textId="77777777" w:rsidR="00790DF7" w:rsidRDefault="00790DF7" w:rsidP="00790DF7">
      <w:pPr>
        <w:rPr>
          <w:rFonts w:cs="Times New Roman"/>
        </w:rPr>
      </w:pPr>
      <w:r>
        <w:t>Requirement R10.4.26</w:t>
      </w:r>
    </w:p>
    <w:p w14:paraId="1B1D9338" w14:textId="77777777" w:rsidR="00790DF7" w:rsidRDefault="00790DF7" w:rsidP="00790DF7">
      <w:pPr>
        <w:rPr>
          <w:rFonts w:cs="Times New Roman"/>
        </w:rPr>
      </w:pPr>
    </w:p>
    <w:p w14:paraId="58A589D5" w14:textId="77777777" w:rsidR="00790DF7" w:rsidRDefault="00790DF7" w:rsidP="00790DF7">
      <w:pPr>
        <w:spacing w:before="0" w:after="0"/>
        <w:jc w:val="left"/>
        <w:rPr>
          <w:rFonts w:ascii="Calibri" w:hAnsi="Calibri" w:cs="Calibri"/>
        </w:rPr>
      </w:pPr>
    </w:p>
    <w:p w14:paraId="61A59CF3" w14:textId="77777777" w:rsidR="00790DF7" w:rsidRDefault="00790DF7" w:rsidP="00790DF7">
      <w:pPr>
        <w:spacing w:before="0" w:after="0"/>
        <w:jc w:val="left"/>
        <w:rPr>
          <w:rFonts w:ascii="Calibri" w:hAnsi="Calibri" w:cs="Calibri"/>
        </w:rPr>
      </w:pPr>
      <w:r>
        <w:rPr>
          <w:rFonts w:ascii="Calibri" w:hAnsi="Calibri" w:cs="Calibri"/>
        </w:rPr>
        <w:br w:type="page"/>
      </w:r>
    </w:p>
    <w:p w14:paraId="2982F7B0"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2064D383"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57130162"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0F2900A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330B617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56A6AE5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537AAAC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3F65B1A"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3D11C0D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6D210F5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8565EC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47E36E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490C3FF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75FF961D"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692EC221"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41DA65E6" w14:textId="77777777" w:rsidR="00790DF7" w:rsidRDefault="00790DF7" w:rsidP="00790DF7">
      <w:pPr>
        <w:rPr>
          <w:rFonts w:cs="Times New Roman"/>
        </w:rPr>
      </w:pPr>
    </w:p>
    <w:p w14:paraId="7283F055"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4AA7ED88" w14:textId="77777777" w:rsidR="00790DF7" w:rsidRDefault="00790DF7" w:rsidP="00790DF7">
      <w:pPr>
        <w:rPr>
          <w:rFonts w:cs="Times New Roman"/>
        </w:rPr>
      </w:pPr>
      <w:r>
        <w:t>Requirement R10.4.26</w:t>
      </w:r>
    </w:p>
    <w:p w14:paraId="27504F9A" w14:textId="77777777" w:rsidR="00790DF7" w:rsidRDefault="00790DF7" w:rsidP="00790DF7">
      <w:pPr>
        <w:rPr>
          <w:rFonts w:cs="Times New Roman"/>
        </w:rPr>
      </w:pPr>
    </w:p>
    <w:p w14:paraId="4F0A8E93" w14:textId="77777777" w:rsidR="00790DF7" w:rsidRDefault="00790DF7" w:rsidP="00790DF7">
      <w:pPr>
        <w:rPr>
          <w:rFonts w:cs="Times New Roman"/>
        </w:rPr>
      </w:pPr>
    </w:p>
    <w:p w14:paraId="630C901E" w14:textId="77777777" w:rsidR="00790DF7" w:rsidRDefault="00790DF7" w:rsidP="00790DF7">
      <w:pPr>
        <w:rPr>
          <w:rFonts w:cs="Times New Roman"/>
        </w:rPr>
      </w:pPr>
    </w:p>
    <w:p w14:paraId="7401AC42" w14:textId="77777777" w:rsidR="00790DF7" w:rsidRDefault="00790DF7" w:rsidP="00790DF7">
      <w:pPr>
        <w:spacing w:before="0" w:after="0"/>
        <w:jc w:val="left"/>
        <w:rPr>
          <w:rFonts w:ascii="Calibri" w:hAnsi="Calibri" w:cs="Calibri"/>
        </w:rPr>
      </w:pPr>
      <w:r>
        <w:rPr>
          <w:rFonts w:ascii="Calibri" w:hAnsi="Calibri" w:cs="Calibri"/>
        </w:rPr>
        <w:br w:type="page"/>
      </w:r>
    </w:p>
    <w:p w14:paraId="7F3A4640"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79A60334" w14:textId="77777777" w:rsidR="00790DF7" w:rsidRDefault="00790DF7" w:rsidP="00790DF7">
      <w:pPr>
        <w:rPr>
          <w:rFonts w:cs="Times New Roman"/>
        </w:rPr>
      </w:pPr>
      <w:r>
        <w:t>Requirement R10.4.27</w:t>
      </w:r>
    </w:p>
    <w:p w14:paraId="70D5C8C4" w14:textId="77777777" w:rsidR="00790DF7" w:rsidRPr="00B71170" w:rsidRDefault="00790DF7" w:rsidP="00790DF7">
      <w:pPr>
        <w:pStyle w:val="Requirement"/>
        <w:rPr>
          <w:rFonts w:cs="Times New Roman"/>
        </w:rPr>
      </w:pPr>
      <w:r w:rsidRPr="00B71170">
        <w:t>R</w:t>
      </w:r>
      <w:r>
        <w:t>10.4.27</w:t>
      </w:r>
    </w:p>
    <w:p w14:paraId="5483F02D" w14:textId="77777777" w:rsidR="00790DF7" w:rsidRDefault="00790DF7" w:rsidP="00790DF7">
      <w:r>
        <w:t>The MCRS must allow authorised users to save, modify, delete and share report definitions for both detailed and summary reports.</w:t>
      </w:r>
    </w:p>
    <w:p w14:paraId="64A1DA9E" w14:textId="77777777" w:rsidR="00790DF7" w:rsidRDefault="00790DF7" w:rsidP="00790DF7">
      <w:pPr>
        <w:rPr>
          <w:i/>
          <w:iCs/>
        </w:rPr>
      </w:pPr>
      <w:r>
        <w:rPr>
          <w:i/>
          <w:iCs/>
        </w:rPr>
        <w:t xml:space="preserve">See also </w:t>
      </w:r>
      <w:r w:rsidRPr="00D73A8A">
        <w:rPr>
          <w:b/>
          <w:bCs/>
          <w:i/>
          <w:iCs/>
        </w:rPr>
        <w:t>R10.4.23</w:t>
      </w:r>
      <w:r>
        <w:rPr>
          <w:i/>
          <w:iCs/>
        </w:rPr>
        <w:t>.</w:t>
      </w:r>
    </w:p>
    <w:p w14:paraId="304CCB4C" w14:textId="77777777" w:rsidR="00790DF7" w:rsidRDefault="00790DF7" w:rsidP="00790DF7">
      <w:pPr>
        <w:rPr>
          <w:rFonts w:cs="Times New Roman"/>
        </w:rPr>
      </w:pPr>
    </w:p>
    <w:p w14:paraId="0D1FEBAB" w14:textId="77777777" w:rsidR="00790DF7" w:rsidRDefault="00790DF7" w:rsidP="00790DF7">
      <w:pPr>
        <w:rPr>
          <w:rFonts w:cs="Times New Roman"/>
        </w:rPr>
      </w:pPr>
    </w:p>
    <w:p w14:paraId="1CA0B66C" w14:textId="77777777" w:rsidR="00790DF7" w:rsidRDefault="00790DF7" w:rsidP="00790DF7">
      <w:pPr>
        <w:rPr>
          <w:rFonts w:cs="Times New Roman"/>
        </w:rPr>
      </w:pPr>
    </w:p>
    <w:p w14:paraId="5C8302A8" w14:textId="77777777" w:rsidR="00790DF7" w:rsidRDefault="00790DF7" w:rsidP="00790DF7">
      <w:pPr>
        <w:spacing w:before="0" w:after="0"/>
        <w:jc w:val="left"/>
        <w:rPr>
          <w:rFonts w:ascii="Calibri" w:hAnsi="Calibri" w:cs="Calibri"/>
        </w:rPr>
      </w:pPr>
      <w:r>
        <w:rPr>
          <w:rFonts w:ascii="Calibri" w:hAnsi="Calibri" w:cs="Calibri"/>
        </w:rPr>
        <w:br w:type="page"/>
      </w:r>
    </w:p>
    <w:p w14:paraId="2909D46E"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79273AED" w14:textId="1EFB772B" w:rsidR="00790DF7" w:rsidRDefault="00790DF7" w:rsidP="00790DF7">
      <w:pPr>
        <w:rPr>
          <w:rFonts w:cs="Times New Roman"/>
        </w:rPr>
      </w:pPr>
      <w:r>
        <w:rPr>
          <w:rFonts w:cs="Times New Roman"/>
          <w:noProof/>
          <w:lang w:val="en-US"/>
        </w:rPr>
        <w:drawing>
          <wp:inline distT="0" distB="0" distL="0" distR="0" wp14:anchorId="4422F868" wp14:editId="5D8052F5">
            <wp:extent cx="5359400" cy="3776345"/>
            <wp:effectExtent l="0" t="0" r="0" b="8255"/>
            <wp:docPr id="385" name="Picture 385"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710C946D" w14:textId="6D78DEC4"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0AA6FD08" w14:textId="77777777" w:rsidR="00790DF7" w:rsidRDefault="00790DF7" w:rsidP="00790DF7">
      <w:pPr>
        <w:rPr>
          <w:rFonts w:cs="Times New Roman"/>
        </w:rPr>
      </w:pPr>
      <w:r>
        <w:t>Requirement R10.4.27</w:t>
      </w:r>
    </w:p>
    <w:p w14:paraId="4345D0E1" w14:textId="77777777" w:rsidR="00790DF7" w:rsidRDefault="00790DF7" w:rsidP="00790DF7">
      <w:pPr>
        <w:spacing w:before="0" w:after="0"/>
        <w:jc w:val="left"/>
        <w:rPr>
          <w:rFonts w:ascii="Calibri" w:hAnsi="Calibri" w:cs="Calibri"/>
        </w:rPr>
      </w:pPr>
    </w:p>
    <w:p w14:paraId="686B31AF" w14:textId="77777777" w:rsidR="00790DF7" w:rsidRDefault="00790DF7" w:rsidP="00790DF7">
      <w:pPr>
        <w:spacing w:before="0" w:after="0"/>
        <w:jc w:val="left"/>
        <w:rPr>
          <w:rFonts w:ascii="Calibri" w:hAnsi="Calibri" w:cs="Calibri"/>
        </w:rPr>
      </w:pPr>
      <w:r>
        <w:rPr>
          <w:rFonts w:ascii="Calibri" w:hAnsi="Calibri" w:cs="Calibri"/>
        </w:rPr>
        <w:br w:type="page"/>
      </w:r>
    </w:p>
    <w:p w14:paraId="735E00A1"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784B1C91"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7493DF15"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67E224E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69AFCBD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182C3AA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3D38F1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1625E89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47596E6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4CEE4FE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6D7CE20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6AF829D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4D6919C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540DF16E"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35F3ED84"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69EBB1A6" w14:textId="77777777" w:rsidR="00790DF7" w:rsidRDefault="00790DF7" w:rsidP="00790DF7">
      <w:pPr>
        <w:rPr>
          <w:rFonts w:cs="Times New Roman"/>
        </w:rPr>
      </w:pPr>
    </w:p>
    <w:p w14:paraId="120B1F33"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4FB89E99" w14:textId="77777777" w:rsidR="00790DF7" w:rsidRDefault="00790DF7" w:rsidP="00790DF7">
      <w:pPr>
        <w:rPr>
          <w:rFonts w:cs="Times New Roman"/>
        </w:rPr>
      </w:pPr>
      <w:r>
        <w:t>Requirement R10.4.27</w:t>
      </w:r>
    </w:p>
    <w:p w14:paraId="78A940D3" w14:textId="77777777" w:rsidR="00790DF7" w:rsidRDefault="00790DF7" w:rsidP="00790DF7">
      <w:pPr>
        <w:rPr>
          <w:rFonts w:cs="Times New Roman"/>
        </w:rPr>
      </w:pPr>
    </w:p>
    <w:p w14:paraId="1028D86A" w14:textId="77777777" w:rsidR="00790DF7" w:rsidRDefault="00790DF7" w:rsidP="00790DF7">
      <w:pPr>
        <w:rPr>
          <w:rFonts w:cs="Times New Roman"/>
        </w:rPr>
      </w:pPr>
    </w:p>
    <w:p w14:paraId="58165E92" w14:textId="1778DD53" w:rsidR="005D1A45" w:rsidRDefault="005D1A45" w:rsidP="005D1A45"/>
    <w:p w14:paraId="6D36E0BA" w14:textId="77777777" w:rsidR="005D1A45" w:rsidRDefault="005D1A45" w:rsidP="005D1A45"/>
    <w:p w14:paraId="6D5829AB" w14:textId="77777777" w:rsidR="005D1A45" w:rsidRDefault="005D1A45" w:rsidP="005D1A45"/>
    <w:p w14:paraId="5E77EB21" w14:textId="77777777" w:rsidR="005D1A45" w:rsidRDefault="005D1A45" w:rsidP="005D1A45"/>
    <w:p w14:paraId="398431F2" w14:textId="77777777" w:rsidR="005D1A45" w:rsidRPr="00092351" w:rsidRDefault="005D1A45" w:rsidP="005D1A45">
      <w:pPr>
        <w:pageBreakBefore/>
      </w:pPr>
    </w:p>
    <w:p w14:paraId="1F7CEC67" w14:textId="77777777" w:rsidR="005D1A45" w:rsidRPr="00092351" w:rsidRDefault="005D1A45" w:rsidP="005D1A45"/>
    <w:p w14:paraId="1685FCF1" w14:textId="77777777" w:rsidR="005D1A45" w:rsidRPr="00092351" w:rsidRDefault="005D1A45" w:rsidP="005D1A45"/>
    <w:p w14:paraId="2D457501" w14:textId="77777777" w:rsidR="005D1A45" w:rsidRPr="00092351" w:rsidRDefault="005D1A45" w:rsidP="005D1A45"/>
    <w:p w14:paraId="5CA67DD4" w14:textId="77777777" w:rsidR="005D1A45" w:rsidRPr="00092351" w:rsidRDefault="005D1A45" w:rsidP="005D1A45"/>
    <w:p w14:paraId="7A361F61" w14:textId="77777777" w:rsidR="005D1A45" w:rsidRPr="00092351" w:rsidRDefault="005D1A45" w:rsidP="005D1A45"/>
    <w:p w14:paraId="095EC5A0" w14:textId="77777777" w:rsidR="005D1A45" w:rsidRPr="00092351" w:rsidRDefault="005D1A45" w:rsidP="005D1A45"/>
    <w:p w14:paraId="13D0487F" w14:textId="77777777" w:rsidR="005D1A45" w:rsidRPr="00092351" w:rsidRDefault="005D1A45" w:rsidP="005D1A45"/>
    <w:p w14:paraId="3879DA8C" w14:textId="77777777" w:rsidR="005D1A45" w:rsidRPr="00092351" w:rsidRDefault="005D1A45" w:rsidP="005D1A45"/>
    <w:p w14:paraId="35C1FF5B" w14:textId="77777777" w:rsidR="005D1A45" w:rsidRPr="00092351" w:rsidRDefault="005D1A45" w:rsidP="005D1A45">
      <w:pPr>
        <w:jc w:val="center"/>
      </w:pPr>
      <w:r w:rsidRPr="00092351">
        <w:rPr>
          <w:noProof/>
          <w:lang w:val="en-US"/>
        </w:rPr>
        <w:drawing>
          <wp:inline distT="0" distB="0" distL="0" distR="0" wp14:anchorId="4B6CC337" wp14:editId="2689ED9F">
            <wp:extent cx="3674745" cy="1092200"/>
            <wp:effectExtent l="0" t="0" r="8255" b="0"/>
            <wp:docPr id="443" name="Picture 443"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6E6E1F5F" w14:textId="77777777" w:rsidR="005D1A45" w:rsidRDefault="005D1A45" w:rsidP="005D1A45">
      <w:pPr>
        <w:pStyle w:val="Heading1"/>
        <w:pageBreakBefore w:val="0"/>
        <w:jc w:val="center"/>
      </w:pPr>
      <w:r>
        <w:t>RESPONSES TO FUNCTIONAL REQUIREMENTS</w:t>
      </w:r>
    </w:p>
    <w:p w14:paraId="11B66D23" w14:textId="4F789994" w:rsidR="005D1A45" w:rsidRDefault="00DF66D1" w:rsidP="005D1A45">
      <w:pPr>
        <w:pStyle w:val="Heading1"/>
        <w:pageBreakBefore w:val="0"/>
        <w:jc w:val="center"/>
      </w:pPr>
      <w:r>
        <w:t>11</w:t>
      </w:r>
      <w:r w:rsidR="005D1A45">
        <w:t xml:space="preserve">. </w:t>
      </w:r>
      <w:r>
        <w:t>EXPORT</w:t>
      </w:r>
      <w:r w:rsidR="005D1A45">
        <w:t xml:space="preserve"> SERVICE</w:t>
      </w:r>
    </w:p>
    <w:p w14:paraId="250F9CA5" w14:textId="77777777" w:rsidR="00920DF0" w:rsidRPr="00131502" w:rsidRDefault="00920DF0" w:rsidP="00920DF0">
      <w:pPr>
        <w:jc w:val="center"/>
        <w:rPr>
          <w:rFonts w:asciiTheme="majorHAnsi" w:hAnsiTheme="majorHAnsi"/>
        </w:rPr>
      </w:pPr>
      <w:r w:rsidRPr="00131502">
        <w:rPr>
          <w:rFonts w:asciiTheme="majorHAnsi" w:hAnsiTheme="majorHAnsi"/>
        </w:rPr>
        <w:t xml:space="preserve">(Complete this section </w:t>
      </w:r>
      <w:r>
        <w:rPr>
          <w:rFonts w:asciiTheme="majorHAnsi" w:hAnsiTheme="majorHAnsi"/>
        </w:rPr>
        <w:t>for all tests of core services</w:t>
      </w:r>
      <w:r w:rsidRPr="00131502">
        <w:rPr>
          <w:rFonts w:asciiTheme="majorHAnsi" w:hAnsiTheme="majorHAnsi"/>
        </w:rPr>
        <w:t>)</w:t>
      </w:r>
    </w:p>
    <w:p w14:paraId="1E85814D" w14:textId="77777777" w:rsidR="005D1A45" w:rsidRPr="00025733" w:rsidRDefault="005D1A45" w:rsidP="005D1A45"/>
    <w:p w14:paraId="02BE398C" w14:textId="77777777" w:rsidR="005D1A45" w:rsidRDefault="005D1A45" w:rsidP="005D1A45">
      <w:pPr>
        <w:spacing w:before="0" w:after="0"/>
        <w:jc w:val="left"/>
        <w:rPr>
          <w:rFonts w:asciiTheme="majorHAnsi" w:hAnsiTheme="majorHAnsi"/>
        </w:rPr>
      </w:pPr>
      <w:r>
        <w:rPr>
          <w:rFonts w:asciiTheme="majorHAnsi" w:hAnsiTheme="majorHAnsi"/>
        </w:rPr>
        <w:br w:type="page"/>
      </w:r>
    </w:p>
    <w:p w14:paraId="3C7CEB9D"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1F67CBB7" w14:textId="77777777" w:rsidR="00790DF7" w:rsidRDefault="00790DF7" w:rsidP="00790DF7">
      <w:pPr>
        <w:rPr>
          <w:rFonts w:cs="Times New Roman"/>
        </w:rPr>
      </w:pPr>
      <w:r>
        <w:t>Requirement R11.4.1</w:t>
      </w:r>
    </w:p>
    <w:p w14:paraId="6BFEF19C" w14:textId="77777777" w:rsidR="00790DF7" w:rsidRDefault="00790DF7" w:rsidP="00790DF7">
      <w:pPr>
        <w:pStyle w:val="Requirement"/>
      </w:pPr>
      <w:r>
        <w:t>R11.4.1</w:t>
      </w:r>
    </w:p>
    <w:p w14:paraId="2E87EE7A" w14:textId="77777777" w:rsidR="00790DF7" w:rsidRDefault="00790DF7" w:rsidP="00790DF7">
      <w:r>
        <w:t xml:space="preserve">The MCRS must allow an authorised user to export entities to an XML </w:t>
      </w:r>
      <w:proofErr w:type="spellStart"/>
      <w:r>
        <w:t>datafile</w:t>
      </w:r>
      <w:proofErr w:type="spellEnd"/>
      <w:r>
        <w:t xml:space="preserve"> that can be validated using the MoReq2010</w:t>
      </w:r>
      <w:r w:rsidRPr="009011FB">
        <w:rPr>
          <w:vertAlign w:val="superscript"/>
        </w:rPr>
        <w:t>®</w:t>
      </w:r>
      <w:r>
        <w:t xml:space="preserve"> XML schema.</w:t>
      </w:r>
    </w:p>
    <w:p w14:paraId="2FD47B17" w14:textId="77777777" w:rsidR="00790DF7" w:rsidRDefault="00790DF7" w:rsidP="00790DF7">
      <w:r>
        <w:t>The MCRS must allow the user to export any of the following:</w:t>
      </w:r>
    </w:p>
    <w:p w14:paraId="0582E0C0" w14:textId="77777777" w:rsidR="00790DF7" w:rsidRDefault="00790DF7" w:rsidP="00790DF7">
      <w:pPr>
        <w:pStyle w:val="ListParagraph"/>
        <w:numPr>
          <w:ilvl w:val="0"/>
          <w:numId w:val="66"/>
        </w:numPr>
        <w:spacing w:before="0" w:after="0"/>
        <w:contextualSpacing w:val="0"/>
      </w:pPr>
      <w:r>
        <w:t>All users and groups collectively from a user and group service;</w:t>
      </w:r>
    </w:p>
    <w:p w14:paraId="08F4CC7E" w14:textId="77777777" w:rsidR="00790DF7" w:rsidRDefault="00790DF7" w:rsidP="00790DF7">
      <w:pPr>
        <w:pStyle w:val="ListParagraph"/>
        <w:numPr>
          <w:ilvl w:val="0"/>
          <w:numId w:val="66"/>
        </w:numPr>
        <w:spacing w:before="0" w:after="0"/>
        <w:contextualSpacing w:val="0"/>
      </w:pPr>
      <w:r>
        <w:t>Any nominated groups individually with the user entities that belong to those groups;</w:t>
      </w:r>
    </w:p>
    <w:p w14:paraId="3255ADBB" w14:textId="77777777" w:rsidR="00790DF7" w:rsidRDefault="00790DF7" w:rsidP="00790DF7">
      <w:pPr>
        <w:pStyle w:val="ListParagraph"/>
        <w:numPr>
          <w:ilvl w:val="0"/>
          <w:numId w:val="66"/>
        </w:numPr>
        <w:spacing w:before="0" w:after="0"/>
        <w:contextualSpacing w:val="0"/>
      </w:pPr>
      <w:r>
        <w:t>Any nominated users individually;</w:t>
      </w:r>
    </w:p>
    <w:p w14:paraId="1BF69C01" w14:textId="77777777" w:rsidR="00790DF7" w:rsidRDefault="00790DF7" w:rsidP="00790DF7">
      <w:pPr>
        <w:pStyle w:val="ListParagraph"/>
        <w:numPr>
          <w:ilvl w:val="0"/>
          <w:numId w:val="66"/>
        </w:numPr>
        <w:spacing w:before="0" w:after="0"/>
        <w:contextualSpacing w:val="0"/>
      </w:pPr>
      <w:r>
        <w:t>All roles collectively from a role service;</w:t>
      </w:r>
    </w:p>
    <w:p w14:paraId="5ECB8743" w14:textId="77777777" w:rsidR="00790DF7" w:rsidRDefault="00790DF7" w:rsidP="00790DF7">
      <w:pPr>
        <w:pStyle w:val="ListParagraph"/>
        <w:numPr>
          <w:ilvl w:val="0"/>
          <w:numId w:val="66"/>
        </w:numPr>
        <w:spacing w:before="0" w:after="0"/>
        <w:contextualSpacing w:val="0"/>
      </w:pPr>
      <w:r>
        <w:t>Any nominated roles individually;</w:t>
      </w:r>
    </w:p>
    <w:p w14:paraId="4110F852" w14:textId="77777777" w:rsidR="00790DF7" w:rsidRDefault="00790DF7" w:rsidP="00790DF7">
      <w:pPr>
        <w:pStyle w:val="ListParagraph"/>
        <w:numPr>
          <w:ilvl w:val="0"/>
          <w:numId w:val="66"/>
        </w:numPr>
        <w:spacing w:before="0" w:after="0"/>
        <w:contextualSpacing w:val="0"/>
      </w:pPr>
      <w:r>
        <w:t>All classes collectively from a classification service;</w:t>
      </w:r>
    </w:p>
    <w:p w14:paraId="4313399B" w14:textId="77777777" w:rsidR="00790DF7" w:rsidRDefault="00790DF7" w:rsidP="00790DF7">
      <w:pPr>
        <w:pStyle w:val="ListParagraph"/>
        <w:numPr>
          <w:ilvl w:val="0"/>
          <w:numId w:val="66"/>
        </w:numPr>
        <w:spacing w:before="0" w:after="0"/>
        <w:contextualSpacing w:val="0"/>
      </w:pPr>
      <w:r>
        <w:t>Any nominated classes individually;</w:t>
      </w:r>
    </w:p>
    <w:p w14:paraId="5395C4A7" w14:textId="77777777" w:rsidR="00790DF7" w:rsidRDefault="00790DF7" w:rsidP="00790DF7">
      <w:pPr>
        <w:pStyle w:val="ListParagraph"/>
        <w:numPr>
          <w:ilvl w:val="0"/>
          <w:numId w:val="66"/>
        </w:numPr>
        <w:spacing w:before="0" w:after="0"/>
        <w:contextualSpacing w:val="0"/>
      </w:pPr>
      <w:r>
        <w:t>All aggregations and records, with their components, from a record service;</w:t>
      </w:r>
    </w:p>
    <w:p w14:paraId="33A6103D" w14:textId="77777777" w:rsidR="00790DF7" w:rsidRDefault="00790DF7" w:rsidP="00790DF7">
      <w:pPr>
        <w:pStyle w:val="ListParagraph"/>
        <w:numPr>
          <w:ilvl w:val="0"/>
          <w:numId w:val="66"/>
        </w:numPr>
        <w:spacing w:before="0" w:after="0"/>
        <w:contextualSpacing w:val="0"/>
      </w:pPr>
      <w:r>
        <w:t>Any nominated aggregations individually and the records, with their components, they contain;</w:t>
      </w:r>
    </w:p>
    <w:p w14:paraId="04C9B846" w14:textId="77777777" w:rsidR="00790DF7" w:rsidRDefault="00790DF7" w:rsidP="00790DF7">
      <w:pPr>
        <w:pStyle w:val="ListParagraph"/>
        <w:numPr>
          <w:ilvl w:val="0"/>
          <w:numId w:val="66"/>
        </w:numPr>
        <w:spacing w:before="0" w:after="0"/>
        <w:contextualSpacing w:val="0"/>
      </w:pPr>
      <w:r>
        <w:t>Any nominated records individually, with their components;</w:t>
      </w:r>
    </w:p>
    <w:p w14:paraId="49AF0D2D" w14:textId="77777777" w:rsidR="00790DF7" w:rsidRDefault="00790DF7" w:rsidP="00790DF7">
      <w:pPr>
        <w:pStyle w:val="ListParagraph"/>
        <w:numPr>
          <w:ilvl w:val="0"/>
          <w:numId w:val="66"/>
        </w:numPr>
        <w:spacing w:before="0" w:after="0"/>
        <w:contextualSpacing w:val="0"/>
      </w:pPr>
      <w:r>
        <w:t>All element definitions and templates collectively from a metadata service;</w:t>
      </w:r>
    </w:p>
    <w:p w14:paraId="5B995695" w14:textId="77777777" w:rsidR="00790DF7" w:rsidRDefault="00790DF7" w:rsidP="00790DF7">
      <w:pPr>
        <w:pStyle w:val="ListParagraph"/>
        <w:numPr>
          <w:ilvl w:val="0"/>
          <w:numId w:val="66"/>
        </w:numPr>
        <w:spacing w:before="0" w:after="0"/>
        <w:contextualSpacing w:val="0"/>
      </w:pPr>
      <w:r>
        <w:t>Any nominated templates individually with the contextual metadata element definitions that form part of the template;</w:t>
      </w:r>
    </w:p>
    <w:p w14:paraId="249B66CD" w14:textId="77777777" w:rsidR="00790DF7" w:rsidRDefault="00790DF7" w:rsidP="00790DF7">
      <w:pPr>
        <w:pStyle w:val="ListParagraph"/>
        <w:numPr>
          <w:ilvl w:val="0"/>
          <w:numId w:val="66"/>
        </w:numPr>
        <w:spacing w:before="0" w:after="0"/>
        <w:contextualSpacing w:val="0"/>
      </w:pPr>
      <w:r>
        <w:t>Any nominated contextual metadata element definitions individually;</w:t>
      </w:r>
    </w:p>
    <w:p w14:paraId="78C383B0" w14:textId="77777777" w:rsidR="00790DF7" w:rsidRDefault="00790DF7" w:rsidP="00790DF7">
      <w:pPr>
        <w:pStyle w:val="ListParagraph"/>
        <w:numPr>
          <w:ilvl w:val="0"/>
          <w:numId w:val="66"/>
        </w:numPr>
        <w:spacing w:before="0" w:after="0"/>
        <w:contextualSpacing w:val="0"/>
      </w:pPr>
      <w:r>
        <w:t>All disposal schedules collectively from a disposal scheduling service;</w:t>
      </w:r>
    </w:p>
    <w:p w14:paraId="7F9FE022" w14:textId="77777777" w:rsidR="00790DF7" w:rsidRDefault="00790DF7" w:rsidP="00790DF7">
      <w:pPr>
        <w:pStyle w:val="ListParagraph"/>
        <w:numPr>
          <w:ilvl w:val="0"/>
          <w:numId w:val="66"/>
        </w:numPr>
        <w:spacing w:before="0" w:after="0"/>
        <w:contextualSpacing w:val="0"/>
      </w:pPr>
      <w:r>
        <w:t>Any nominated disposal schedules individually;</w:t>
      </w:r>
    </w:p>
    <w:p w14:paraId="33667974" w14:textId="77777777" w:rsidR="00790DF7" w:rsidRDefault="00790DF7" w:rsidP="00790DF7">
      <w:pPr>
        <w:pStyle w:val="ListParagraph"/>
        <w:numPr>
          <w:ilvl w:val="0"/>
          <w:numId w:val="66"/>
        </w:numPr>
        <w:spacing w:before="0" w:after="0"/>
        <w:contextualSpacing w:val="0"/>
      </w:pPr>
      <w:r>
        <w:t>All disposal holds collectively from a disposal holding service; or</w:t>
      </w:r>
    </w:p>
    <w:p w14:paraId="7D4E2FC7" w14:textId="77777777" w:rsidR="00790DF7" w:rsidRDefault="00790DF7" w:rsidP="00790DF7">
      <w:pPr>
        <w:pStyle w:val="ListParagraph"/>
        <w:numPr>
          <w:ilvl w:val="0"/>
          <w:numId w:val="66"/>
        </w:numPr>
        <w:spacing w:before="0" w:after="0"/>
        <w:contextualSpacing w:val="0"/>
      </w:pPr>
      <w:r>
        <w:t>Any nominated disposal holds individually.</w:t>
      </w:r>
    </w:p>
    <w:p w14:paraId="3B8BE0ED" w14:textId="77777777" w:rsidR="00790DF7" w:rsidRPr="00D0516B" w:rsidRDefault="00790DF7" w:rsidP="00790DF7">
      <w:pPr>
        <w:rPr>
          <w:i/>
          <w:iCs/>
        </w:rPr>
      </w:pPr>
      <w:r w:rsidRPr="00D0516B">
        <w:rPr>
          <w:i/>
          <w:iCs/>
        </w:rPr>
        <w:t xml:space="preserve">See </w:t>
      </w:r>
      <w:r w:rsidRPr="00D0516B">
        <w:rPr>
          <w:b/>
          <w:bCs/>
          <w:i/>
          <w:iCs/>
        </w:rPr>
        <w:t>11.2.4 XML data streaming</w:t>
      </w:r>
      <w:r w:rsidRPr="00D0516B">
        <w:rPr>
          <w:i/>
          <w:iCs/>
        </w:rPr>
        <w:t xml:space="preserve">, the MoReq Governance Board is investigating replacing the export of entities to a </w:t>
      </w:r>
      <w:proofErr w:type="spellStart"/>
      <w:r w:rsidRPr="00D0516B">
        <w:rPr>
          <w:i/>
          <w:iCs/>
        </w:rPr>
        <w:t>datafile</w:t>
      </w:r>
      <w:proofErr w:type="spellEnd"/>
      <w:r w:rsidRPr="00D0516B">
        <w:rPr>
          <w:i/>
          <w:iCs/>
        </w:rPr>
        <w:t xml:space="preserve"> with the export of entities to a standardised data stream instead. </w:t>
      </w:r>
    </w:p>
    <w:p w14:paraId="0040B2DA" w14:textId="77777777" w:rsidR="00790DF7" w:rsidRDefault="00790DF7" w:rsidP="00790DF7">
      <w:pPr>
        <w:rPr>
          <w:rFonts w:cs="Times New Roman"/>
          <w:i/>
          <w:iCs/>
        </w:rPr>
      </w:pPr>
      <w:r w:rsidRPr="00D0516B">
        <w:rPr>
          <w:i/>
          <w:iCs/>
        </w:rPr>
        <w:t>This future initiative is intended to resolve current technical and proprietary limitations on export such as how to provide a standardised mechanism for breaking large exports across multiple datafiles and what compression technologies an MCRS must support.</w:t>
      </w:r>
    </w:p>
    <w:p w14:paraId="4D1A0500" w14:textId="77777777" w:rsidR="00790DF7" w:rsidRDefault="00790DF7" w:rsidP="00790DF7">
      <w:pPr>
        <w:rPr>
          <w:rFonts w:cs="Times New Roman"/>
          <w:i/>
          <w:iCs/>
        </w:rPr>
      </w:pPr>
      <w:r>
        <w:rPr>
          <w:i/>
          <w:iCs/>
        </w:rPr>
        <w:t xml:space="preserve">Function reference: </w:t>
      </w:r>
      <w:r w:rsidRPr="00305C26">
        <w:rPr>
          <w:b/>
          <w:bCs/>
          <w:i/>
          <w:iCs/>
        </w:rPr>
        <w:t>F14.5.</w:t>
      </w:r>
      <w:r>
        <w:rPr>
          <w:b/>
          <w:bCs/>
          <w:i/>
          <w:iCs/>
        </w:rPr>
        <w:t>185</w:t>
      </w:r>
    </w:p>
    <w:p w14:paraId="7A3EA67E" w14:textId="77777777" w:rsidR="00790DF7" w:rsidRDefault="00790DF7" w:rsidP="00790DF7">
      <w:pPr>
        <w:rPr>
          <w:rFonts w:cs="Times New Roman"/>
        </w:rPr>
      </w:pPr>
    </w:p>
    <w:p w14:paraId="508621AA" w14:textId="77777777" w:rsidR="00790DF7" w:rsidRDefault="00790DF7" w:rsidP="00790DF7">
      <w:pPr>
        <w:rPr>
          <w:rFonts w:cs="Times New Roman"/>
        </w:rPr>
      </w:pPr>
    </w:p>
    <w:p w14:paraId="44C65432" w14:textId="77777777" w:rsidR="00790DF7" w:rsidRDefault="00790DF7" w:rsidP="00790DF7">
      <w:pPr>
        <w:spacing w:before="0" w:after="0"/>
        <w:jc w:val="left"/>
        <w:rPr>
          <w:rFonts w:ascii="Calibri" w:hAnsi="Calibri" w:cs="Calibri"/>
        </w:rPr>
      </w:pPr>
      <w:r>
        <w:rPr>
          <w:rFonts w:ascii="Calibri" w:hAnsi="Calibri" w:cs="Calibri"/>
        </w:rPr>
        <w:br w:type="page"/>
      </w:r>
    </w:p>
    <w:p w14:paraId="0798C90D"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0B65A4C2" w14:textId="6FD34D77" w:rsidR="00790DF7" w:rsidRDefault="00790DF7" w:rsidP="00790DF7">
      <w:pPr>
        <w:rPr>
          <w:rFonts w:cs="Times New Roman"/>
        </w:rPr>
      </w:pPr>
      <w:r>
        <w:rPr>
          <w:rFonts w:cs="Times New Roman"/>
          <w:noProof/>
          <w:lang w:val="en-US"/>
        </w:rPr>
        <w:drawing>
          <wp:inline distT="0" distB="0" distL="0" distR="0" wp14:anchorId="4448D617" wp14:editId="0542D433">
            <wp:extent cx="5359400" cy="3776345"/>
            <wp:effectExtent l="0" t="0" r="0" b="8255"/>
            <wp:docPr id="413" name="Picture 444"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56E6052" w14:textId="147003A7"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06720C53" w14:textId="77777777" w:rsidR="00790DF7" w:rsidRDefault="00790DF7" w:rsidP="00790DF7">
      <w:pPr>
        <w:rPr>
          <w:rFonts w:cs="Times New Roman"/>
        </w:rPr>
      </w:pPr>
      <w:r>
        <w:t>Requirement R11.4.1</w:t>
      </w:r>
    </w:p>
    <w:p w14:paraId="604F7A28" w14:textId="77777777" w:rsidR="00790DF7" w:rsidRDefault="00790DF7" w:rsidP="00790DF7">
      <w:pPr>
        <w:spacing w:before="0" w:after="0"/>
        <w:jc w:val="left"/>
        <w:rPr>
          <w:rFonts w:ascii="Calibri" w:hAnsi="Calibri" w:cs="Calibri"/>
        </w:rPr>
      </w:pPr>
    </w:p>
    <w:p w14:paraId="640E3E99" w14:textId="77777777" w:rsidR="00790DF7" w:rsidRDefault="00790DF7" w:rsidP="00790DF7">
      <w:pPr>
        <w:spacing w:before="0" w:after="0"/>
        <w:jc w:val="left"/>
        <w:rPr>
          <w:rFonts w:ascii="Calibri" w:hAnsi="Calibri" w:cs="Calibri"/>
        </w:rPr>
      </w:pPr>
      <w:r>
        <w:rPr>
          <w:rFonts w:ascii="Calibri" w:hAnsi="Calibri" w:cs="Calibri"/>
        </w:rPr>
        <w:br w:type="page"/>
      </w:r>
    </w:p>
    <w:p w14:paraId="11846D45"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2060A2F2"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3657DE34"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63F444E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2D0383B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7AE0053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F35596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3CB4EFB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045DD53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1ECA6C1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56A25E0A"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DFE86B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1883EA1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17B81746"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0C61A4A3"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18F5AA47" w14:textId="77777777" w:rsidR="00790DF7" w:rsidRDefault="00790DF7" w:rsidP="00790DF7">
      <w:pPr>
        <w:rPr>
          <w:rFonts w:cs="Times New Roman"/>
        </w:rPr>
      </w:pPr>
    </w:p>
    <w:p w14:paraId="23922DF3"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39F99A0C" w14:textId="77777777" w:rsidR="00790DF7" w:rsidRDefault="00790DF7" w:rsidP="00790DF7">
      <w:pPr>
        <w:rPr>
          <w:rFonts w:cs="Times New Roman"/>
        </w:rPr>
      </w:pPr>
      <w:r>
        <w:t>Requirement R11.4.1</w:t>
      </w:r>
    </w:p>
    <w:p w14:paraId="37977EE0" w14:textId="77777777" w:rsidR="00790DF7" w:rsidRDefault="00790DF7" w:rsidP="00790DF7">
      <w:pPr>
        <w:rPr>
          <w:rFonts w:cs="Times New Roman"/>
        </w:rPr>
      </w:pPr>
    </w:p>
    <w:p w14:paraId="49EB19E9" w14:textId="77777777" w:rsidR="00790DF7" w:rsidRDefault="00790DF7" w:rsidP="00790DF7">
      <w:pPr>
        <w:rPr>
          <w:rFonts w:cs="Times New Roman"/>
        </w:rPr>
      </w:pPr>
    </w:p>
    <w:p w14:paraId="5B4DE4DF" w14:textId="77777777" w:rsidR="00790DF7" w:rsidRDefault="00790DF7" w:rsidP="00790DF7">
      <w:pPr>
        <w:spacing w:before="0" w:after="0"/>
        <w:jc w:val="left"/>
        <w:rPr>
          <w:rFonts w:ascii="Calibri" w:hAnsi="Calibri" w:cs="Calibri"/>
        </w:rPr>
      </w:pPr>
      <w:r>
        <w:rPr>
          <w:rFonts w:ascii="Calibri" w:hAnsi="Calibri" w:cs="Calibri"/>
        </w:rPr>
        <w:br w:type="page"/>
      </w:r>
    </w:p>
    <w:p w14:paraId="5652280F"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28D7BA9E" w14:textId="77777777" w:rsidR="00790DF7" w:rsidRDefault="00790DF7" w:rsidP="00790DF7">
      <w:pPr>
        <w:rPr>
          <w:rFonts w:cs="Times New Roman"/>
        </w:rPr>
      </w:pPr>
      <w:r>
        <w:t>Requirement R11.4.2</w:t>
      </w:r>
    </w:p>
    <w:p w14:paraId="771EF9D7" w14:textId="77777777" w:rsidR="00790DF7" w:rsidRDefault="00790DF7" w:rsidP="00790DF7">
      <w:pPr>
        <w:pStyle w:val="Requirement"/>
      </w:pPr>
      <w:r>
        <w:t>R11.4.2</w:t>
      </w:r>
    </w:p>
    <w:p w14:paraId="7A63A104" w14:textId="77777777" w:rsidR="00790DF7" w:rsidRDefault="00790DF7" w:rsidP="00790DF7">
      <w:pPr>
        <w:rPr>
          <w:rFonts w:cs="Times New Roman"/>
        </w:rPr>
      </w:pPr>
      <w:r>
        <w:t xml:space="preserve">Whenever an MCRS exports entities, under </w:t>
      </w:r>
      <w:r w:rsidRPr="00467564">
        <w:rPr>
          <w:b/>
          <w:bCs/>
        </w:rPr>
        <w:t>R11.4.1</w:t>
      </w:r>
      <w:r>
        <w:t xml:space="preserve"> or </w:t>
      </w:r>
      <w:r w:rsidRPr="00E777CB">
        <w:rPr>
          <w:b/>
          <w:bCs/>
        </w:rPr>
        <w:t>R11.4.3</w:t>
      </w:r>
      <w:r>
        <w:t xml:space="preserve">, the MCRS must not, by default, export residual entities unless the authorised user specifically includes </w:t>
      </w:r>
      <w:proofErr w:type="spellStart"/>
      <w:proofErr w:type="gramStart"/>
      <w:r>
        <w:t>them.</w:t>
      </w:r>
      <w:r w:rsidRPr="00D0516B">
        <w:t>However</w:t>
      </w:r>
      <w:proofErr w:type="spellEnd"/>
      <w:proofErr w:type="gramEnd"/>
      <w:r w:rsidRPr="00D0516B">
        <w:t>, where the user so chooses, the MCRS must export all entities, including both active and residual.</w:t>
      </w:r>
    </w:p>
    <w:p w14:paraId="5B2516A7" w14:textId="77777777" w:rsidR="00790DF7" w:rsidRPr="00533F1C" w:rsidRDefault="00790DF7" w:rsidP="00790DF7">
      <w:pPr>
        <w:rPr>
          <w:rFonts w:cs="Times New Roman"/>
          <w:i/>
          <w:iCs/>
        </w:rPr>
      </w:pPr>
      <w:r w:rsidRPr="00D0516B">
        <w:rPr>
          <w:i/>
          <w:iCs/>
        </w:rPr>
        <w:t xml:space="preserve">For example, if the user exports an aggregation, only the active records in the aggregation would normally be included in the </w:t>
      </w:r>
      <w:proofErr w:type="spellStart"/>
      <w:proofErr w:type="gramStart"/>
      <w:r w:rsidRPr="00D0516B">
        <w:rPr>
          <w:i/>
          <w:iCs/>
        </w:rPr>
        <w:t>export.However</w:t>
      </w:r>
      <w:proofErr w:type="spellEnd"/>
      <w:proofErr w:type="gramEnd"/>
      <w:r w:rsidRPr="00D0516B">
        <w:rPr>
          <w:i/>
          <w:iCs/>
        </w:rPr>
        <w:t>, the MCRS must also provide the user with an option to export the aggregation and include both its active and residual entities.</w:t>
      </w:r>
    </w:p>
    <w:p w14:paraId="38E2FCC7" w14:textId="77777777" w:rsidR="00790DF7" w:rsidRDefault="00790DF7" w:rsidP="00790DF7">
      <w:pPr>
        <w:rPr>
          <w:rFonts w:cs="Times New Roman"/>
        </w:rPr>
      </w:pPr>
    </w:p>
    <w:p w14:paraId="77083EA6" w14:textId="77777777" w:rsidR="00790DF7" w:rsidRDefault="00790DF7" w:rsidP="00790DF7">
      <w:pPr>
        <w:rPr>
          <w:rFonts w:cs="Times New Roman"/>
        </w:rPr>
      </w:pPr>
    </w:p>
    <w:p w14:paraId="125856C6" w14:textId="77777777" w:rsidR="00790DF7" w:rsidRDefault="00790DF7" w:rsidP="00790DF7">
      <w:pPr>
        <w:rPr>
          <w:rFonts w:cs="Times New Roman"/>
        </w:rPr>
      </w:pPr>
    </w:p>
    <w:p w14:paraId="6205B621" w14:textId="77777777" w:rsidR="00790DF7" w:rsidRDefault="00790DF7" w:rsidP="00790DF7">
      <w:pPr>
        <w:spacing w:before="0" w:after="0"/>
        <w:jc w:val="left"/>
        <w:rPr>
          <w:rFonts w:ascii="Calibri" w:hAnsi="Calibri" w:cs="Calibri"/>
        </w:rPr>
      </w:pPr>
      <w:r>
        <w:rPr>
          <w:rFonts w:ascii="Calibri" w:hAnsi="Calibri" w:cs="Calibri"/>
        </w:rPr>
        <w:br w:type="page"/>
      </w:r>
    </w:p>
    <w:p w14:paraId="102905C7"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10CF6B74" w14:textId="08DD2D62" w:rsidR="00790DF7" w:rsidRDefault="00790DF7" w:rsidP="00790DF7">
      <w:pPr>
        <w:rPr>
          <w:rFonts w:cs="Times New Roman"/>
        </w:rPr>
      </w:pPr>
      <w:r>
        <w:rPr>
          <w:rFonts w:cs="Times New Roman"/>
          <w:noProof/>
          <w:lang w:val="en-US"/>
        </w:rPr>
        <w:drawing>
          <wp:inline distT="0" distB="0" distL="0" distR="0" wp14:anchorId="394A0EB1" wp14:editId="055AD655">
            <wp:extent cx="5359400" cy="3776345"/>
            <wp:effectExtent l="0" t="0" r="0" b="8255"/>
            <wp:docPr id="414" name="Picture 445"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0059F18C" w14:textId="0EE50F16"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15944860" w14:textId="77777777" w:rsidR="00790DF7" w:rsidRDefault="00790DF7" w:rsidP="00790DF7">
      <w:pPr>
        <w:rPr>
          <w:rFonts w:cs="Times New Roman"/>
        </w:rPr>
      </w:pPr>
      <w:r>
        <w:t>Requirement R11.4.2</w:t>
      </w:r>
    </w:p>
    <w:p w14:paraId="74A94D69" w14:textId="77777777" w:rsidR="00790DF7" w:rsidRDefault="00790DF7" w:rsidP="00790DF7">
      <w:pPr>
        <w:spacing w:before="0" w:after="0"/>
        <w:jc w:val="left"/>
        <w:rPr>
          <w:rFonts w:ascii="Calibri" w:hAnsi="Calibri" w:cs="Calibri"/>
        </w:rPr>
      </w:pPr>
    </w:p>
    <w:p w14:paraId="1E0BA8BE" w14:textId="77777777" w:rsidR="00790DF7" w:rsidRDefault="00790DF7" w:rsidP="00790DF7">
      <w:pPr>
        <w:spacing w:before="0" w:after="0"/>
        <w:jc w:val="left"/>
        <w:rPr>
          <w:rFonts w:ascii="Calibri" w:hAnsi="Calibri" w:cs="Calibri"/>
        </w:rPr>
      </w:pPr>
      <w:r>
        <w:rPr>
          <w:rFonts w:ascii="Calibri" w:hAnsi="Calibri" w:cs="Calibri"/>
        </w:rPr>
        <w:br w:type="page"/>
      </w:r>
    </w:p>
    <w:p w14:paraId="405546C8"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2289449E"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71A32B3"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1317B39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0F50F13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2F4354A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45144E6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3711CD2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40F7CF9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7DE3DB2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95C28D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4F976B5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7EFDBB0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6FCCDE3"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0B736F49"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6680F39F" w14:textId="77777777" w:rsidR="00790DF7" w:rsidRDefault="00790DF7" w:rsidP="00790DF7">
      <w:pPr>
        <w:rPr>
          <w:rFonts w:cs="Times New Roman"/>
        </w:rPr>
      </w:pPr>
    </w:p>
    <w:p w14:paraId="7C0F0C20"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8512102" w14:textId="77777777" w:rsidR="00790DF7" w:rsidRDefault="00790DF7" w:rsidP="00790DF7">
      <w:pPr>
        <w:rPr>
          <w:rFonts w:cs="Times New Roman"/>
        </w:rPr>
      </w:pPr>
      <w:r>
        <w:t>Requirement R11.4.2</w:t>
      </w:r>
    </w:p>
    <w:p w14:paraId="0B6C2D76" w14:textId="77777777" w:rsidR="00790DF7" w:rsidRDefault="00790DF7" w:rsidP="00790DF7">
      <w:pPr>
        <w:rPr>
          <w:rFonts w:cs="Times New Roman"/>
        </w:rPr>
      </w:pPr>
    </w:p>
    <w:p w14:paraId="5018B247" w14:textId="77777777" w:rsidR="00790DF7" w:rsidRDefault="00790DF7" w:rsidP="00790DF7">
      <w:pPr>
        <w:rPr>
          <w:rFonts w:cs="Times New Roman"/>
        </w:rPr>
      </w:pPr>
    </w:p>
    <w:p w14:paraId="5E7C204A" w14:textId="77777777" w:rsidR="00790DF7" w:rsidRDefault="00790DF7" w:rsidP="00790DF7">
      <w:pPr>
        <w:spacing w:before="0" w:after="0"/>
        <w:jc w:val="left"/>
        <w:rPr>
          <w:rFonts w:ascii="Calibri" w:hAnsi="Calibri" w:cs="Calibri"/>
        </w:rPr>
      </w:pPr>
      <w:r>
        <w:rPr>
          <w:rFonts w:cs="Times New Roman"/>
        </w:rPr>
        <w:br w:type="page"/>
      </w:r>
    </w:p>
    <w:p w14:paraId="5AEF9032"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337BBBC9" w14:textId="77777777" w:rsidR="00790DF7" w:rsidRDefault="00790DF7" w:rsidP="00790DF7">
      <w:r>
        <w:t>Requirement R11.4.3</w:t>
      </w:r>
    </w:p>
    <w:p w14:paraId="2CDFDDE5" w14:textId="77777777" w:rsidR="00790DF7" w:rsidRDefault="00790DF7" w:rsidP="00790DF7">
      <w:pPr>
        <w:pStyle w:val="Requirement"/>
      </w:pPr>
      <w:r>
        <w:t>R11.4.3</w:t>
      </w:r>
    </w:p>
    <w:p w14:paraId="235065CC" w14:textId="77777777" w:rsidR="00790DF7" w:rsidRPr="00880A4B" w:rsidRDefault="00790DF7" w:rsidP="00790DF7">
      <w:pPr>
        <w:keepNext/>
      </w:pPr>
      <w:r w:rsidRPr="00880A4B">
        <w:t xml:space="preserve">When preparing to export under </w:t>
      </w:r>
      <w:r w:rsidRPr="00880A4B">
        <w:rPr>
          <w:b/>
          <w:bCs/>
        </w:rPr>
        <w:t>R11.4.1</w:t>
      </w:r>
      <w:r w:rsidRPr="00880A4B">
        <w:t xml:space="preserve">, </w:t>
      </w:r>
      <w:proofErr w:type="gramStart"/>
      <w:r w:rsidRPr="00880A4B">
        <w:t>the MCRS must first determine which entities to export in full</w:t>
      </w:r>
      <w:proofErr w:type="gramEnd"/>
      <w:r w:rsidRPr="00880A4B">
        <w:t xml:space="preserve">, </w:t>
      </w:r>
      <w:proofErr w:type="gramStart"/>
      <w:r w:rsidRPr="00880A4B">
        <w:t>these will be the following</w:t>
      </w:r>
      <w:proofErr w:type="gramEnd"/>
      <w:r w:rsidRPr="00880A4B">
        <w:t>:</w:t>
      </w:r>
    </w:p>
    <w:p w14:paraId="5E5E0126" w14:textId="77777777" w:rsidR="00790DF7" w:rsidRPr="00880A4B" w:rsidRDefault="00790DF7" w:rsidP="00790DF7">
      <w:pPr>
        <w:pStyle w:val="ListParagraph"/>
        <w:numPr>
          <w:ilvl w:val="0"/>
          <w:numId w:val="67"/>
        </w:numPr>
        <w:spacing w:before="0" w:after="0"/>
        <w:contextualSpacing w:val="0"/>
      </w:pPr>
      <w:r w:rsidRPr="00880A4B">
        <w:t xml:space="preserve">The entities nominated by the authorised user under </w:t>
      </w:r>
      <w:r w:rsidRPr="00880A4B">
        <w:rPr>
          <w:b/>
          <w:bCs/>
        </w:rPr>
        <w:t>R11.4.1</w:t>
      </w:r>
      <w:r w:rsidRPr="00880A4B">
        <w:t>;</w:t>
      </w:r>
    </w:p>
    <w:p w14:paraId="575EF7EE" w14:textId="77777777" w:rsidR="00790DF7" w:rsidRPr="00880A4B" w:rsidRDefault="00790DF7" w:rsidP="00790DF7">
      <w:pPr>
        <w:pStyle w:val="ListParagraph"/>
        <w:numPr>
          <w:ilvl w:val="0"/>
          <w:numId w:val="67"/>
        </w:numPr>
        <w:spacing w:before="0" w:after="0"/>
        <w:contextualSpacing w:val="0"/>
      </w:pPr>
      <w:r w:rsidRPr="00880A4B">
        <w:t xml:space="preserve">The included entities of any entities to be exported in full (see </w:t>
      </w:r>
      <w:r w:rsidRPr="00880A4B">
        <w:rPr>
          <w:b/>
          <w:bCs/>
        </w:rPr>
        <w:t>11.2.10</w:t>
      </w:r>
      <w:r w:rsidRPr="00880A4B">
        <w:t xml:space="preserve"> for a definition of inclusion); and</w:t>
      </w:r>
    </w:p>
    <w:p w14:paraId="715A393A" w14:textId="77777777" w:rsidR="00790DF7" w:rsidRPr="00880A4B" w:rsidRDefault="00790DF7" w:rsidP="00790DF7">
      <w:pPr>
        <w:pStyle w:val="ListParagraph"/>
        <w:numPr>
          <w:ilvl w:val="0"/>
          <w:numId w:val="67"/>
        </w:numPr>
        <w:spacing w:before="0" w:after="0"/>
        <w:contextualSpacing w:val="0"/>
      </w:pPr>
      <w:r w:rsidRPr="00880A4B">
        <w:t>The events of any entities to be exported in full.</w:t>
      </w:r>
    </w:p>
    <w:p w14:paraId="2D52691F" w14:textId="77777777" w:rsidR="00790DF7" w:rsidRPr="00880A4B" w:rsidRDefault="00790DF7" w:rsidP="00790DF7">
      <w:proofErr w:type="gramStart"/>
      <w:r w:rsidRPr="00880A4B">
        <w:t>The MCRS must then determine which entities to export as placeholders</w:t>
      </w:r>
      <w:proofErr w:type="gramEnd"/>
      <w:r w:rsidRPr="00880A4B">
        <w:t xml:space="preserve">, </w:t>
      </w:r>
      <w:proofErr w:type="gramStart"/>
      <w:r w:rsidRPr="00880A4B">
        <w:t>these will be the following</w:t>
      </w:r>
      <w:proofErr w:type="gramEnd"/>
      <w:r w:rsidRPr="00880A4B">
        <w:t>:</w:t>
      </w:r>
    </w:p>
    <w:p w14:paraId="4D979843" w14:textId="77777777" w:rsidR="00790DF7" w:rsidRPr="00880A4B" w:rsidRDefault="00790DF7" w:rsidP="00790DF7">
      <w:pPr>
        <w:pStyle w:val="ListParagraph"/>
        <w:numPr>
          <w:ilvl w:val="0"/>
          <w:numId w:val="67"/>
        </w:numPr>
        <w:spacing w:before="0" w:after="0"/>
        <w:contextualSpacing w:val="0"/>
      </w:pPr>
      <w:proofErr w:type="spellStart"/>
      <w:r w:rsidRPr="00880A4B">
        <w:t>Allentities</w:t>
      </w:r>
      <w:proofErr w:type="spellEnd"/>
      <w:r w:rsidRPr="00880A4B">
        <w:t xml:space="preserve"> referred to by the metadata elements of entities to be exported in full, including their events;</w:t>
      </w:r>
    </w:p>
    <w:p w14:paraId="4BB91F8D" w14:textId="77777777" w:rsidR="00790DF7" w:rsidRPr="00880A4B" w:rsidRDefault="00790DF7" w:rsidP="00790DF7">
      <w:pPr>
        <w:pStyle w:val="ListParagraph"/>
        <w:numPr>
          <w:ilvl w:val="0"/>
          <w:numId w:val="67"/>
        </w:numPr>
        <w:spacing w:before="0" w:after="0"/>
        <w:contextualSpacing w:val="0"/>
      </w:pPr>
      <w:r w:rsidRPr="00880A4B">
        <w:t>The contextual metadata element definitions for all the contextual metadata elements of entities to be exported in full;</w:t>
      </w:r>
    </w:p>
    <w:p w14:paraId="17FC3C91" w14:textId="77777777" w:rsidR="00790DF7" w:rsidRPr="00880A4B" w:rsidRDefault="00790DF7" w:rsidP="00790DF7">
      <w:pPr>
        <w:pStyle w:val="ListParagraph"/>
        <w:numPr>
          <w:ilvl w:val="0"/>
          <w:numId w:val="67"/>
        </w:numPr>
        <w:spacing w:before="0" w:after="0"/>
        <w:contextualSpacing w:val="0"/>
      </w:pPr>
      <w:r w:rsidRPr="00880A4B">
        <w:t xml:space="preserve">All entities that are significant to entities to be exported in full or as placeholders (see </w:t>
      </w:r>
      <w:r w:rsidRPr="00880A4B">
        <w:rPr>
          <w:b/>
          <w:bCs/>
        </w:rPr>
        <w:t>11.2.9</w:t>
      </w:r>
      <w:r w:rsidRPr="00880A4B">
        <w:t xml:space="preserve"> for a definition of significance); and</w:t>
      </w:r>
    </w:p>
    <w:p w14:paraId="42AC4012" w14:textId="77777777" w:rsidR="00790DF7" w:rsidRPr="00880A4B" w:rsidRDefault="00790DF7" w:rsidP="00790DF7">
      <w:pPr>
        <w:pStyle w:val="ListParagraph"/>
        <w:numPr>
          <w:ilvl w:val="0"/>
          <w:numId w:val="67"/>
        </w:numPr>
        <w:spacing w:before="0" w:after="0"/>
        <w:contextualSpacing w:val="0"/>
      </w:pPr>
      <w:r w:rsidRPr="00880A4B">
        <w:t>All entities that are referred to by the access control lists of entities to be exported in full or as placeholders.</w:t>
      </w:r>
    </w:p>
    <w:p w14:paraId="6522D19F" w14:textId="77777777" w:rsidR="00790DF7" w:rsidRPr="004930CC" w:rsidRDefault="00790DF7" w:rsidP="00790DF7">
      <w:pPr>
        <w:rPr>
          <w:rFonts w:cs="Times New Roman"/>
          <w:i/>
          <w:iCs/>
        </w:rPr>
      </w:pPr>
      <w:r w:rsidRPr="00D0516B">
        <w:rPr>
          <w:i/>
          <w:iCs/>
        </w:rPr>
        <w:t xml:space="preserve">These rules must be applied iteratively until all entities to be exported in full and all entities to be exported as placeholders are identified; subject to </w:t>
      </w:r>
      <w:r w:rsidRPr="00D0516B">
        <w:rPr>
          <w:b/>
          <w:bCs/>
          <w:i/>
          <w:iCs/>
        </w:rPr>
        <w:t>R11.4.2</w:t>
      </w:r>
      <w:r w:rsidRPr="00D0516B">
        <w:rPr>
          <w:i/>
          <w:iCs/>
        </w:rPr>
        <w:t xml:space="preserve">, meaning that by default only active entities are to be included unless the user also includes residual </w:t>
      </w:r>
      <w:proofErr w:type="spellStart"/>
      <w:proofErr w:type="gramStart"/>
      <w:r w:rsidRPr="00D0516B">
        <w:rPr>
          <w:i/>
          <w:iCs/>
        </w:rPr>
        <w:t>entities.No</w:t>
      </w:r>
      <w:proofErr w:type="spellEnd"/>
      <w:proofErr w:type="gramEnd"/>
      <w:r w:rsidRPr="00D0516B">
        <w:rPr>
          <w:i/>
          <w:iCs/>
        </w:rPr>
        <w:t xml:space="preserve"> entity should be included twice and no entity should be exported as a placeholder if it is simultaneously being exported in full.</w:t>
      </w:r>
    </w:p>
    <w:p w14:paraId="03D0ADDC" w14:textId="77777777" w:rsidR="00790DF7" w:rsidRDefault="00790DF7" w:rsidP="00790DF7">
      <w:pPr>
        <w:rPr>
          <w:rFonts w:cs="Times New Roman"/>
        </w:rPr>
      </w:pPr>
    </w:p>
    <w:p w14:paraId="77AA9661" w14:textId="77777777" w:rsidR="00790DF7" w:rsidRDefault="00790DF7" w:rsidP="00790DF7">
      <w:pPr>
        <w:rPr>
          <w:rFonts w:cs="Times New Roman"/>
        </w:rPr>
      </w:pPr>
    </w:p>
    <w:p w14:paraId="6657EFB0" w14:textId="77777777" w:rsidR="00790DF7" w:rsidRDefault="00790DF7" w:rsidP="00790DF7">
      <w:pPr>
        <w:rPr>
          <w:rFonts w:cs="Times New Roman"/>
        </w:rPr>
      </w:pPr>
    </w:p>
    <w:p w14:paraId="569314DE" w14:textId="77777777" w:rsidR="00790DF7" w:rsidRDefault="00790DF7" w:rsidP="00790DF7">
      <w:pPr>
        <w:spacing w:before="0" w:after="0"/>
        <w:jc w:val="left"/>
        <w:rPr>
          <w:rFonts w:ascii="Calibri" w:hAnsi="Calibri" w:cs="Calibri"/>
        </w:rPr>
      </w:pPr>
      <w:r>
        <w:rPr>
          <w:rFonts w:ascii="Calibri" w:hAnsi="Calibri" w:cs="Calibri"/>
        </w:rPr>
        <w:br w:type="page"/>
      </w:r>
    </w:p>
    <w:p w14:paraId="639471FF"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50E62C50" w14:textId="05640418" w:rsidR="00790DF7" w:rsidRDefault="00790DF7" w:rsidP="00790DF7">
      <w:pPr>
        <w:rPr>
          <w:rFonts w:cs="Times New Roman"/>
        </w:rPr>
      </w:pPr>
      <w:r>
        <w:rPr>
          <w:rFonts w:cs="Times New Roman"/>
          <w:noProof/>
          <w:lang w:val="en-US"/>
        </w:rPr>
        <w:drawing>
          <wp:inline distT="0" distB="0" distL="0" distR="0" wp14:anchorId="69226A13" wp14:editId="51CECB8F">
            <wp:extent cx="5359400" cy="3776345"/>
            <wp:effectExtent l="0" t="0" r="0" b="8255"/>
            <wp:docPr id="415" name="Picture 415"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293EC963" w14:textId="51CAB3B3"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68C0AA03" w14:textId="77777777" w:rsidR="00790DF7" w:rsidRDefault="00790DF7" w:rsidP="00790DF7">
      <w:r>
        <w:t>Requirement R11.4.3</w:t>
      </w:r>
    </w:p>
    <w:p w14:paraId="42472722" w14:textId="77777777" w:rsidR="00790DF7" w:rsidRDefault="00790DF7" w:rsidP="00790DF7">
      <w:pPr>
        <w:spacing w:before="0" w:after="0"/>
        <w:jc w:val="left"/>
        <w:rPr>
          <w:rFonts w:ascii="Calibri" w:hAnsi="Calibri" w:cs="Calibri"/>
        </w:rPr>
      </w:pPr>
    </w:p>
    <w:p w14:paraId="3EB5085C" w14:textId="77777777" w:rsidR="00790DF7" w:rsidRDefault="00790DF7" w:rsidP="00790DF7">
      <w:pPr>
        <w:spacing w:before="0" w:after="0"/>
        <w:jc w:val="left"/>
        <w:rPr>
          <w:rFonts w:ascii="Calibri" w:hAnsi="Calibri" w:cs="Calibri"/>
        </w:rPr>
      </w:pPr>
      <w:r>
        <w:rPr>
          <w:rFonts w:ascii="Calibri" w:hAnsi="Calibri" w:cs="Calibri"/>
        </w:rPr>
        <w:br w:type="page"/>
      </w:r>
    </w:p>
    <w:p w14:paraId="420E966D"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44ADA7BE"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5508FD30"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54E5FA1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5B94F6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0127071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5147E8C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4EBAEC7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740DACE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4BAEEB7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108B198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435E405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11D6C7E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77BEFC1E"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74DB14FD"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13C12520" w14:textId="77777777" w:rsidR="00790DF7" w:rsidRDefault="00790DF7" w:rsidP="00790DF7">
      <w:pPr>
        <w:rPr>
          <w:rFonts w:cs="Times New Roman"/>
        </w:rPr>
      </w:pPr>
    </w:p>
    <w:p w14:paraId="73B9EFCC"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3F3167A3" w14:textId="77777777" w:rsidR="00790DF7" w:rsidRDefault="00790DF7" w:rsidP="00790DF7">
      <w:r>
        <w:t>Requirement R11.4.3</w:t>
      </w:r>
    </w:p>
    <w:p w14:paraId="65619BE0" w14:textId="77777777" w:rsidR="00790DF7" w:rsidRDefault="00790DF7" w:rsidP="00790DF7"/>
    <w:p w14:paraId="6CA5BB09" w14:textId="77777777" w:rsidR="00790DF7" w:rsidRDefault="00790DF7" w:rsidP="00790DF7"/>
    <w:p w14:paraId="2D05403B" w14:textId="77777777" w:rsidR="00790DF7" w:rsidRDefault="00790DF7" w:rsidP="00790DF7">
      <w:pPr>
        <w:spacing w:before="0" w:after="0"/>
        <w:jc w:val="left"/>
        <w:rPr>
          <w:rFonts w:ascii="Calibri" w:hAnsi="Calibri" w:cs="Calibri"/>
        </w:rPr>
      </w:pPr>
      <w:r>
        <w:rPr>
          <w:rFonts w:ascii="Calibri" w:hAnsi="Calibri" w:cs="Calibri"/>
        </w:rPr>
        <w:br w:type="page"/>
      </w:r>
    </w:p>
    <w:p w14:paraId="3D7DE9EE"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228428C7" w14:textId="77777777" w:rsidR="00790DF7" w:rsidRDefault="00790DF7" w:rsidP="00790DF7">
      <w:r>
        <w:t>Requirement R11.4.4</w:t>
      </w:r>
    </w:p>
    <w:p w14:paraId="431D218D" w14:textId="77777777" w:rsidR="00790DF7" w:rsidRDefault="00790DF7" w:rsidP="00790DF7">
      <w:pPr>
        <w:pStyle w:val="Requirement"/>
      </w:pPr>
      <w:r>
        <w:t>R11.4.4</w:t>
      </w:r>
    </w:p>
    <w:p w14:paraId="4F9CEE18" w14:textId="77777777" w:rsidR="00790DF7" w:rsidRDefault="00790DF7" w:rsidP="00790DF7">
      <w:r>
        <w:t xml:space="preserve">When an authorised user exports one or more entities under </w:t>
      </w:r>
      <w:r w:rsidRPr="00504BF9">
        <w:rPr>
          <w:b/>
          <w:bCs/>
        </w:rPr>
        <w:t>R11.4.1</w:t>
      </w:r>
      <w:r>
        <w:t>, then the MCRS must generate a universally unique identifier for the export.</w:t>
      </w:r>
    </w:p>
    <w:p w14:paraId="526700AF" w14:textId="77777777" w:rsidR="00790DF7" w:rsidRDefault="00790DF7" w:rsidP="00790DF7">
      <w:pPr>
        <w:rPr>
          <w:rFonts w:cs="Times New Roman"/>
          <w:i/>
          <w:iCs/>
        </w:rPr>
      </w:pPr>
      <w:r>
        <w:rPr>
          <w:i/>
          <w:iCs/>
        </w:rPr>
        <w:t xml:space="preserve">See </w:t>
      </w:r>
      <w:r w:rsidRPr="00504BF9">
        <w:rPr>
          <w:b/>
          <w:bCs/>
          <w:i/>
          <w:iCs/>
        </w:rPr>
        <w:t>R2.</w:t>
      </w:r>
      <w:r>
        <w:rPr>
          <w:b/>
          <w:bCs/>
          <w:i/>
          <w:iCs/>
        </w:rPr>
        <w:t>4</w:t>
      </w:r>
      <w:r w:rsidRPr="00504BF9">
        <w:rPr>
          <w:b/>
          <w:bCs/>
          <w:i/>
          <w:iCs/>
        </w:rPr>
        <w:t>.2</w:t>
      </w:r>
      <w:r>
        <w:rPr>
          <w:b/>
          <w:bCs/>
          <w:i/>
          <w:iCs/>
        </w:rPr>
        <w:t>4</w:t>
      </w:r>
      <w:r w:rsidRPr="00B71170">
        <w:rPr>
          <w:i/>
          <w:iCs/>
        </w:rPr>
        <w:t>.</w:t>
      </w:r>
      <w:r>
        <w:rPr>
          <w:i/>
          <w:iCs/>
        </w:rPr>
        <w:t xml:space="preserve">Each separate export from an MCRS represents a snapshot in time of a part of the </w:t>
      </w:r>
      <w:proofErr w:type="spellStart"/>
      <w:r>
        <w:rPr>
          <w:i/>
          <w:iCs/>
        </w:rPr>
        <w:t>MCRS.Clearly</w:t>
      </w:r>
      <w:proofErr w:type="spellEnd"/>
      <w:r>
        <w:rPr>
          <w:i/>
          <w:iCs/>
        </w:rPr>
        <w:t xml:space="preserve"> and uniquely identifying each export as it is made allows another MCRS to import a series of exports over time and more easily and precisely piece the information back together</w:t>
      </w:r>
      <w:r w:rsidRPr="006A065B">
        <w:rPr>
          <w:i/>
          <w:iCs/>
        </w:rPr>
        <w:t>.</w:t>
      </w:r>
    </w:p>
    <w:p w14:paraId="54921DFA" w14:textId="77777777" w:rsidR="00790DF7" w:rsidRPr="006A065B" w:rsidRDefault="00790DF7" w:rsidP="00790DF7">
      <w:pPr>
        <w:rPr>
          <w:rFonts w:cs="Times New Roman"/>
          <w:i/>
          <w:iCs/>
        </w:rPr>
      </w:pPr>
      <w:r>
        <w:rPr>
          <w:i/>
          <w:iCs/>
        </w:rPr>
        <w:t xml:space="preserve">The Export Identifier is stored as part of the export event for each entity included in the export, see </w:t>
      </w:r>
      <w:r w:rsidRPr="00ED656D">
        <w:rPr>
          <w:b/>
          <w:bCs/>
          <w:i/>
          <w:iCs/>
        </w:rPr>
        <w:t>R11.4.7</w:t>
      </w:r>
      <w:r>
        <w:rPr>
          <w:i/>
          <w:iCs/>
        </w:rPr>
        <w:t>.</w:t>
      </w:r>
    </w:p>
    <w:p w14:paraId="0494E8F3" w14:textId="77777777" w:rsidR="00790DF7" w:rsidRDefault="00790DF7" w:rsidP="00790DF7">
      <w:pPr>
        <w:rPr>
          <w:rFonts w:cs="Times New Roman"/>
        </w:rPr>
      </w:pPr>
    </w:p>
    <w:p w14:paraId="5FB95FAF" w14:textId="77777777" w:rsidR="00790DF7" w:rsidRDefault="00790DF7" w:rsidP="00790DF7">
      <w:pPr>
        <w:rPr>
          <w:rFonts w:cs="Times New Roman"/>
        </w:rPr>
      </w:pPr>
    </w:p>
    <w:p w14:paraId="65989942" w14:textId="77777777" w:rsidR="00790DF7" w:rsidRDefault="00790DF7" w:rsidP="00790DF7">
      <w:pPr>
        <w:rPr>
          <w:rFonts w:cs="Times New Roman"/>
        </w:rPr>
      </w:pPr>
    </w:p>
    <w:p w14:paraId="2A3C6D44" w14:textId="77777777" w:rsidR="00790DF7" w:rsidRDefault="00790DF7" w:rsidP="00790DF7">
      <w:pPr>
        <w:spacing w:before="0" w:after="0"/>
        <w:jc w:val="left"/>
        <w:rPr>
          <w:rFonts w:ascii="Calibri" w:hAnsi="Calibri" w:cs="Calibri"/>
        </w:rPr>
      </w:pPr>
      <w:r>
        <w:rPr>
          <w:rFonts w:ascii="Calibri" w:hAnsi="Calibri" w:cs="Calibri"/>
        </w:rPr>
        <w:br w:type="page"/>
      </w:r>
    </w:p>
    <w:p w14:paraId="6B389FF1"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765CE35F" w14:textId="3352F93D" w:rsidR="00790DF7" w:rsidRDefault="00790DF7" w:rsidP="00790DF7">
      <w:pPr>
        <w:rPr>
          <w:rFonts w:cs="Times New Roman"/>
        </w:rPr>
      </w:pPr>
      <w:r>
        <w:rPr>
          <w:rFonts w:cs="Times New Roman"/>
          <w:noProof/>
          <w:lang w:val="en-US"/>
        </w:rPr>
        <w:drawing>
          <wp:inline distT="0" distB="0" distL="0" distR="0" wp14:anchorId="684C4992" wp14:editId="09B657CD">
            <wp:extent cx="5359400" cy="3776345"/>
            <wp:effectExtent l="0" t="0" r="0" b="8255"/>
            <wp:docPr id="416" name="Picture 416"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648BB968" w14:textId="49FF5FB4"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5F54BB66" w14:textId="77777777" w:rsidR="00790DF7" w:rsidRDefault="00790DF7" w:rsidP="00790DF7">
      <w:r>
        <w:t>Requirement R11.4.4</w:t>
      </w:r>
    </w:p>
    <w:p w14:paraId="50A6121E" w14:textId="77777777" w:rsidR="00790DF7" w:rsidRDefault="00790DF7" w:rsidP="00790DF7">
      <w:pPr>
        <w:spacing w:before="0" w:after="0"/>
        <w:jc w:val="left"/>
        <w:rPr>
          <w:rFonts w:ascii="Calibri" w:hAnsi="Calibri" w:cs="Calibri"/>
        </w:rPr>
      </w:pPr>
    </w:p>
    <w:p w14:paraId="0E11EF7B" w14:textId="77777777" w:rsidR="00790DF7" w:rsidRDefault="00790DF7" w:rsidP="00790DF7">
      <w:pPr>
        <w:spacing w:before="0" w:after="0"/>
        <w:jc w:val="left"/>
        <w:rPr>
          <w:rFonts w:ascii="Calibri" w:hAnsi="Calibri" w:cs="Calibri"/>
        </w:rPr>
      </w:pPr>
      <w:r>
        <w:rPr>
          <w:rFonts w:ascii="Calibri" w:hAnsi="Calibri" w:cs="Calibri"/>
        </w:rPr>
        <w:br w:type="page"/>
      </w:r>
    </w:p>
    <w:p w14:paraId="611CE858"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2D0A6DAF"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41E93C4"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24177AB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33CC181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37C456F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0248EED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42FF6EE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5C4F0BC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F83E36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61B7C7E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627CA87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3576B8A"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2BC58193"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5308A238"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0D441291" w14:textId="77777777" w:rsidR="00790DF7" w:rsidRDefault="00790DF7" w:rsidP="00790DF7">
      <w:pPr>
        <w:rPr>
          <w:rFonts w:cs="Times New Roman"/>
        </w:rPr>
      </w:pPr>
    </w:p>
    <w:p w14:paraId="0788FE73"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2D9636FA" w14:textId="77777777" w:rsidR="00790DF7" w:rsidRDefault="00790DF7" w:rsidP="00790DF7">
      <w:r>
        <w:t>Requirement R11.4.1</w:t>
      </w:r>
    </w:p>
    <w:p w14:paraId="76C7ED4F" w14:textId="77777777" w:rsidR="00790DF7" w:rsidRDefault="00790DF7" w:rsidP="00790DF7"/>
    <w:p w14:paraId="6EE7DD64" w14:textId="77777777" w:rsidR="00790DF7" w:rsidRDefault="00790DF7" w:rsidP="00790DF7"/>
    <w:p w14:paraId="50254288" w14:textId="77777777" w:rsidR="00790DF7" w:rsidRDefault="00790DF7" w:rsidP="00790DF7"/>
    <w:p w14:paraId="40764954" w14:textId="77777777" w:rsidR="00790DF7" w:rsidRDefault="00790DF7" w:rsidP="00790DF7">
      <w:pPr>
        <w:spacing w:before="0" w:after="0"/>
        <w:jc w:val="left"/>
        <w:rPr>
          <w:rFonts w:ascii="Calibri" w:hAnsi="Calibri" w:cs="Calibri"/>
        </w:rPr>
      </w:pPr>
      <w:r>
        <w:rPr>
          <w:rFonts w:ascii="Calibri" w:hAnsi="Calibri" w:cs="Calibri"/>
        </w:rPr>
        <w:br w:type="page"/>
      </w:r>
    </w:p>
    <w:p w14:paraId="14E7E0E7"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1EABB90A" w14:textId="77777777" w:rsidR="00790DF7" w:rsidRDefault="00790DF7" w:rsidP="00790DF7">
      <w:r>
        <w:t>Requirement R11.4.5</w:t>
      </w:r>
    </w:p>
    <w:p w14:paraId="3CE6742C" w14:textId="77777777" w:rsidR="00790DF7" w:rsidRDefault="00790DF7" w:rsidP="00790DF7">
      <w:pPr>
        <w:pStyle w:val="Requirement"/>
      </w:pPr>
      <w:r>
        <w:t>R11.4.5</w:t>
      </w:r>
    </w:p>
    <w:p w14:paraId="70039705" w14:textId="77777777" w:rsidR="00790DF7" w:rsidRDefault="00790DF7" w:rsidP="00790DF7">
      <w:r>
        <w:t xml:space="preserve">When an authorised user exports entities under </w:t>
      </w:r>
      <w:r w:rsidRPr="00ED656D">
        <w:rPr>
          <w:b/>
          <w:bCs/>
        </w:rPr>
        <w:t>R11.4.1</w:t>
      </w:r>
      <w:r>
        <w:t xml:space="preserve"> then the MCRS must allow the user to provide a text comment to be included in the export data under </w:t>
      </w:r>
      <w:r w:rsidRPr="00ED656D">
        <w:rPr>
          <w:b/>
          <w:bCs/>
        </w:rPr>
        <w:t>R11.4.6</w:t>
      </w:r>
      <w:r>
        <w:t xml:space="preserve">, and the export event under </w:t>
      </w:r>
      <w:r w:rsidRPr="00ED656D">
        <w:rPr>
          <w:b/>
          <w:bCs/>
        </w:rPr>
        <w:t>R11.4.</w:t>
      </w:r>
      <w:r>
        <w:rPr>
          <w:b/>
          <w:bCs/>
        </w:rPr>
        <w:t>9</w:t>
      </w:r>
      <w:r>
        <w:t>.</w:t>
      </w:r>
    </w:p>
    <w:p w14:paraId="54C58F41" w14:textId="77777777" w:rsidR="00790DF7" w:rsidRPr="006A065B" w:rsidRDefault="00790DF7" w:rsidP="00790DF7">
      <w:pPr>
        <w:rPr>
          <w:i/>
          <w:iCs/>
        </w:rPr>
      </w:pPr>
      <w:r>
        <w:rPr>
          <w:i/>
          <w:iCs/>
        </w:rPr>
        <w:t>The export comment is an explanation of why the export was performed and it contains by the user initiating the export</w:t>
      </w:r>
      <w:r w:rsidRPr="006A065B">
        <w:rPr>
          <w:i/>
          <w:iCs/>
        </w:rPr>
        <w:t>.</w:t>
      </w:r>
    </w:p>
    <w:p w14:paraId="3A1594F1" w14:textId="77777777" w:rsidR="00790DF7" w:rsidRDefault="00790DF7" w:rsidP="00790DF7">
      <w:pPr>
        <w:rPr>
          <w:rFonts w:cs="Times New Roman"/>
        </w:rPr>
      </w:pPr>
    </w:p>
    <w:p w14:paraId="68FFC3B4" w14:textId="77777777" w:rsidR="00790DF7" w:rsidRDefault="00790DF7" w:rsidP="00790DF7">
      <w:pPr>
        <w:rPr>
          <w:rFonts w:cs="Times New Roman"/>
        </w:rPr>
      </w:pPr>
    </w:p>
    <w:p w14:paraId="3703CEA5" w14:textId="77777777" w:rsidR="00790DF7" w:rsidRDefault="00790DF7" w:rsidP="00790DF7">
      <w:pPr>
        <w:rPr>
          <w:rFonts w:cs="Times New Roman"/>
        </w:rPr>
      </w:pPr>
    </w:p>
    <w:p w14:paraId="281B6C41" w14:textId="77777777" w:rsidR="00790DF7" w:rsidRDefault="00790DF7" w:rsidP="00790DF7">
      <w:pPr>
        <w:spacing w:before="0" w:after="0"/>
        <w:jc w:val="left"/>
        <w:rPr>
          <w:rFonts w:ascii="Calibri" w:hAnsi="Calibri" w:cs="Calibri"/>
        </w:rPr>
      </w:pPr>
      <w:r>
        <w:rPr>
          <w:rFonts w:ascii="Calibri" w:hAnsi="Calibri" w:cs="Calibri"/>
        </w:rPr>
        <w:br w:type="page"/>
      </w:r>
    </w:p>
    <w:p w14:paraId="3F14CB10"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1BBEE94D" w14:textId="40028938" w:rsidR="00790DF7" w:rsidRDefault="00790DF7" w:rsidP="00790DF7">
      <w:pPr>
        <w:rPr>
          <w:rFonts w:cs="Times New Roman"/>
        </w:rPr>
      </w:pPr>
      <w:r>
        <w:rPr>
          <w:rFonts w:cs="Times New Roman"/>
          <w:noProof/>
          <w:lang w:val="en-US"/>
        </w:rPr>
        <w:drawing>
          <wp:inline distT="0" distB="0" distL="0" distR="0" wp14:anchorId="51AF4ABE" wp14:editId="5C40E0F2">
            <wp:extent cx="5359400" cy="3776345"/>
            <wp:effectExtent l="0" t="0" r="0" b="8255"/>
            <wp:docPr id="417" name="Picture 417"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0608E334" w14:textId="67BFED5E"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1E00E629" w14:textId="77777777" w:rsidR="00790DF7" w:rsidRDefault="00790DF7" w:rsidP="00790DF7">
      <w:r>
        <w:t>Requirement R11.4.5</w:t>
      </w:r>
    </w:p>
    <w:p w14:paraId="238A6313" w14:textId="77777777" w:rsidR="00790DF7" w:rsidRDefault="00790DF7" w:rsidP="00790DF7">
      <w:pPr>
        <w:spacing w:before="0" w:after="0"/>
        <w:jc w:val="left"/>
        <w:rPr>
          <w:rFonts w:ascii="Calibri" w:hAnsi="Calibri" w:cs="Calibri"/>
        </w:rPr>
      </w:pPr>
    </w:p>
    <w:p w14:paraId="0F07A1E1" w14:textId="77777777" w:rsidR="00790DF7" w:rsidRDefault="00790DF7" w:rsidP="00790DF7">
      <w:pPr>
        <w:spacing w:before="0" w:after="0"/>
        <w:jc w:val="left"/>
        <w:rPr>
          <w:rFonts w:ascii="Calibri" w:hAnsi="Calibri" w:cs="Calibri"/>
        </w:rPr>
      </w:pPr>
      <w:r>
        <w:rPr>
          <w:rFonts w:ascii="Calibri" w:hAnsi="Calibri" w:cs="Calibri"/>
        </w:rPr>
        <w:br w:type="page"/>
      </w:r>
    </w:p>
    <w:p w14:paraId="32D9DD47"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6B0AAA88"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133D1706"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29A8FF2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351109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67F6957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9D11F4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66A96B8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0C8E6B8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4EBF622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1F25125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6C3C5DFA"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2EE34A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7660B95"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50D74013"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6CC1F6C9" w14:textId="77777777" w:rsidR="00790DF7" w:rsidRDefault="00790DF7" w:rsidP="00790DF7">
      <w:pPr>
        <w:rPr>
          <w:rFonts w:cs="Times New Roman"/>
        </w:rPr>
      </w:pPr>
    </w:p>
    <w:p w14:paraId="68256DB6"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7EEEC025" w14:textId="77777777" w:rsidR="00790DF7" w:rsidRDefault="00790DF7" w:rsidP="00790DF7">
      <w:r>
        <w:t>Requirement R11.4.5</w:t>
      </w:r>
    </w:p>
    <w:p w14:paraId="284E5443" w14:textId="77777777" w:rsidR="00790DF7" w:rsidRDefault="00790DF7" w:rsidP="00790DF7"/>
    <w:p w14:paraId="60035BE4" w14:textId="77777777" w:rsidR="00790DF7" w:rsidRDefault="00790DF7" w:rsidP="00790DF7"/>
    <w:p w14:paraId="7BE91397" w14:textId="77777777" w:rsidR="00790DF7" w:rsidRDefault="00790DF7" w:rsidP="00790DF7">
      <w:pPr>
        <w:spacing w:before="0" w:after="0"/>
        <w:jc w:val="left"/>
        <w:rPr>
          <w:rFonts w:ascii="Calibri" w:hAnsi="Calibri" w:cs="Calibri"/>
        </w:rPr>
      </w:pPr>
      <w:r>
        <w:rPr>
          <w:rFonts w:ascii="Calibri" w:hAnsi="Calibri" w:cs="Calibri"/>
        </w:rPr>
        <w:br w:type="page"/>
      </w:r>
    </w:p>
    <w:p w14:paraId="37A178EC"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48A8D352" w14:textId="77777777" w:rsidR="00790DF7" w:rsidRDefault="00790DF7" w:rsidP="00790DF7">
      <w:r>
        <w:t>Requirement R11.4.6</w:t>
      </w:r>
    </w:p>
    <w:p w14:paraId="0FBFC59C" w14:textId="77777777" w:rsidR="00790DF7" w:rsidRDefault="00790DF7" w:rsidP="00790DF7">
      <w:pPr>
        <w:pStyle w:val="Requirement"/>
      </w:pPr>
      <w:r>
        <w:t>R11.4.6</w:t>
      </w:r>
    </w:p>
    <w:p w14:paraId="4B0CBCD3" w14:textId="77777777" w:rsidR="00790DF7" w:rsidRDefault="00790DF7" w:rsidP="00790DF7">
      <w:r>
        <w:t xml:space="preserve">Once an export has been initiated under </w:t>
      </w:r>
      <w:r w:rsidRPr="00976D12">
        <w:rPr>
          <w:b/>
          <w:bCs/>
        </w:rPr>
        <w:t>R11.4.1</w:t>
      </w:r>
      <w:r>
        <w:t xml:space="preserve"> the MCRS must export the following:</w:t>
      </w:r>
    </w:p>
    <w:p w14:paraId="42B4CB9C" w14:textId="77777777" w:rsidR="00790DF7" w:rsidRDefault="00790DF7" w:rsidP="00790DF7">
      <w:pPr>
        <w:pStyle w:val="ListParagraph"/>
        <w:numPr>
          <w:ilvl w:val="0"/>
          <w:numId w:val="68"/>
        </w:numPr>
        <w:spacing w:before="0" w:after="0"/>
        <w:contextualSpacing w:val="0"/>
      </w:pPr>
      <w:r>
        <w:t>An Export Commencing Timestamp;</w:t>
      </w:r>
    </w:p>
    <w:p w14:paraId="2CF3FB29" w14:textId="77777777" w:rsidR="00790DF7" w:rsidRDefault="00790DF7" w:rsidP="00790DF7">
      <w:pPr>
        <w:pStyle w:val="ListParagraph"/>
        <w:numPr>
          <w:ilvl w:val="0"/>
          <w:numId w:val="68"/>
        </w:numPr>
        <w:spacing w:before="0" w:after="0"/>
        <w:contextualSpacing w:val="0"/>
      </w:pPr>
      <w:r>
        <w:t>The Export Identifier generated under</w:t>
      </w:r>
      <w:r w:rsidRPr="00976D12">
        <w:rPr>
          <w:b/>
          <w:bCs/>
        </w:rPr>
        <w:t>R11.4.4</w:t>
      </w:r>
      <w:r>
        <w:t>;</w:t>
      </w:r>
    </w:p>
    <w:p w14:paraId="26F7256B" w14:textId="77777777" w:rsidR="00790DF7" w:rsidRDefault="00790DF7" w:rsidP="00790DF7">
      <w:pPr>
        <w:pStyle w:val="ListParagraph"/>
        <w:numPr>
          <w:ilvl w:val="0"/>
          <w:numId w:val="68"/>
        </w:numPr>
        <w:spacing w:before="0" w:after="0"/>
        <w:contextualSpacing w:val="0"/>
      </w:pPr>
      <w:r>
        <w:t xml:space="preserve">The export comments included under </w:t>
      </w:r>
      <w:r w:rsidRPr="00976D12">
        <w:rPr>
          <w:b/>
          <w:bCs/>
        </w:rPr>
        <w:t>R11.4.5</w:t>
      </w:r>
      <w:r>
        <w:t>;</w:t>
      </w:r>
    </w:p>
    <w:p w14:paraId="72634552" w14:textId="77777777" w:rsidR="00790DF7" w:rsidRDefault="00790DF7" w:rsidP="00790DF7">
      <w:pPr>
        <w:pStyle w:val="ListParagraph"/>
        <w:numPr>
          <w:ilvl w:val="0"/>
          <w:numId w:val="68"/>
        </w:numPr>
        <w:spacing w:before="0" w:after="0"/>
        <w:contextualSpacing w:val="0"/>
      </w:pPr>
      <w:r>
        <w:t xml:space="preserve">An export header containing full identification and information on the services supported by the MCRS, see </w:t>
      </w:r>
      <w:r w:rsidRPr="007A538E">
        <w:rPr>
          <w:b/>
          <w:bCs/>
        </w:rPr>
        <w:t>R2.4.5</w:t>
      </w:r>
      <w:r>
        <w:t>;</w:t>
      </w:r>
    </w:p>
    <w:p w14:paraId="6567579E" w14:textId="77777777" w:rsidR="00790DF7" w:rsidRDefault="00790DF7" w:rsidP="00790DF7">
      <w:pPr>
        <w:pStyle w:val="ListParagraph"/>
        <w:numPr>
          <w:ilvl w:val="0"/>
          <w:numId w:val="68"/>
        </w:numPr>
        <w:spacing w:before="0" w:after="0"/>
        <w:contextualSpacing w:val="0"/>
      </w:pPr>
      <w:r>
        <w:t xml:space="preserve">Metadata and access control lists for each service, see </w:t>
      </w:r>
      <w:r w:rsidRPr="002D660C">
        <w:rPr>
          <w:b/>
          <w:bCs/>
        </w:rPr>
        <w:t>11.2.11 Exporting access control lists</w:t>
      </w:r>
      <w:r>
        <w:t>;</w:t>
      </w:r>
    </w:p>
    <w:p w14:paraId="489939EA" w14:textId="77777777" w:rsidR="00790DF7" w:rsidRDefault="00790DF7" w:rsidP="00790DF7">
      <w:pPr>
        <w:pStyle w:val="ListParagraph"/>
        <w:numPr>
          <w:ilvl w:val="0"/>
          <w:numId w:val="68"/>
        </w:numPr>
        <w:spacing w:before="0" w:after="0"/>
        <w:contextualSpacing w:val="0"/>
      </w:pPr>
      <w:r>
        <w:t xml:space="preserve">For each service the entities to be exported, grouped into placeholders or entities exported in full, see </w:t>
      </w:r>
      <w:r w:rsidRPr="009A6128">
        <w:rPr>
          <w:b/>
          <w:bCs/>
        </w:rPr>
        <w:t>R11.4.3</w:t>
      </w:r>
      <w:r>
        <w:t>; and</w:t>
      </w:r>
    </w:p>
    <w:p w14:paraId="394FA6F7" w14:textId="77777777" w:rsidR="00790DF7" w:rsidRDefault="00790DF7" w:rsidP="00790DF7">
      <w:pPr>
        <w:pStyle w:val="ListParagraph"/>
        <w:numPr>
          <w:ilvl w:val="0"/>
          <w:numId w:val="68"/>
        </w:numPr>
        <w:spacing w:before="0" w:after="0"/>
        <w:contextualSpacing w:val="0"/>
      </w:pPr>
      <w:r>
        <w:t>An Export Completed Timestamp.</w:t>
      </w:r>
    </w:p>
    <w:p w14:paraId="3FC52D38" w14:textId="77777777" w:rsidR="00790DF7" w:rsidRDefault="00790DF7" w:rsidP="00790DF7">
      <w:pPr>
        <w:rPr>
          <w:rFonts w:cs="Times New Roman"/>
          <w:i/>
          <w:iCs/>
        </w:rPr>
      </w:pPr>
      <w:r>
        <w:rPr>
          <w:i/>
          <w:iCs/>
        </w:rPr>
        <w:t>The MoReq2010</w:t>
      </w:r>
      <w:r w:rsidRPr="009011FB">
        <w:rPr>
          <w:i/>
          <w:iCs/>
          <w:vertAlign w:val="superscript"/>
        </w:rPr>
        <w:t>®</w:t>
      </w:r>
      <w:r>
        <w:rPr>
          <w:i/>
          <w:iCs/>
        </w:rPr>
        <w:t xml:space="preserve"> XML schema specifies the complete and detailed export format that must be met</w:t>
      </w:r>
      <w:r w:rsidRPr="006A065B">
        <w:rPr>
          <w:i/>
          <w:iCs/>
        </w:rPr>
        <w:t>.</w:t>
      </w:r>
    </w:p>
    <w:p w14:paraId="0A648EDF" w14:textId="77777777" w:rsidR="00790DF7" w:rsidRDefault="00790DF7" w:rsidP="00790DF7">
      <w:pPr>
        <w:rPr>
          <w:rFonts w:cs="Times New Roman"/>
        </w:rPr>
      </w:pPr>
    </w:p>
    <w:p w14:paraId="4EC9A61A" w14:textId="77777777" w:rsidR="00790DF7" w:rsidRDefault="00790DF7" w:rsidP="00790DF7">
      <w:pPr>
        <w:rPr>
          <w:rFonts w:cs="Times New Roman"/>
        </w:rPr>
      </w:pPr>
    </w:p>
    <w:p w14:paraId="28F609EA" w14:textId="77777777" w:rsidR="00790DF7" w:rsidRDefault="00790DF7" w:rsidP="00790DF7">
      <w:pPr>
        <w:rPr>
          <w:rFonts w:cs="Times New Roman"/>
        </w:rPr>
      </w:pPr>
    </w:p>
    <w:p w14:paraId="01E72104" w14:textId="77777777" w:rsidR="00790DF7" w:rsidRDefault="00790DF7" w:rsidP="00790DF7">
      <w:pPr>
        <w:spacing w:before="0" w:after="0"/>
        <w:jc w:val="left"/>
        <w:rPr>
          <w:rFonts w:ascii="Calibri" w:hAnsi="Calibri" w:cs="Calibri"/>
        </w:rPr>
      </w:pPr>
      <w:r>
        <w:rPr>
          <w:rFonts w:ascii="Calibri" w:hAnsi="Calibri" w:cs="Calibri"/>
        </w:rPr>
        <w:br w:type="page"/>
      </w:r>
    </w:p>
    <w:p w14:paraId="1AEA431D"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281D6CE8" w14:textId="0564AE28" w:rsidR="00790DF7" w:rsidRDefault="00790DF7" w:rsidP="00790DF7">
      <w:pPr>
        <w:rPr>
          <w:rFonts w:cs="Times New Roman"/>
        </w:rPr>
      </w:pPr>
      <w:r>
        <w:rPr>
          <w:rFonts w:cs="Times New Roman"/>
          <w:noProof/>
          <w:lang w:val="en-US"/>
        </w:rPr>
        <w:drawing>
          <wp:inline distT="0" distB="0" distL="0" distR="0" wp14:anchorId="4CD339A8" wp14:editId="37885D01">
            <wp:extent cx="5359400" cy="3776345"/>
            <wp:effectExtent l="0" t="0" r="0" b="8255"/>
            <wp:docPr id="469" name="Picture 418"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0BE7C1B2" w14:textId="71A35B1A"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54FE9318" w14:textId="77777777" w:rsidR="00790DF7" w:rsidRDefault="00790DF7" w:rsidP="00790DF7">
      <w:r>
        <w:t>Requirement R11.4.6</w:t>
      </w:r>
    </w:p>
    <w:p w14:paraId="455DD9DC" w14:textId="77777777" w:rsidR="00790DF7" w:rsidRDefault="00790DF7" w:rsidP="00790DF7">
      <w:pPr>
        <w:spacing w:before="0" w:after="0"/>
        <w:jc w:val="left"/>
        <w:rPr>
          <w:rFonts w:ascii="Calibri" w:hAnsi="Calibri" w:cs="Calibri"/>
        </w:rPr>
      </w:pPr>
    </w:p>
    <w:p w14:paraId="3C7B941B" w14:textId="77777777" w:rsidR="00790DF7" w:rsidRDefault="00790DF7" w:rsidP="00790DF7">
      <w:pPr>
        <w:spacing w:before="0" w:after="0"/>
        <w:jc w:val="left"/>
        <w:rPr>
          <w:rFonts w:ascii="Calibri" w:hAnsi="Calibri" w:cs="Calibri"/>
        </w:rPr>
      </w:pPr>
      <w:r>
        <w:rPr>
          <w:rFonts w:ascii="Calibri" w:hAnsi="Calibri" w:cs="Calibri"/>
        </w:rPr>
        <w:br w:type="page"/>
      </w:r>
    </w:p>
    <w:p w14:paraId="6BED98B6"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15087435"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05ED2ED"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50CE6E0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A5F77D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5B84E93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14F3BDB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65C2146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6195CE7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4B1DBE2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4F140C9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4F331E4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771E1A9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58EF93B5"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7A027A11"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4C11CCEB" w14:textId="77777777" w:rsidR="00790DF7" w:rsidRDefault="00790DF7" w:rsidP="00790DF7">
      <w:pPr>
        <w:rPr>
          <w:rFonts w:cs="Times New Roman"/>
        </w:rPr>
      </w:pPr>
    </w:p>
    <w:p w14:paraId="61EF3F31"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32582341" w14:textId="77777777" w:rsidR="00790DF7" w:rsidRDefault="00790DF7" w:rsidP="00790DF7">
      <w:r>
        <w:t>Requirement R11.4.6</w:t>
      </w:r>
    </w:p>
    <w:p w14:paraId="7A4D3007" w14:textId="77777777" w:rsidR="00790DF7" w:rsidRDefault="00790DF7" w:rsidP="00790DF7"/>
    <w:p w14:paraId="7E387E51" w14:textId="77777777" w:rsidR="00790DF7" w:rsidRDefault="00790DF7" w:rsidP="00790DF7"/>
    <w:p w14:paraId="5852DA57" w14:textId="77777777" w:rsidR="00790DF7" w:rsidRDefault="00790DF7" w:rsidP="00790DF7"/>
    <w:p w14:paraId="7D8F319D" w14:textId="77777777" w:rsidR="00790DF7" w:rsidRDefault="00790DF7" w:rsidP="00790DF7">
      <w:pPr>
        <w:spacing w:before="0" w:after="0"/>
        <w:jc w:val="left"/>
        <w:rPr>
          <w:rFonts w:ascii="Calibri" w:hAnsi="Calibri" w:cs="Calibri"/>
        </w:rPr>
      </w:pPr>
      <w:r>
        <w:rPr>
          <w:rFonts w:ascii="Calibri" w:hAnsi="Calibri" w:cs="Calibri"/>
        </w:rPr>
        <w:br w:type="page"/>
      </w:r>
    </w:p>
    <w:p w14:paraId="796F5775"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3F7B146C" w14:textId="77777777" w:rsidR="00790DF7" w:rsidRDefault="00790DF7" w:rsidP="00790DF7">
      <w:r>
        <w:t>Requirement R11.4.7</w:t>
      </w:r>
    </w:p>
    <w:p w14:paraId="6FCB42E1" w14:textId="77777777" w:rsidR="00790DF7" w:rsidRDefault="00790DF7" w:rsidP="00790DF7">
      <w:pPr>
        <w:pStyle w:val="Requirement"/>
      </w:pPr>
      <w:r>
        <w:t>R11.4.7</w:t>
      </w:r>
    </w:p>
    <w:p w14:paraId="63D1B529" w14:textId="77777777" w:rsidR="00790DF7" w:rsidRPr="00880A4B" w:rsidRDefault="00790DF7" w:rsidP="00790DF7">
      <w:r w:rsidRPr="00880A4B">
        <w:t xml:space="preserve">For each entity to be exported in full, under </w:t>
      </w:r>
      <w:r w:rsidRPr="00880A4B">
        <w:rPr>
          <w:b/>
          <w:bCs/>
        </w:rPr>
        <w:t>R11.4.3</w:t>
      </w:r>
      <w:r w:rsidRPr="00880A4B">
        <w:t>, the MCRS must export the values of each of its metadata elements, including both system and contextual metadata elements, and its access control list.</w:t>
      </w:r>
    </w:p>
    <w:p w14:paraId="7F1FD6CF" w14:textId="77777777" w:rsidR="00790DF7" w:rsidRPr="00E12FC0" w:rsidRDefault="00790DF7" w:rsidP="00790DF7">
      <w:pPr>
        <w:rPr>
          <w:rFonts w:cs="Times New Roman"/>
          <w:i/>
          <w:iCs/>
        </w:rPr>
      </w:pPr>
      <w:r w:rsidRPr="00880A4B">
        <w:rPr>
          <w:i/>
          <w:iCs/>
        </w:rPr>
        <w:t xml:space="preserve">The MCRS must export both system metadata elements and the contextual metadata elements for entities to be exported in full, including </w:t>
      </w:r>
      <w:proofErr w:type="spellStart"/>
      <w:proofErr w:type="gramStart"/>
      <w:r w:rsidRPr="00880A4B">
        <w:rPr>
          <w:i/>
          <w:iCs/>
        </w:rPr>
        <w:t>events.All</w:t>
      </w:r>
      <w:proofErr w:type="spellEnd"/>
      <w:proofErr w:type="gramEnd"/>
      <w:r w:rsidRPr="00880A4B">
        <w:rPr>
          <w:i/>
          <w:iCs/>
        </w:rPr>
        <w:t xml:space="preserve"> the metadata in the entity’s access control list and its access control entries must also be exported.</w:t>
      </w:r>
    </w:p>
    <w:p w14:paraId="0380B924" w14:textId="77777777" w:rsidR="00790DF7" w:rsidRDefault="00790DF7" w:rsidP="00790DF7">
      <w:pPr>
        <w:rPr>
          <w:rFonts w:cs="Times New Roman"/>
        </w:rPr>
      </w:pPr>
    </w:p>
    <w:p w14:paraId="7C4B49F4" w14:textId="77777777" w:rsidR="00790DF7" w:rsidRDefault="00790DF7" w:rsidP="00790DF7">
      <w:pPr>
        <w:rPr>
          <w:rFonts w:cs="Times New Roman"/>
        </w:rPr>
      </w:pPr>
    </w:p>
    <w:p w14:paraId="6F611876" w14:textId="77777777" w:rsidR="00790DF7" w:rsidRDefault="00790DF7" w:rsidP="00790DF7">
      <w:pPr>
        <w:rPr>
          <w:rFonts w:cs="Times New Roman"/>
        </w:rPr>
      </w:pPr>
    </w:p>
    <w:p w14:paraId="7AF46CC3" w14:textId="77777777" w:rsidR="00790DF7" w:rsidRDefault="00790DF7" w:rsidP="00790DF7">
      <w:pPr>
        <w:spacing w:before="0" w:after="0"/>
        <w:jc w:val="left"/>
        <w:rPr>
          <w:rFonts w:ascii="Calibri" w:hAnsi="Calibri" w:cs="Calibri"/>
        </w:rPr>
      </w:pPr>
      <w:r>
        <w:rPr>
          <w:rFonts w:ascii="Calibri" w:hAnsi="Calibri" w:cs="Calibri"/>
        </w:rPr>
        <w:br w:type="page"/>
      </w:r>
    </w:p>
    <w:p w14:paraId="0DFD6576"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4D2A13A4" w14:textId="4C202622" w:rsidR="00790DF7" w:rsidRDefault="00790DF7" w:rsidP="00790DF7">
      <w:pPr>
        <w:rPr>
          <w:rFonts w:cs="Times New Roman"/>
        </w:rPr>
      </w:pPr>
      <w:r>
        <w:rPr>
          <w:rFonts w:cs="Times New Roman"/>
          <w:noProof/>
          <w:lang w:val="en-US"/>
        </w:rPr>
        <w:drawing>
          <wp:inline distT="0" distB="0" distL="0" distR="0" wp14:anchorId="5E57CBAE" wp14:editId="27A6FC0C">
            <wp:extent cx="5359400" cy="3776345"/>
            <wp:effectExtent l="0" t="0" r="0" b="8255"/>
            <wp:docPr id="468" name="Picture 419"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6240681F" w14:textId="27122029"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5BE75C87" w14:textId="77777777" w:rsidR="00790DF7" w:rsidRDefault="00790DF7" w:rsidP="00790DF7">
      <w:r>
        <w:t>Requirement R11.4.7</w:t>
      </w:r>
    </w:p>
    <w:p w14:paraId="55D59D21" w14:textId="77777777" w:rsidR="00790DF7" w:rsidRDefault="00790DF7" w:rsidP="00790DF7">
      <w:pPr>
        <w:spacing w:before="0" w:after="0"/>
        <w:jc w:val="left"/>
        <w:rPr>
          <w:rFonts w:ascii="Calibri" w:hAnsi="Calibri" w:cs="Calibri"/>
        </w:rPr>
      </w:pPr>
    </w:p>
    <w:p w14:paraId="7EF9DF04" w14:textId="77777777" w:rsidR="00790DF7" w:rsidRDefault="00790DF7" w:rsidP="00790DF7">
      <w:pPr>
        <w:spacing w:before="0" w:after="0"/>
        <w:jc w:val="left"/>
        <w:rPr>
          <w:rFonts w:ascii="Calibri" w:hAnsi="Calibri" w:cs="Calibri"/>
        </w:rPr>
      </w:pPr>
      <w:r>
        <w:rPr>
          <w:rFonts w:ascii="Calibri" w:hAnsi="Calibri" w:cs="Calibri"/>
        </w:rPr>
        <w:br w:type="page"/>
      </w:r>
    </w:p>
    <w:p w14:paraId="52ED8919"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7DB16C9B"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1AA05F10"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156B99E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BFB98B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5E1DA87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32D5128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3335C14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3045A08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7A2B668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6E0937E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72B3C56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75AA05A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16A862F1"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54E867BB"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72E042E7" w14:textId="77777777" w:rsidR="00790DF7" w:rsidRDefault="00790DF7" w:rsidP="00790DF7">
      <w:pPr>
        <w:rPr>
          <w:rFonts w:cs="Times New Roman"/>
        </w:rPr>
      </w:pPr>
    </w:p>
    <w:p w14:paraId="20738D2F"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0BFC01E5" w14:textId="77777777" w:rsidR="00790DF7" w:rsidRDefault="00790DF7" w:rsidP="00790DF7">
      <w:r>
        <w:t>Requirement R11.4.7</w:t>
      </w:r>
    </w:p>
    <w:p w14:paraId="5DE15C0C" w14:textId="77777777" w:rsidR="00790DF7" w:rsidRDefault="00790DF7" w:rsidP="00790DF7"/>
    <w:p w14:paraId="2995187E" w14:textId="77777777" w:rsidR="00790DF7" w:rsidRDefault="00790DF7" w:rsidP="00790DF7"/>
    <w:p w14:paraId="57D97556" w14:textId="77777777" w:rsidR="00790DF7" w:rsidRDefault="00790DF7" w:rsidP="00790DF7">
      <w:pPr>
        <w:spacing w:before="0" w:after="0"/>
        <w:jc w:val="left"/>
        <w:rPr>
          <w:rFonts w:ascii="Calibri" w:hAnsi="Calibri" w:cs="Calibri"/>
        </w:rPr>
      </w:pPr>
      <w:r>
        <w:rPr>
          <w:rFonts w:ascii="Calibri" w:hAnsi="Calibri" w:cs="Calibri"/>
        </w:rPr>
        <w:br w:type="page"/>
      </w:r>
    </w:p>
    <w:p w14:paraId="4C773CBB"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1561BFA2" w14:textId="77777777" w:rsidR="00790DF7" w:rsidRDefault="00790DF7" w:rsidP="00790DF7">
      <w:r>
        <w:t>Requirement R11.4.8</w:t>
      </w:r>
    </w:p>
    <w:p w14:paraId="62015A54" w14:textId="77777777" w:rsidR="00790DF7" w:rsidRDefault="00790DF7" w:rsidP="00790DF7">
      <w:pPr>
        <w:pStyle w:val="Requirement"/>
      </w:pPr>
      <w:r>
        <w:t>R11.4.8</w:t>
      </w:r>
    </w:p>
    <w:p w14:paraId="68F3365C" w14:textId="77777777" w:rsidR="00790DF7" w:rsidRPr="00D0516B" w:rsidRDefault="00790DF7" w:rsidP="00790DF7">
      <w:r w:rsidRPr="00D0516B">
        <w:t xml:space="preserve">For each component to be exported in full, under </w:t>
      </w:r>
      <w:r w:rsidRPr="00D0516B">
        <w:rPr>
          <w:b/>
          <w:bCs/>
        </w:rPr>
        <w:t>R11.4.7</w:t>
      </w:r>
      <w:r w:rsidRPr="00D0516B">
        <w:t>, the MCRS must export the content of the component, subject to the separate provisions specified by the applicable MoReq2010</w:t>
      </w:r>
      <w:r w:rsidRPr="009011FB">
        <w:rPr>
          <w:vertAlign w:val="superscript"/>
        </w:rPr>
        <w:t>®</w:t>
      </w:r>
      <w:r w:rsidRPr="00D0516B">
        <w:t xml:space="preserve">, </w:t>
      </w:r>
      <w:r w:rsidRPr="00D0516B">
        <w:rPr>
          <w:b/>
          <w:bCs/>
        </w:rPr>
        <w:t xml:space="preserve">300. </w:t>
      </w:r>
      <w:proofErr w:type="gramStart"/>
      <w:r w:rsidRPr="00D0516B">
        <w:rPr>
          <w:b/>
          <w:bCs/>
        </w:rPr>
        <w:t>Component Series</w:t>
      </w:r>
      <w:r w:rsidRPr="00D0516B">
        <w:t xml:space="preserve"> module for the component’s entity sub-type.</w:t>
      </w:r>
      <w:proofErr w:type="gramEnd"/>
    </w:p>
    <w:p w14:paraId="55794C33" w14:textId="77777777" w:rsidR="00790DF7" w:rsidRPr="00E12FC0" w:rsidRDefault="00790DF7" w:rsidP="00790DF7">
      <w:pPr>
        <w:rPr>
          <w:rFonts w:cs="Times New Roman"/>
          <w:i/>
          <w:iCs/>
        </w:rPr>
      </w:pPr>
      <w:r w:rsidRPr="00D0516B">
        <w:rPr>
          <w:i/>
          <w:iCs/>
        </w:rPr>
        <w:t xml:space="preserve">The content of different types of components will be exported in different ways, as specified by the plug-in module for the appropriate component </w:t>
      </w:r>
      <w:proofErr w:type="spellStart"/>
      <w:proofErr w:type="gramStart"/>
      <w:r w:rsidRPr="00D0516B">
        <w:rPr>
          <w:i/>
          <w:iCs/>
        </w:rPr>
        <w:t>type.Generally</w:t>
      </w:r>
      <w:proofErr w:type="spellEnd"/>
      <w:proofErr w:type="gramEnd"/>
      <w:r w:rsidRPr="00D0516B">
        <w:rPr>
          <w:i/>
          <w:iCs/>
        </w:rPr>
        <w:t>, the content of components will either be included in the export XML, or exported separately but referenced by the export XML, or exported separately and not referenced by the export XML.</w:t>
      </w:r>
    </w:p>
    <w:p w14:paraId="296D2622" w14:textId="77777777" w:rsidR="00790DF7" w:rsidRDefault="00790DF7" w:rsidP="00790DF7">
      <w:pPr>
        <w:rPr>
          <w:rFonts w:cs="Times New Roman"/>
        </w:rPr>
      </w:pPr>
    </w:p>
    <w:p w14:paraId="5B5CA584" w14:textId="77777777" w:rsidR="00790DF7" w:rsidRDefault="00790DF7" w:rsidP="00790DF7">
      <w:pPr>
        <w:rPr>
          <w:rFonts w:cs="Times New Roman"/>
        </w:rPr>
      </w:pPr>
    </w:p>
    <w:p w14:paraId="0C469784" w14:textId="77777777" w:rsidR="00790DF7" w:rsidRDefault="00790DF7" w:rsidP="00790DF7">
      <w:pPr>
        <w:rPr>
          <w:rFonts w:cs="Times New Roman"/>
        </w:rPr>
      </w:pPr>
    </w:p>
    <w:p w14:paraId="0B2F5F46" w14:textId="77777777" w:rsidR="00790DF7" w:rsidRDefault="00790DF7" w:rsidP="00790DF7">
      <w:pPr>
        <w:spacing w:before="0" w:after="0"/>
        <w:jc w:val="left"/>
        <w:rPr>
          <w:rFonts w:ascii="Calibri" w:hAnsi="Calibri" w:cs="Calibri"/>
        </w:rPr>
      </w:pPr>
      <w:r>
        <w:rPr>
          <w:rFonts w:ascii="Calibri" w:hAnsi="Calibri" w:cs="Calibri"/>
        </w:rPr>
        <w:br w:type="page"/>
      </w:r>
    </w:p>
    <w:p w14:paraId="3366BC60"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07556E58" w14:textId="79998DE7" w:rsidR="00790DF7" w:rsidRDefault="00790DF7" w:rsidP="00790DF7">
      <w:pPr>
        <w:rPr>
          <w:rFonts w:cs="Times New Roman"/>
        </w:rPr>
      </w:pPr>
      <w:r>
        <w:rPr>
          <w:rFonts w:cs="Times New Roman"/>
          <w:noProof/>
          <w:lang w:val="en-US"/>
        </w:rPr>
        <w:drawing>
          <wp:inline distT="0" distB="0" distL="0" distR="0" wp14:anchorId="692DB065" wp14:editId="72747AD7">
            <wp:extent cx="5359400" cy="3776345"/>
            <wp:effectExtent l="0" t="0" r="0" b="8255"/>
            <wp:docPr id="467" name="Picture 420"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7376D3AC" w14:textId="2D62B4BA"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30A3660C" w14:textId="77777777" w:rsidR="00790DF7" w:rsidRDefault="00790DF7" w:rsidP="00790DF7">
      <w:r>
        <w:t>Requirement R11.4.8</w:t>
      </w:r>
    </w:p>
    <w:p w14:paraId="078E97E1" w14:textId="77777777" w:rsidR="00790DF7" w:rsidRDefault="00790DF7" w:rsidP="00790DF7">
      <w:pPr>
        <w:spacing w:before="0" w:after="0"/>
        <w:jc w:val="left"/>
        <w:rPr>
          <w:rFonts w:ascii="Calibri" w:hAnsi="Calibri" w:cs="Calibri"/>
        </w:rPr>
      </w:pPr>
    </w:p>
    <w:p w14:paraId="04654B17" w14:textId="77777777" w:rsidR="00790DF7" w:rsidRDefault="00790DF7" w:rsidP="00790DF7">
      <w:pPr>
        <w:spacing w:before="0" w:after="0"/>
        <w:jc w:val="left"/>
        <w:rPr>
          <w:rFonts w:ascii="Calibri" w:hAnsi="Calibri" w:cs="Calibri"/>
        </w:rPr>
      </w:pPr>
      <w:r>
        <w:rPr>
          <w:rFonts w:ascii="Calibri" w:hAnsi="Calibri" w:cs="Calibri"/>
        </w:rPr>
        <w:br w:type="page"/>
      </w:r>
    </w:p>
    <w:p w14:paraId="3CFE553F"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04192BF4"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54B7EFDA"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2F79719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610756D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719B5DA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064D0E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66AFADF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7CB1106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2FCE2F8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14033E0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5B6EFAB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4B95217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333183AF"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0D95A5EC"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410AFDF1" w14:textId="77777777" w:rsidR="00790DF7" w:rsidRDefault="00790DF7" w:rsidP="00790DF7">
      <w:pPr>
        <w:rPr>
          <w:rFonts w:cs="Times New Roman"/>
        </w:rPr>
      </w:pPr>
    </w:p>
    <w:p w14:paraId="5DBCCAA9"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2EB79381" w14:textId="77777777" w:rsidR="00790DF7" w:rsidRDefault="00790DF7" w:rsidP="00790DF7">
      <w:r>
        <w:t>Requirement R11.4.8</w:t>
      </w:r>
    </w:p>
    <w:p w14:paraId="53A29B19" w14:textId="77777777" w:rsidR="00790DF7" w:rsidRDefault="00790DF7" w:rsidP="00790DF7"/>
    <w:p w14:paraId="2024E2C1" w14:textId="77777777" w:rsidR="00790DF7" w:rsidRDefault="00790DF7" w:rsidP="00790DF7"/>
    <w:p w14:paraId="421BC354" w14:textId="77777777" w:rsidR="00790DF7" w:rsidRDefault="00790DF7" w:rsidP="00790DF7"/>
    <w:p w14:paraId="3E2156B7" w14:textId="77777777" w:rsidR="00790DF7" w:rsidRDefault="00790DF7" w:rsidP="00790DF7">
      <w:pPr>
        <w:spacing w:before="0" w:after="0"/>
        <w:jc w:val="left"/>
        <w:rPr>
          <w:rFonts w:ascii="Calibri" w:hAnsi="Calibri" w:cs="Calibri"/>
        </w:rPr>
      </w:pPr>
      <w:r>
        <w:rPr>
          <w:rFonts w:ascii="Calibri" w:hAnsi="Calibri" w:cs="Calibri"/>
        </w:rPr>
        <w:br w:type="page"/>
      </w:r>
    </w:p>
    <w:p w14:paraId="20088539"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01EB8DEA" w14:textId="77777777" w:rsidR="00790DF7" w:rsidRDefault="00790DF7" w:rsidP="00790DF7">
      <w:r>
        <w:t>Requirement R11.4.9</w:t>
      </w:r>
    </w:p>
    <w:p w14:paraId="44AFF1F2" w14:textId="77777777" w:rsidR="00790DF7" w:rsidRDefault="00790DF7" w:rsidP="00790DF7">
      <w:pPr>
        <w:pStyle w:val="Requirement"/>
      </w:pPr>
      <w:r>
        <w:t>R11.4.9</w:t>
      </w:r>
    </w:p>
    <w:p w14:paraId="2CE1A3A4" w14:textId="77777777" w:rsidR="00790DF7" w:rsidRPr="00880A4B" w:rsidRDefault="00790DF7" w:rsidP="00790DF7">
      <w:r w:rsidRPr="00880A4B">
        <w:t xml:space="preserve">For each entity exported as a placeholder, under </w:t>
      </w:r>
      <w:r w:rsidRPr="00880A4B">
        <w:rPr>
          <w:b/>
          <w:bCs/>
        </w:rPr>
        <w:t>R11.4.3</w:t>
      </w:r>
      <w:r w:rsidRPr="00880A4B">
        <w:t>, the MCRS must export the values of each of its system metadata elements, and its access control list.</w:t>
      </w:r>
    </w:p>
    <w:p w14:paraId="674F8312" w14:textId="77777777" w:rsidR="00790DF7" w:rsidRPr="00E12FC0" w:rsidRDefault="00790DF7" w:rsidP="00790DF7">
      <w:pPr>
        <w:rPr>
          <w:rFonts w:cs="Times New Roman"/>
          <w:i/>
          <w:iCs/>
        </w:rPr>
      </w:pPr>
      <w:r w:rsidRPr="00880A4B">
        <w:rPr>
          <w:i/>
          <w:iCs/>
        </w:rPr>
        <w:t xml:space="preserve">The values of contextual metadata elements are not exported for placeholder </w:t>
      </w:r>
      <w:proofErr w:type="spellStart"/>
      <w:proofErr w:type="gramStart"/>
      <w:r w:rsidRPr="00880A4B">
        <w:rPr>
          <w:i/>
          <w:iCs/>
        </w:rPr>
        <w:t>entities.All</w:t>
      </w:r>
      <w:proofErr w:type="spellEnd"/>
      <w:proofErr w:type="gramEnd"/>
      <w:r w:rsidRPr="00880A4B">
        <w:rPr>
          <w:i/>
          <w:iCs/>
        </w:rPr>
        <w:t xml:space="preserve"> the metadata in the placeholder’s access control list and its access control entries must be exported.</w:t>
      </w:r>
    </w:p>
    <w:p w14:paraId="70644817" w14:textId="77777777" w:rsidR="00790DF7" w:rsidRDefault="00790DF7" w:rsidP="00790DF7">
      <w:pPr>
        <w:rPr>
          <w:rFonts w:cs="Times New Roman"/>
        </w:rPr>
      </w:pPr>
    </w:p>
    <w:p w14:paraId="522E928A" w14:textId="77777777" w:rsidR="00790DF7" w:rsidRDefault="00790DF7" w:rsidP="00790DF7">
      <w:pPr>
        <w:rPr>
          <w:rFonts w:cs="Times New Roman"/>
        </w:rPr>
      </w:pPr>
    </w:p>
    <w:p w14:paraId="5FB89F75" w14:textId="77777777" w:rsidR="00790DF7" w:rsidRDefault="00790DF7" w:rsidP="00790DF7">
      <w:pPr>
        <w:rPr>
          <w:rFonts w:cs="Times New Roman"/>
        </w:rPr>
      </w:pPr>
    </w:p>
    <w:p w14:paraId="48CA37DA" w14:textId="77777777" w:rsidR="00790DF7" w:rsidRDefault="00790DF7" w:rsidP="00790DF7">
      <w:pPr>
        <w:spacing w:before="0" w:after="0"/>
        <w:jc w:val="left"/>
        <w:rPr>
          <w:rFonts w:ascii="Calibri" w:hAnsi="Calibri" w:cs="Calibri"/>
        </w:rPr>
      </w:pPr>
      <w:r>
        <w:rPr>
          <w:rFonts w:ascii="Calibri" w:hAnsi="Calibri" w:cs="Calibri"/>
        </w:rPr>
        <w:br w:type="page"/>
      </w:r>
    </w:p>
    <w:p w14:paraId="10CD72B3"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34B601F6" w14:textId="38219D12" w:rsidR="00790DF7" w:rsidRDefault="00790DF7" w:rsidP="00790DF7">
      <w:pPr>
        <w:rPr>
          <w:rFonts w:cs="Times New Roman"/>
        </w:rPr>
      </w:pPr>
      <w:r>
        <w:rPr>
          <w:rFonts w:cs="Times New Roman"/>
          <w:noProof/>
          <w:lang w:val="en-US"/>
        </w:rPr>
        <w:drawing>
          <wp:inline distT="0" distB="0" distL="0" distR="0" wp14:anchorId="18D4F8E5" wp14:editId="3490F55C">
            <wp:extent cx="5359400" cy="3776345"/>
            <wp:effectExtent l="0" t="0" r="0" b="8255"/>
            <wp:docPr id="466" name="Picture 421"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5761867" w14:textId="4ECFF8B3"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5E92FFAF" w14:textId="77777777" w:rsidR="00790DF7" w:rsidRDefault="00790DF7" w:rsidP="00790DF7">
      <w:r>
        <w:t>Requirement R11.4.9</w:t>
      </w:r>
    </w:p>
    <w:p w14:paraId="4867B55D" w14:textId="77777777" w:rsidR="00790DF7" w:rsidRDefault="00790DF7" w:rsidP="00790DF7">
      <w:pPr>
        <w:spacing w:before="0" w:after="0"/>
        <w:jc w:val="left"/>
        <w:rPr>
          <w:rFonts w:ascii="Calibri" w:hAnsi="Calibri" w:cs="Calibri"/>
        </w:rPr>
      </w:pPr>
    </w:p>
    <w:p w14:paraId="4DA593FD" w14:textId="77777777" w:rsidR="00790DF7" w:rsidRDefault="00790DF7" w:rsidP="00790DF7">
      <w:pPr>
        <w:spacing w:before="0" w:after="0"/>
        <w:jc w:val="left"/>
        <w:rPr>
          <w:rFonts w:ascii="Calibri" w:hAnsi="Calibri" w:cs="Calibri"/>
        </w:rPr>
      </w:pPr>
      <w:r>
        <w:rPr>
          <w:rFonts w:ascii="Calibri" w:hAnsi="Calibri" w:cs="Calibri"/>
        </w:rPr>
        <w:br w:type="page"/>
      </w:r>
    </w:p>
    <w:p w14:paraId="642B3DA1"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69E838D4"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CD91A13"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7FCA047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0419767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5FE1654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64F63BCA"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556091A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74C12C6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31D2539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6CDDF41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9EAED1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495EB8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678D2DC"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443E2CB2"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20457C49" w14:textId="77777777" w:rsidR="00790DF7" w:rsidRDefault="00790DF7" w:rsidP="00790DF7">
      <w:pPr>
        <w:rPr>
          <w:rFonts w:cs="Times New Roman"/>
        </w:rPr>
      </w:pPr>
    </w:p>
    <w:p w14:paraId="24BDCB45"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202BEC3C" w14:textId="77777777" w:rsidR="00790DF7" w:rsidRDefault="00790DF7" w:rsidP="00790DF7">
      <w:r>
        <w:t>Requirement R11.4.9</w:t>
      </w:r>
    </w:p>
    <w:p w14:paraId="50128F4A" w14:textId="77777777" w:rsidR="00790DF7" w:rsidRDefault="00790DF7" w:rsidP="00790DF7"/>
    <w:p w14:paraId="730FED63" w14:textId="77777777" w:rsidR="00790DF7" w:rsidRDefault="00790DF7" w:rsidP="00790DF7"/>
    <w:p w14:paraId="4512D132" w14:textId="77777777" w:rsidR="00790DF7" w:rsidRDefault="00790DF7" w:rsidP="00790DF7">
      <w:pPr>
        <w:spacing w:before="0" w:after="0"/>
        <w:jc w:val="left"/>
        <w:rPr>
          <w:rFonts w:ascii="Calibri" w:hAnsi="Calibri" w:cs="Calibri"/>
        </w:rPr>
      </w:pPr>
      <w:r>
        <w:rPr>
          <w:rFonts w:ascii="Calibri" w:hAnsi="Calibri" w:cs="Calibri"/>
        </w:rPr>
        <w:br w:type="page"/>
      </w:r>
    </w:p>
    <w:p w14:paraId="7DF04A18"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0657803F" w14:textId="77777777" w:rsidR="00790DF7" w:rsidRDefault="00790DF7" w:rsidP="00790DF7">
      <w:r>
        <w:t>Requirement R11.4.10</w:t>
      </w:r>
    </w:p>
    <w:p w14:paraId="65DF985F" w14:textId="77777777" w:rsidR="00790DF7" w:rsidRDefault="00790DF7" w:rsidP="00790DF7">
      <w:pPr>
        <w:pStyle w:val="Requirement"/>
      </w:pPr>
      <w:r>
        <w:t>R11.4.10</w:t>
      </w:r>
    </w:p>
    <w:p w14:paraId="4DE56A26" w14:textId="77777777" w:rsidR="00790DF7" w:rsidRDefault="00790DF7" w:rsidP="00790DF7">
      <w:r>
        <w:t xml:space="preserve">For each entity exported in full, under </w:t>
      </w:r>
      <w:r w:rsidRPr="009A6128">
        <w:rPr>
          <w:b/>
          <w:bCs/>
        </w:rPr>
        <w:t>R11.4.7</w:t>
      </w:r>
      <w:r>
        <w:t xml:space="preserve">, and for each entity exported as a placeholder, under </w:t>
      </w:r>
      <w:r w:rsidRPr="009A6128">
        <w:rPr>
          <w:b/>
          <w:bCs/>
        </w:rPr>
        <w:t>R11.4.</w:t>
      </w:r>
      <w:r>
        <w:rPr>
          <w:b/>
          <w:bCs/>
        </w:rPr>
        <w:t>9</w:t>
      </w:r>
      <w:r>
        <w:t>, the MCRS must add to the event history of the entity an event that includes:</w:t>
      </w:r>
    </w:p>
    <w:p w14:paraId="75261462" w14:textId="77777777" w:rsidR="00790DF7" w:rsidRDefault="00790DF7" w:rsidP="00790DF7">
      <w:pPr>
        <w:pStyle w:val="ListParagraph"/>
        <w:numPr>
          <w:ilvl w:val="0"/>
          <w:numId w:val="68"/>
        </w:numPr>
        <w:spacing w:before="0" w:after="0"/>
        <w:contextualSpacing w:val="0"/>
      </w:pPr>
      <w:r>
        <w:t xml:space="preserve">The Export Identifier, see </w:t>
      </w:r>
      <w:r w:rsidRPr="009A6128">
        <w:rPr>
          <w:b/>
          <w:bCs/>
        </w:rPr>
        <w:t>R11.4.4</w:t>
      </w:r>
      <w:r>
        <w:t>;</w:t>
      </w:r>
    </w:p>
    <w:p w14:paraId="50E8F8F9" w14:textId="77777777" w:rsidR="00790DF7" w:rsidRDefault="00790DF7" w:rsidP="00790DF7">
      <w:pPr>
        <w:pStyle w:val="ListParagraph"/>
        <w:numPr>
          <w:ilvl w:val="0"/>
          <w:numId w:val="68"/>
        </w:numPr>
        <w:spacing w:before="0" w:after="0"/>
        <w:contextualSpacing w:val="0"/>
      </w:pPr>
      <w:r>
        <w:t>An Exported In Full Flag; and</w:t>
      </w:r>
    </w:p>
    <w:p w14:paraId="14A44E96" w14:textId="77777777" w:rsidR="00790DF7" w:rsidRDefault="00790DF7" w:rsidP="00790DF7">
      <w:pPr>
        <w:pStyle w:val="ListParagraph"/>
        <w:numPr>
          <w:ilvl w:val="0"/>
          <w:numId w:val="68"/>
        </w:numPr>
        <w:spacing w:before="0" w:after="0"/>
        <w:contextualSpacing w:val="0"/>
      </w:pPr>
      <w:r>
        <w:t xml:space="preserve">The export </w:t>
      </w:r>
      <w:proofErr w:type="gramStart"/>
      <w:r>
        <w:t>comment, as the Event Comment, see</w:t>
      </w:r>
      <w:proofErr w:type="gramEnd"/>
      <w:r>
        <w:t xml:space="preserve"> </w:t>
      </w:r>
      <w:r w:rsidRPr="009A6128">
        <w:rPr>
          <w:b/>
          <w:bCs/>
        </w:rPr>
        <w:t>R11.4.5</w:t>
      </w:r>
      <w:r>
        <w:t>.</w:t>
      </w:r>
    </w:p>
    <w:p w14:paraId="7E679A11" w14:textId="77777777" w:rsidR="00790DF7" w:rsidRDefault="00790DF7" w:rsidP="00790DF7">
      <w:pPr>
        <w:rPr>
          <w:rFonts w:cs="Times New Roman"/>
          <w:i/>
          <w:iCs/>
        </w:rPr>
      </w:pPr>
      <w:r>
        <w:rPr>
          <w:i/>
          <w:iCs/>
        </w:rPr>
        <w:t>If an export is only partially completed, either because it is cancelled, or fails, or for any reason then events should only be generated for those entities that were exported successfully prior to the termination of the export process</w:t>
      </w:r>
      <w:r w:rsidRPr="006A065B">
        <w:rPr>
          <w:i/>
          <w:iCs/>
        </w:rPr>
        <w:t>.</w:t>
      </w:r>
    </w:p>
    <w:p w14:paraId="678E8C9D" w14:textId="77777777" w:rsidR="00790DF7" w:rsidRDefault="00790DF7" w:rsidP="00790DF7">
      <w:pPr>
        <w:rPr>
          <w:i/>
          <w:iCs/>
        </w:rPr>
      </w:pPr>
      <w:r>
        <w:rPr>
          <w:i/>
          <w:iCs/>
        </w:rPr>
        <w:t>The Exported In Full Flag indicates whether the entity was exported in full or otherwise as a placeholder.</w:t>
      </w:r>
    </w:p>
    <w:p w14:paraId="62B54869" w14:textId="77777777" w:rsidR="00790DF7" w:rsidRDefault="00790DF7" w:rsidP="00790DF7">
      <w:pPr>
        <w:rPr>
          <w:i/>
          <w:iCs/>
        </w:rPr>
      </w:pPr>
      <w:r>
        <w:rPr>
          <w:i/>
          <w:iCs/>
        </w:rPr>
        <w:t xml:space="preserve">Note that as service information is exported with every export, under </w:t>
      </w:r>
      <w:r w:rsidRPr="00C22E8A">
        <w:rPr>
          <w:b/>
          <w:bCs/>
          <w:i/>
          <w:iCs/>
        </w:rPr>
        <w:t>R11.4.6</w:t>
      </w:r>
      <w:r>
        <w:rPr>
          <w:i/>
          <w:iCs/>
        </w:rPr>
        <w:t>, and services are not exported as entities, an exported event is not generated when a service is exported.</w:t>
      </w:r>
    </w:p>
    <w:p w14:paraId="5FA7DB21" w14:textId="77777777" w:rsidR="00790DF7" w:rsidRPr="005B2C79" w:rsidRDefault="00790DF7" w:rsidP="00790DF7">
      <w:pPr>
        <w:rPr>
          <w:rFonts w:cs="Times New Roman"/>
          <w:i/>
          <w:iCs/>
        </w:rPr>
      </w:pPr>
      <w:r>
        <w:rPr>
          <w:i/>
          <w:iCs/>
        </w:rPr>
        <w:t xml:space="preserve">Function reference: </w:t>
      </w:r>
      <w:r w:rsidRPr="00305C26">
        <w:rPr>
          <w:b/>
          <w:bCs/>
          <w:i/>
          <w:iCs/>
        </w:rPr>
        <w:t>F14.5.</w:t>
      </w:r>
      <w:r>
        <w:rPr>
          <w:b/>
          <w:bCs/>
          <w:i/>
          <w:iCs/>
        </w:rPr>
        <w:t>10</w:t>
      </w:r>
      <w:r>
        <w:rPr>
          <w:i/>
          <w:iCs/>
        </w:rPr>
        <w:t xml:space="preserve">, </w:t>
      </w:r>
      <w:r w:rsidRPr="00305C26">
        <w:rPr>
          <w:b/>
          <w:bCs/>
          <w:i/>
          <w:iCs/>
        </w:rPr>
        <w:t>F14.5.</w:t>
      </w:r>
      <w:r>
        <w:rPr>
          <w:b/>
          <w:bCs/>
          <w:i/>
          <w:iCs/>
        </w:rPr>
        <w:t>29</w:t>
      </w:r>
      <w:r>
        <w:rPr>
          <w:i/>
          <w:iCs/>
        </w:rPr>
        <w:t xml:space="preserve">, </w:t>
      </w:r>
      <w:r w:rsidRPr="00305C26">
        <w:rPr>
          <w:b/>
          <w:bCs/>
          <w:i/>
          <w:iCs/>
        </w:rPr>
        <w:t>F14.5.</w:t>
      </w:r>
      <w:r>
        <w:rPr>
          <w:b/>
          <w:bCs/>
          <w:i/>
          <w:iCs/>
        </w:rPr>
        <w:t>43</w:t>
      </w:r>
      <w:r>
        <w:rPr>
          <w:i/>
          <w:iCs/>
        </w:rPr>
        <w:t xml:space="preserve">, </w:t>
      </w:r>
      <w:r w:rsidRPr="00305C26">
        <w:rPr>
          <w:b/>
          <w:bCs/>
          <w:i/>
          <w:iCs/>
        </w:rPr>
        <w:t>F14.5.</w:t>
      </w:r>
      <w:r>
        <w:rPr>
          <w:b/>
          <w:bCs/>
          <w:i/>
          <w:iCs/>
        </w:rPr>
        <w:t>52</w:t>
      </w:r>
      <w:r>
        <w:rPr>
          <w:i/>
          <w:iCs/>
        </w:rPr>
        <w:t xml:space="preserve">, </w:t>
      </w:r>
      <w:r w:rsidRPr="00305C26">
        <w:rPr>
          <w:b/>
          <w:bCs/>
          <w:i/>
          <w:iCs/>
        </w:rPr>
        <w:t>F14.5.</w:t>
      </w:r>
      <w:r>
        <w:rPr>
          <w:b/>
          <w:bCs/>
          <w:i/>
          <w:iCs/>
        </w:rPr>
        <w:t>62</w:t>
      </w:r>
      <w:r>
        <w:rPr>
          <w:i/>
          <w:iCs/>
        </w:rPr>
        <w:t xml:space="preserve">, </w:t>
      </w:r>
      <w:r w:rsidRPr="00305C26">
        <w:rPr>
          <w:b/>
          <w:bCs/>
          <w:i/>
          <w:iCs/>
        </w:rPr>
        <w:t>F14.5.</w:t>
      </w:r>
      <w:r>
        <w:rPr>
          <w:b/>
          <w:bCs/>
          <w:i/>
          <w:iCs/>
        </w:rPr>
        <w:t>76</w:t>
      </w:r>
      <w:r>
        <w:rPr>
          <w:i/>
          <w:iCs/>
        </w:rPr>
        <w:t xml:space="preserve">, </w:t>
      </w:r>
      <w:r w:rsidRPr="00305C26">
        <w:rPr>
          <w:b/>
          <w:bCs/>
          <w:i/>
          <w:iCs/>
        </w:rPr>
        <w:t>F14.5.</w:t>
      </w:r>
      <w:r>
        <w:rPr>
          <w:b/>
          <w:bCs/>
          <w:i/>
          <w:iCs/>
        </w:rPr>
        <w:t>100</w:t>
      </w:r>
      <w:r>
        <w:rPr>
          <w:i/>
          <w:iCs/>
        </w:rPr>
        <w:t xml:space="preserve">, </w:t>
      </w:r>
      <w:r w:rsidRPr="00305C26">
        <w:rPr>
          <w:b/>
          <w:bCs/>
          <w:i/>
          <w:iCs/>
        </w:rPr>
        <w:t>F14.5.</w:t>
      </w:r>
      <w:r>
        <w:rPr>
          <w:b/>
          <w:bCs/>
          <w:i/>
          <w:iCs/>
        </w:rPr>
        <w:t>127</w:t>
      </w:r>
      <w:r>
        <w:rPr>
          <w:i/>
          <w:iCs/>
        </w:rPr>
        <w:t xml:space="preserve">, </w:t>
      </w:r>
      <w:r w:rsidRPr="00305C26">
        <w:rPr>
          <w:b/>
          <w:bCs/>
          <w:i/>
          <w:iCs/>
        </w:rPr>
        <w:t>F14.5.</w:t>
      </w:r>
      <w:r>
        <w:rPr>
          <w:b/>
          <w:bCs/>
          <w:i/>
          <w:iCs/>
        </w:rPr>
        <w:t>148</w:t>
      </w:r>
      <w:r>
        <w:rPr>
          <w:i/>
          <w:iCs/>
        </w:rPr>
        <w:t xml:space="preserve">, </w:t>
      </w:r>
      <w:r w:rsidRPr="00305C26">
        <w:rPr>
          <w:b/>
          <w:bCs/>
          <w:i/>
          <w:iCs/>
        </w:rPr>
        <w:t>F14.5.</w:t>
      </w:r>
      <w:r>
        <w:rPr>
          <w:b/>
          <w:bCs/>
          <w:i/>
          <w:iCs/>
        </w:rPr>
        <w:t>170</w:t>
      </w:r>
      <w:r>
        <w:rPr>
          <w:i/>
          <w:iCs/>
        </w:rPr>
        <w:t xml:space="preserve">, </w:t>
      </w:r>
      <w:r w:rsidRPr="00305C26">
        <w:rPr>
          <w:b/>
          <w:bCs/>
          <w:i/>
          <w:iCs/>
        </w:rPr>
        <w:t>F14.5.</w:t>
      </w:r>
      <w:r>
        <w:rPr>
          <w:b/>
          <w:bCs/>
          <w:i/>
          <w:iCs/>
        </w:rPr>
        <w:t>185</w:t>
      </w:r>
      <w:r>
        <w:rPr>
          <w:i/>
          <w:iCs/>
        </w:rPr>
        <w:t xml:space="preserve">, </w:t>
      </w:r>
      <w:r w:rsidRPr="00305C26">
        <w:rPr>
          <w:b/>
          <w:bCs/>
          <w:i/>
          <w:iCs/>
        </w:rPr>
        <w:t>F14.5.</w:t>
      </w:r>
      <w:r>
        <w:rPr>
          <w:b/>
          <w:bCs/>
          <w:i/>
          <w:iCs/>
        </w:rPr>
        <w:t>186</w:t>
      </w:r>
    </w:p>
    <w:p w14:paraId="458E6BE9" w14:textId="77777777" w:rsidR="00790DF7" w:rsidRDefault="00790DF7" w:rsidP="00790DF7">
      <w:pPr>
        <w:rPr>
          <w:rFonts w:cs="Times New Roman"/>
        </w:rPr>
      </w:pPr>
    </w:p>
    <w:p w14:paraId="03CEAB35" w14:textId="77777777" w:rsidR="00790DF7" w:rsidRDefault="00790DF7" w:rsidP="00790DF7">
      <w:pPr>
        <w:rPr>
          <w:rFonts w:cs="Times New Roman"/>
        </w:rPr>
      </w:pPr>
    </w:p>
    <w:p w14:paraId="2A8AB066" w14:textId="77777777" w:rsidR="00790DF7" w:rsidRDefault="00790DF7" w:rsidP="00790DF7">
      <w:pPr>
        <w:rPr>
          <w:rFonts w:cs="Times New Roman"/>
        </w:rPr>
      </w:pPr>
    </w:p>
    <w:p w14:paraId="259E0FF9" w14:textId="77777777" w:rsidR="00790DF7" w:rsidRDefault="00790DF7" w:rsidP="00790DF7">
      <w:pPr>
        <w:spacing w:before="0" w:after="0"/>
        <w:jc w:val="left"/>
        <w:rPr>
          <w:rFonts w:ascii="Calibri" w:hAnsi="Calibri" w:cs="Calibri"/>
        </w:rPr>
      </w:pPr>
      <w:r>
        <w:rPr>
          <w:rFonts w:ascii="Calibri" w:hAnsi="Calibri" w:cs="Calibri"/>
        </w:rPr>
        <w:br w:type="page"/>
      </w:r>
    </w:p>
    <w:p w14:paraId="3BD791E8"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580551F0" w14:textId="65FF72F5" w:rsidR="00790DF7" w:rsidRDefault="00790DF7" w:rsidP="00790DF7">
      <w:pPr>
        <w:rPr>
          <w:rFonts w:cs="Times New Roman"/>
        </w:rPr>
      </w:pPr>
      <w:r>
        <w:rPr>
          <w:rFonts w:cs="Times New Roman"/>
          <w:noProof/>
          <w:lang w:val="en-US"/>
        </w:rPr>
        <w:drawing>
          <wp:inline distT="0" distB="0" distL="0" distR="0" wp14:anchorId="3D5D39BD" wp14:editId="0614C613">
            <wp:extent cx="5359400" cy="3776345"/>
            <wp:effectExtent l="0" t="0" r="0" b="8255"/>
            <wp:docPr id="465" name="Picture 422"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F254A2A" w14:textId="5044C187"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349B0F44" w14:textId="77777777" w:rsidR="00790DF7" w:rsidRDefault="00790DF7" w:rsidP="00790DF7">
      <w:r>
        <w:t>Requirement R11.4.10</w:t>
      </w:r>
    </w:p>
    <w:p w14:paraId="3BA56DA8" w14:textId="77777777" w:rsidR="00790DF7" w:rsidRDefault="00790DF7" w:rsidP="00790DF7">
      <w:pPr>
        <w:spacing w:before="0" w:after="0"/>
        <w:jc w:val="left"/>
        <w:rPr>
          <w:rFonts w:ascii="Calibri" w:hAnsi="Calibri" w:cs="Calibri"/>
        </w:rPr>
      </w:pPr>
    </w:p>
    <w:p w14:paraId="546CAA96" w14:textId="77777777" w:rsidR="00790DF7" w:rsidRDefault="00790DF7" w:rsidP="00790DF7">
      <w:pPr>
        <w:spacing w:before="0" w:after="0"/>
        <w:jc w:val="left"/>
        <w:rPr>
          <w:rFonts w:ascii="Calibri" w:hAnsi="Calibri" w:cs="Calibri"/>
        </w:rPr>
      </w:pPr>
      <w:r>
        <w:rPr>
          <w:rFonts w:ascii="Calibri" w:hAnsi="Calibri" w:cs="Calibri"/>
        </w:rPr>
        <w:br w:type="page"/>
      </w:r>
    </w:p>
    <w:p w14:paraId="67D90D30"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0CDBDC55"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69A05FF3"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488DDA8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05051A1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2FC62B1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6070B3B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5EAAD4C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5AB1048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408422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5BDFB7F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30A0CBE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23BC3D7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078E7CBC"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0053F9DD"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30A5444A" w14:textId="77777777" w:rsidR="00790DF7" w:rsidRDefault="00790DF7" w:rsidP="00790DF7">
      <w:pPr>
        <w:rPr>
          <w:rFonts w:cs="Times New Roman"/>
        </w:rPr>
      </w:pPr>
    </w:p>
    <w:p w14:paraId="4F399CC8"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70407AF9" w14:textId="77777777" w:rsidR="00790DF7" w:rsidRDefault="00790DF7" w:rsidP="00790DF7">
      <w:r>
        <w:t>Requirement R11.4.10</w:t>
      </w:r>
    </w:p>
    <w:p w14:paraId="74BA85E2" w14:textId="77777777" w:rsidR="00790DF7" w:rsidRDefault="00790DF7" w:rsidP="00790DF7"/>
    <w:p w14:paraId="3C6A0C75" w14:textId="77777777" w:rsidR="005D1A45" w:rsidRDefault="005D1A45" w:rsidP="005D1A45"/>
    <w:p w14:paraId="74C816EA" w14:textId="77777777" w:rsidR="005D1A45" w:rsidRDefault="005D1A45" w:rsidP="005D1A45"/>
    <w:p w14:paraId="3B23F848" w14:textId="77777777" w:rsidR="005D1A45" w:rsidRPr="00092351" w:rsidRDefault="005D1A45" w:rsidP="005D1A45">
      <w:pPr>
        <w:pageBreakBefore/>
      </w:pPr>
    </w:p>
    <w:p w14:paraId="6DF8C3EF" w14:textId="77777777" w:rsidR="005D1A45" w:rsidRPr="00092351" w:rsidRDefault="005D1A45" w:rsidP="005D1A45"/>
    <w:p w14:paraId="7B81A999" w14:textId="77777777" w:rsidR="005D1A45" w:rsidRPr="00092351" w:rsidRDefault="005D1A45" w:rsidP="005D1A45"/>
    <w:p w14:paraId="38544380" w14:textId="77777777" w:rsidR="005D1A45" w:rsidRPr="00092351" w:rsidRDefault="005D1A45" w:rsidP="005D1A45"/>
    <w:p w14:paraId="13AE5527" w14:textId="77777777" w:rsidR="005D1A45" w:rsidRPr="00092351" w:rsidRDefault="005D1A45" w:rsidP="005D1A45"/>
    <w:p w14:paraId="22056FDE" w14:textId="77777777" w:rsidR="005D1A45" w:rsidRPr="00092351" w:rsidRDefault="005D1A45" w:rsidP="005D1A45"/>
    <w:p w14:paraId="45A1620D" w14:textId="77777777" w:rsidR="005D1A45" w:rsidRPr="00092351" w:rsidRDefault="005D1A45" w:rsidP="005D1A45"/>
    <w:p w14:paraId="5B3B74B9" w14:textId="77777777" w:rsidR="005D1A45" w:rsidRPr="00092351" w:rsidRDefault="005D1A45" w:rsidP="005D1A45"/>
    <w:p w14:paraId="12F9BB8B" w14:textId="77777777" w:rsidR="005D1A45" w:rsidRPr="00092351" w:rsidRDefault="005D1A45" w:rsidP="005D1A45"/>
    <w:p w14:paraId="119C9146" w14:textId="77777777" w:rsidR="005D1A45" w:rsidRPr="00092351" w:rsidRDefault="005D1A45" w:rsidP="005D1A45">
      <w:pPr>
        <w:jc w:val="center"/>
      </w:pPr>
      <w:r w:rsidRPr="00092351">
        <w:rPr>
          <w:noProof/>
          <w:lang w:val="en-US"/>
        </w:rPr>
        <w:drawing>
          <wp:inline distT="0" distB="0" distL="0" distR="0" wp14:anchorId="283C323C" wp14:editId="285FEE15">
            <wp:extent cx="3674745" cy="1092200"/>
            <wp:effectExtent l="0" t="0" r="8255" b="0"/>
            <wp:docPr id="446" name="Picture 446"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3E7DF2BC" w14:textId="51CF2A3F" w:rsidR="005D1A45" w:rsidRDefault="005D1A45" w:rsidP="005D1A45">
      <w:pPr>
        <w:pStyle w:val="Heading1"/>
        <w:pageBreakBefore w:val="0"/>
        <w:jc w:val="center"/>
      </w:pPr>
      <w:r>
        <w:t xml:space="preserve">RESPONSES TO </w:t>
      </w:r>
      <w:r w:rsidR="00DF66D1">
        <w:t>NON-</w:t>
      </w:r>
      <w:r>
        <w:t>FUNCTIONAL REQUIREMENTS</w:t>
      </w:r>
    </w:p>
    <w:p w14:paraId="2A0C12D5" w14:textId="7ABCA49E" w:rsidR="00920DF0" w:rsidRDefault="00920DF0" w:rsidP="00920DF0">
      <w:pPr>
        <w:pStyle w:val="Heading1"/>
        <w:pageBreakBefore w:val="0"/>
        <w:jc w:val="center"/>
      </w:pPr>
      <w:r>
        <w:t>CORE SERVICES</w:t>
      </w:r>
    </w:p>
    <w:p w14:paraId="62F92D7F" w14:textId="77777777" w:rsidR="00920DF0" w:rsidRPr="00131502" w:rsidRDefault="00920DF0" w:rsidP="00920DF0">
      <w:pPr>
        <w:jc w:val="center"/>
        <w:rPr>
          <w:rFonts w:asciiTheme="majorHAnsi" w:hAnsiTheme="majorHAnsi"/>
        </w:rPr>
      </w:pPr>
      <w:r w:rsidRPr="00131502">
        <w:rPr>
          <w:rFonts w:asciiTheme="majorHAnsi" w:hAnsiTheme="majorHAnsi"/>
        </w:rPr>
        <w:t xml:space="preserve">(Complete this section </w:t>
      </w:r>
      <w:r>
        <w:rPr>
          <w:rFonts w:asciiTheme="majorHAnsi" w:hAnsiTheme="majorHAnsi"/>
        </w:rPr>
        <w:t>for all tests of core services</w:t>
      </w:r>
      <w:r w:rsidRPr="00131502">
        <w:rPr>
          <w:rFonts w:asciiTheme="majorHAnsi" w:hAnsiTheme="majorHAnsi"/>
        </w:rPr>
        <w:t>)</w:t>
      </w:r>
    </w:p>
    <w:p w14:paraId="2C0B0DA3" w14:textId="77777777" w:rsidR="005D1A45" w:rsidRPr="00025733" w:rsidRDefault="005D1A45" w:rsidP="005D1A45"/>
    <w:p w14:paraId="3F16E981" w14:textId="77777777" w:rsidR="005D1A45" w:rsidRDefault="005D1A45" w:rsidP="005D1A45">
      <w:pPr>
        <w:spacing w:before="0" w:after="0"/>
        <w:jc w:val="left"/>
        <w:rPr>
          <w:rFonts w:asciiTheme="majorHAnsi" w:hAnsiTheme="majorHAnsi"/>
        </w:rPr>
      </w:pPr>
      <w:r>
        <w:rPr>
          <w:rFonts w:asciiTheme="majorHAnsi" w:hAnsiTheme="majorHAnsi"/>
        </w:rPr>
        <w:br w:type="page"/>
      </w:r>
    </w:p>
    <w:p w14:paraId="52B12909" w14:textId="797E2145"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5CE43C6B" w14:textId="77777777" w:rsidR="00790DF7" w:rsidRPr="002C74B4" w:rsidRDefault="00790DF7" w:rsidP="00790DF7">
      <w:pPr>
        <w:pStyle w:val="Requirement"/>
        <w:rPr>
          <w:rFonts w:cs="Times New Roman"/>
        </w:rPr>
      </w:pPr>
      <w:r w:rsidRPr="002C74B4">
        <w:t>N12.</w:t>
      </w:r>
      <w:r>
        <w:t>3</w:t>
      </w:r>
      <w:r w:rsidRPr="002C74B4">
        <w:t>.</w:t>
      </w:r>
      <w:r>
        <w:t>1</w:t>
      </w:r>
    </w:p>
    <w:p w14:paraId="3AEEAA5D" w14:textId="77777777" w:rsidR="00790DF7" w:rsidRDefault="00790DF7" w:rsidP="00790DF7">
      <w:pPr>
        <w:rPr>
          <w:i/>
          <w:iCs/>
        </w:rPr>
      </w:pPr>
      <w:r w:rsidRPr="000E5066">
        <w:rPr>
          <w:i/>
          <w:iCs/>
        </w:rPr>
        <w:t xml:space="preserve">In assessing </w:t>
      </w:r>
      <w:r>
        <w:rPr>
          <w:i/>
          <w:iCs/>
        </w:rPr>
        <w:t xml:space="preserve">the </w:t>
      </w:r>
      <w:r w:rsidRPr="000E5066">
        <w:rPr>
          <w:i/>
          <w:iCs/>
        </w:rPr>
        <w:t>performance</w:t>
      </w:r>
      <w:r>
        <w:rPr>
          <w:i/>
          <w:iCs/>
        </w:rPr>
        <w:t xml:space="preserve"> of a records system it</w:t>
      </w:r>
      <w:r w:rsidRPr="000E5066">
        <w:rPr>
          <w:i/>
          <w:iCs/>
        </w:rPr>
        <w:t xml:space="preserve"> is important to understand the </w:t>
      </w:r>
      <w:r>
        <w:rPr>
          <w:i/>
          <w:iCs/>
        </w:rPr>
        <w:t>purpose of the records system and the nature of the records that can be created and stored.</w:t>
      </w:r>
    </w:p>
    <w:p w14:paraId="710A954A" w14:textId="77777777" w:rsidR="00790DF7" w:rsidRPr="002C74B4" w:rsidRDefault="00790DF7" w:rsidP="00790DF7">
      <w:pPr>
        <w:rPr>
          <w:rFonts w:cs="Times New Roman"/>
        </w:rPr>
      </w:pPr>
      <w:r>
        <w:t xml:space="preserve">What </w:t>
      </w:r>
      <w:proofErr w:type="gramStart"/>
      <w:r>
        <w:t>is</w:t>
      </w:r>
      <w:proofErr w:type="gramEnd"/>
      <w:r>
        <w:t xml:space="preserve"> the records system designed for and what types of records can it manage?</w:t>
      </w:r>
    </w:p>
    <w:p w14:paraId="483CBF43" w14:textId="24D1D1BA" w:rsidR="00790DF7" w:rsidRPr="0020066D" w:rsidRDefault="00441E73" w:rsidP="00790DF7">
      <w:pPr>
        <w:pBdr>
          <w:bottom w:val="single" w:sz="4" w:space="1" w:color="auto"/>
        </w:pBdr>
        <w:rPr>
          <w:rFonts w:ascii="Calibri" w:hAnsi="Calibri" w:cs="Calibri"/>
          <w:b/>
        </w:rPr>
      </w:pPr>
      <w:r w:rsidRPr="0020066D">
        <w:rPr>
          <w:rFonts w:ascii="Calibri" w:hAnsi="Calibri" w:cs="Calibri"/>
          <w:b/>
        </w:rPr>
        <w:t>Answer</w:t>
      </w:r>
      <w:r w:rsidR="00790DF7" w:rsidRPr="0020066D">
        <w:rPr>
          <w:rFonts w:ascii="Calibri" w:hAnsi="Calibri" w:cs="Calibri"/>
          <w:b/>
        </w:rPr>
        <w:t xml:space="preserve"> this non-functional requirement (in 200 to 400 words):</w:t>
      </w:r>
    </w:p>
    <w:p w14:paraId="6C306784" w14:textId="77777777" w:rsidR="00790DF7" w:rsidRDefault="00790DF7" w:rsidP="00790DF7">
      <w:pPr>
        <w:spacing w:before="0" w:after="0"/>
        <w:jc w:val="left"/>
        <w:rPr>
          <w:rFonts w:ascii="Calibri" w:hAnsi="Calibri" w:cs="Calibri"/>
        </w:rPr>
      </w:pPr>
    </w:p>
    <w:p w14:paraId="18002020" w14:textId="77777777" w:rsidR="00790DF7" w:rsidRDefault="00790DF7" w:rsidP="00790DF7">
      <w:pPr>
        <w:spacing w:before="0" w:after="0"/>
        <w:jc w:val="left"/>
        <w:rPr>
          <w:rFonts w:ascii="Calibri" w:hAnsi="Calibri" w:cs="Calibri"/>
        </w:rPr>
      </w:pPr>
    </w:p>
    <w:p w14:paraId="57DD3820" w14:textId="77777777" w:rsidR="00790DF7" w:rsidRDefault="00790DF7" w:rsidP="00790DF7">
      <w:pPr>
        <w:spacing w:before="0" w:after="0"/>
        <w:jc w:val="left"/>
        <w:rPr>
          <w:rFonts w:ascii="Calibri" w:hAnsi="Calibri" w:cs="Calibri"/>
        </w:rPr>
      </w:pPr>
      <w:r>
        <w:rPr>
          <w:rFonts w:ascii="Calibri" w:hAnsi="Calibri" w:cs="Calibri"/>
        </w:rPr>
        <w:br w:type="page"/>
      </w:r>
    </w:p>
    <w:p w14:paraId="5CBF0EEC" w14:textId="083A56E0"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75C9CAD4" w14:textId="77777777" w:rsidR="00790DF7" w:rsidRDefault="00790DF7" w:rsidP="00790DF7">
      <w:pPr>
        <w:pStyle w:val="Requirement"/>
      </w:pPr>
      <w:r>
        <w:t>N12.3.2</w:t>
      </w:r>
    </w:p>
    <w:p w14:paraId="5977262B" w14:textId="01395052" w:rsidR="00790DF7" w:rsidRDefault="00790DF7" w:rsidP="00790DF7">
      <w:pPr>
        <w:rPr>
          <w:i/>
          <w:iCs/>
        </w:rPr>
      </w:pPr>
      <w:r w:rsidRPr="007A4622">
        <w:rPr>
          <w:i/>
          <w:iCs/>
        </w:rPr>
        <w:t xml:space="preserve">It is also necessary to understand the size and complexity of the </w:t>
      </w:r>
      <w:r>
        <w:rPr>
          <w:i/>
          <w:iCs/>
        </w:rPr>
        <w:t xml:space="preserve">average </w:t>
      </w:r>
      <w:r w:rsidRPr="007A4622">
        <w:rPr>
          <w:i/>
          <w:iCs/>
        </w:rPr>
        <w:t>deployment.</w:t>
      </w:r>
      <w:r w:rsidR="00D75254">
        <w:rPr>
          <w:i/>
          <w:iCs/>
        </w:rPr>
        <w:t xml:space="preserve"> </w:t>
      </w:r>
      <w:r>
        <w:rPr>
          <w:i/>
          <w:iCs/>
        </w:rPr>
        <w:t>Often this is described in terms of the:</w:t>
      </w:r>
    </w:p>
    <w:p w14:paraId="4B0022E7" w14:textId="77777777" w:rsidR="00790DF7" w:rsidRPr="00B454BB" w:rsidRDefault="00790DF7" w:rsidP="00790DF7">
      <w:pPr>
        <w:pStyle w:val="ListParagraph"/>
        <w:numPr>
          <w:ilvl w:val="0"/>
          <w:numId w:val="122"/>
        </w:numPr>
        <w:contextualSpacing w:val="0"/>
        <w:rPr>
          <w:i/>
          <w:iCs/>
        </w:rPr>
      </w:pPr>
      <w:r w:rsidRPr="00B454BB">
        <w:rPr>
          <w:i/>
          <w:iCs/>
        </w:rPr>
        <w:t>Number of simultaneous users;</w:t>
      </w:r>
    </w:p>
    <w:p w14:paraId="5F47C53E" w14:textId="77777777" w:rsidR="00790DF7" w:rsidRPr="00B454BB" w:rsidRDefault="00790DF7" w:rsidP="00790DF7">
      <w:pPr>
        <w:pStyle w:val="ListParagraph"/>
        <w:numPr>
          <w:ilvl w:val="0"/>
          <w:numId w:val="122"/>
        </w:numPr>
        <w:contextualSpacing w:val="0"/>
        <w:rPr>
          <w:i/>
          <w:iCs/>
        </w:rPr>
      </w:pPr>
      <w:r>
        <w:rPr>
          <w:i/>
          <w:iCs/>
        </w:rPr>
        <w:t>S</w:t>
      </w:r>
      <w:r w:rsidRPr="00B454BB">
        <w:rPr>
          <w:i/>
          <w:iCs/>
        </w:rPr>
        <w:t xml:space="preserve">ystem utilisation </w:t>
      </w:r>
      <w:r>
        <w:rPr>
          <w:i/>
          <w:iCs/>
        </w:rPr>
        <w:t xml:space="preserve">percentage </w:t>
      </w:r>
      <w:r w:rsidRPr="00B454BB">
        <w:rPr>
          <w:i/>
          <w:iCs/>
        </w:rPr>
        <w:t>per user;</w:t>
      </w:r>
    </w:p>
    <w:p w14:paraId="5F66C6BF" w14:textId="77777777" w:rsidR="00790DF7" w:rsidRPr="00B454BB" w:rsidRDefault="00790DF7" w:rsidP="00790DF7">
      <w:pPr>
        <w:pStyle w:val="ListParagraph"/>
        <w:numPr>
          <w:ilvl w:val="0"/>
          <w:numId w:val="122"/>
        </w:numPr>
        <w:contextualSpacing w:val="0"/>
        <w:rPr>
          <w:i/>
          <w:iCs/>
        </w:rPr>
      </w:pPr>
      <w:r w:rsidRPr="00B454BB">
        <w:rPr>
          <w:i/>
          <w:iCs/>
        </w:rPr>
        <w:t>Number of records under management;</w:t>
      </w:r>
    </w:p>
    <w:p w14:paraId="04E36475" w14:textId="77777777" w:rsidR="00790DF7" w:rsidRPr="00B454BB" w:rsidRDefault="00790DF7" w:rsidP="00790DF7">
      <w:pPr>
        <w:pStyle w:val="ListParagraph"/>
        <w:numPr>
          <w:ilvl w:val="0"/>
          <w:numId w:val="122"/>
        </w:numPr>
        <w:contextualSpacing w:val="0"/>
        <w:rPr>
          <w:i/>
          <w:iCs/>
        </w:rPr>
      </w:pPr>
      <w:r w:rsidRPr="00B454BB">
        <w:rPr>
          <w:i/>
          <w:iCs/>
        </w:rPr>
        <w:t>Space occupied by an average record;</w:t>
      </w:r>
    </w:p>
    <w:p w14:paraId="22919288" w14:textId="77777777" w:rsidR="00790DF7" w:rsidRPr="00B454BB" w:rsidRDefault="00790DF7" w:rsidP="00790DF7">
      <w:pPr>
        <w:pStyle w:val="ListParagraph"/>
        <w:numPr>
          <w:ilvl w:val="0"/>
          <w:numId w:val="122"/>
        </w:numPr>
        <w:contextualSpacing w:val="0"/>
        <w:rPr>
          <w:i/>
          <w:iCs/>
        </w:rPr>
      </w:pPr>
      <w:r w:rsidRPr="00B454BB">
        <w:rPr>
          <w:i/>
          <w:iCs/>
        </w:rPr>
        <w:t>Amount and type of storage space required, including search indices and other system requirements; and</w:t>
      </w:r>
    </w:p>
    <w:p w14:paraId="45AF1D75" w14:textId="77777777" w:rsidR="00790DF7" w:rsidRPr="00B454BB" w:rsidRDefault="00790DF7" w:rsidP="00790DF7">
      <w:pPr>
        <w:pStyle w:val="ListParagraph"/>
        <w:numPr>
          <w:ilvl w:val="0"/>
          <w:numId w:val="122"/>
        </w:numPr>
        <w:contextualSpacing w:val="0"/>
        <w:rPr>
          <w:i/>
          <w:iCs/>
        </w:rPr>
      </w:pPr>
      <w:r w:rsidRPr="00B454BB">
        <w:rPr>
          <w:i/>
          <w:iCs/>
        </w:rPr>
        <w:t>Number of servers and types of server required.</w:t>
      </w:r>
    </w:p>
    <w:p w14:paraId="6A09F83A" w14:textId="77777777" w:rsidR="00790DF7" w:rsidRDefault="00790DF7" w:rsidP="00790DF7">
      <w:r>
        <w:t xml:space="preserve">What </w:t>
      </w:r>
      <w:proofErr w:type="gramStart"/>
      <w:r>
        <w:t>is</w:t>
      </w:r>
      <w:proofErr w:type="gramEnd"/>
      <w:r>
        <w:t xml:space="preserve"> a typical small deployment, medium deployment and large deployment of the records system?</w:t>
      </w:r>
    </w:p>
    <w:p w14:paraId="1B84CA66" w14:textId="77777777" w:rsidR="00790DF7" w:rsidRDefault="00790DF7" w:rsidP="00790DF7">
      <w:r>
        <w:t>(Give examples where possible.)</w:t>
      </w:r>
    </w:p>
    <w:p w14:paraId="2CAE7E5A" w14:textId="3FE7042B" w:rsidR="00790DF7" w:rsidRPr="0020066D" w:rsidRDefault="00441E73" w:rsidP="00790DF7">
      <w:pPr>
        <w:pBdr>
          <w:bottom w:val="single" w:sz="4" w:space="1" w:color="auto"/>
        </w:pBdr>
        <w:rPr>
          <w:rFonts w:ascii="Calibri" w:hAnsi="Calibri" w:cs="Calibri"/>
          <w:b/>
        </w:rPr>
      </w:pPr>
      <w:r w:rsidRPr="0020066D">
        <w:rPr>
          <w:rFonts w:ascii="Calibri" w:hAnsi="Calibri" w:cs="Calibri"/>
          <w:b/>
        </w:rPr>
        <w:t>Answer</w:t>
      </w:r>
      <w:r w:rsidR="00790DF7" w:rsidRPr="0020066D">
        <w:rPr>
          <w:rFonts w:ascii="Calibri" w:hAnsi="Calibri" w:cs="Calibri"/>
          <w:b/>
        </w:rPr>
        <w:t xml:space="preserve"> this non-functional requirement (in 200 to 400 words):</w:t>
      </w:r>
    </w:p>
    <w:p w14:paraId="466F2617" w14:textId="77777777" w:rsidR="00790DF7" w:rsidRDefault="00790DF7" w:rsidP="00790DF7">
      <w:pPr>
        <w:spacing w:before="0" w:after="0"/>
        <w:jc w:val="left"/>
        <w:rPr>
          <w:rFonts w:ascii="Calibri" w:hAnsi="Calibri" w:cs="Calibri"/>
        </w:rPr>
      </w:pPr>
      <w:r>
        <w:rPr>
          <w:rFonts w:ascii="Calibri" w:hAnsi="Calibri" w:cs="Calibri"/>
        </w:rPr>
        <w:br w:type="page"/>
      </w:r>
    </w:p>
    <w:p w14:paraId="311507FD" w14:textId="0D39D606"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4C3484B3" w14:textId="77777777" w:rsidR="00790DF7" w:rsidRPr="002C74B4" w:rsidRDefault="00790DF7" w:rsidP="00790DF7">
      <w:pPr>
        <w:pStyle w:val="Requirement"/>
        <w:rPr>
          <w:rFonts w:cs="Times New Roman"/>
        </w:rPr>
      </w:pPr>
      <w:r w:rsidRPr="002C74B4">
        <w:t>N12.</w:t>
      </w:r>
      <w:r>
        <w:t>3</w:t>
      </w:r>
      <w:r w:rsidRPr="002C74B4">
        <w:t>.</w:t>
      </w:r>
      <w:r>
        <w:t>3</w:t>
      </w:r>
    </w:p>
    <w:p w14:paraId="15D3AD4F" w14:textId="77777777" w:rsidR="00790DF7" w:rsidRPr="005F5F8B" w:rsidRDefault="00790DF7" w:rsidP="00790DF7">
      <w:pPr>
        <w:rPr>
          <w:rFonts w:cs="Times New Roman"/>
          <w:i/>
          <w:iCs/>
        </w:rPr>
      </w:pPr>
      <w:r>
        <w:rPr>
          <w:i/>
          <w:iCs/>
        </w:rPr>
        <w:t>Records systems have different cycles of usage</w:t>
      </w:r>
      <w:r w:rsidRPr="005F5F8B">
        <w:rPr>
          <w:i/>
          <w:iCs/>
        </w:rPr>
        <w:t>.</w:t>
      </w:r>
      <w:r>
        <w:rPr>
          <w:i/>
          <w:iCs/>
        </w:rPr>
        <w:t xml:space="preserve"> It is important to understand whether a particular records system will suit the sustained workload of the organisation.</w:t>
      </w:r>
    </w:p>
    <w:p w14:paraId="74AC60D9" w14:textId="77777777" w:rsidR="00790DF7" w:rsidRDefault="00790DF7" w:rsidP="00790DF7">
      <w:r>
        <w:t xml:space="preserve">For each of the typical deployments described in </w:t>
      </w:r>
      <w:r w:rsidRPr="00D46B59">
        <w:rPr>
          <w:b/>
          <w:bCs/>
        </w:rPr>
        <w:t>N12.3.2</w:t>
      </w:r>
      <w:r>
        <w:t>, describe their typical usage of the records system during normal operations and indicate what might be considered periods of peak load?</w:t>
      </w:r>
    </w:p>
    <w:p w14:paraId="140C6B08" w14:textId="77777777" w:rsidR="00790DF7" w:rsidRDefault="00790DF7" w:rsidP="00790DF7">
      <w:r>
        <w:t>(Give examples where possible.)</w:t>
      </w:r>
    </w:p>
    <w:p w14:paraId="22BBDA39" w14:textId="01BEC464" w:rsidR="00790DF7" w:rsidRPr="0020066D" w:rsidRDefault="00441E73" w:rsidP="00790DF7">
      <w:pPr>
        <w:pBdr>
          <w:bottom w:val="single" w:sz="4" w:space="1" w:color="auto"/>
        </w:pBdr>
        <w:rPr>
          <w:rFonts w:ascii="Calibri" w:hAnsi="Calibri" w:cs="Calibri"/>
          <w:b/>
        </w:rPr>
      </w:pPr>
      <w:r w:rsidRPr="0020066D">
        <w:rPr>
          <w:rFonts w:ascii="Calibri" w:hAnsi="Calibri" w:cs="Calibri"/>
          <w:b/>
        </w:rPr>
        <w:t>Answer</w:t>
      </w:r>
      <w:r w:rsidR="00790DF7" w:rsidRPr="0020066D">
        <w:rPr>
          <w:rFonts w:ascii="Calibri" w:hAnsi="Calibri" w:cs="Calibri"/>
          <w:b/>
        </w:rPr>
        <w:t xml:space="preserve"> this non-functional requirement (in 200 to 400 words):</w:t>
      </w:r>
    </w:p>
    <w:p w14:paraId="379D0826" w14:textId="77777777" w:rsidR="00790DF7" w:rsidRDefault="00790DF7" w:rsidP="00790DF7">
      <w:pPr>
        <w:spacing w:before="0" w:after="0"/>
        <w:jc w:val="left"/>
        <w:rPr>
          <w:rFonts w:ascii="Calibri" w:hAnsi="Calibri" w:cs="Calibri"/>
        </w:rPr>
      </w:pPr>
    </w:p>
    <w:p w14:paraId="1E4E63D6" w14:textId="77777777" w:rsidR="00790DF7" w:rsidRDefault="00790DF7" w:rsidP="00790DF7">
      <w:pPr>
        <w:spacing w:before="0" w:after="0"/>
        <w:jc w:val="left"/>
        <w:rPr>
          <w:rFonts w:ascii="Calibri" w:hAnsi="Calibri" w:cs="Calibri"/>
        </w:rPr>
      </w:pPr>
    </w:p>
    <w:p w14:paraId="4058CDE7" w14:textId="77777777" w:rsidR="00790DF7" w:rsidRDefault="00790DF7" w:rsidP="00790DF7">
      <w:pPr>
        <w:spacing w:before="0" w:after="0"/>
        <w:jc w:val="left"/>
        <w:rPr>
          <w:rFonts w:ascii="Calibri" w:hAnsi="Calibri" w:cs="Calibri"/>
        </w:rPr>
      </w:pPr>
      <w:r>
        <w:rPr>
          <w:rFonts w:ascii="Calibri" w:hAnsi="Calibri" w:cs="Calibri"/>
        </w:rPr>
        <w:br w:type="page"/>
      </w:r>
    </w:p>
    <w:p w14:paraId="29DFE37F" w14:textId="317EAD5D"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3776988C" w14:textId="77777777" w:rsidR="00790DF7" w:rsidRPr="002C74B4" w:rsidRDefault="00790DF7" w:rsidP="00790DF7">
      <w:pPr>
        <w:pStyle w:val="Requirement"/>
        <w:rPr>
          <w:rFonts w:cs="Times New Roman"/>
        </w:rPr>
      </w:pPr>
      <w:r w:rsidRPr="002C74B4">
        <w:t>N12.</w:t>
      </w:r>
      <w:r>
        <w:t>3</w:t>
      </w:r>
      <w:r w:rsidRPr="002C74B4">
        <w:t>.</w:t>
      </w:r>
      <w:r>
        <w:t>4</w:t>
      </w:r>
    </w:p>
    <w:p w14:paraId="5BC70B80" w14:textId="77777777" w:rsidR="00790DF7" w:rsidRPr="005F5F8B" w:rsidRDefault="00790DF7" w:rsidP="00790DF7">
      <w:pPr>
        <w:rPr>
          <w:i/>
          <w:iCs/>
        </w:rPr>
      </w:pPr>
      <w:proofErr w:type="gramStart"/>
      <w:r w:rsidRPr="005F5F8B">
        <w:rPr>
          <w:i/>
          <w:iCs/>
        </w:rPr>
        <w:t>Throughput can be measured by the number of records that can be captured into the records system</w:t>
      </w:r>
      <w:proofErr w:type="gramEnd"/>
      <w:r w:rsidRPr="005F5F8B">
        <w:rPr>
          <w:i/>
          <w:iCs/>
        </w:rPr>
        <w:t>.</w:t>
      </w:r>
    </w:p>
    <w:p w14:paraId="7E1102C4" w14:textId="77777777" w:rsidR="00790DF7" w:rsidRDefault="00790DF7" w:rsidP="00790DF7">
      <w:r>
        <w:t xml:space="preserve">For each of the typical deployments described in </w:t>
      </w:r>
      <w:r w:rsidRPr="00D46B59">
        <w:rPr>
          <w:b/>
          <w:bCs/>
        </w:rPr>
        <w:t>N12.3.2</w:t>
      </w:r>
      <w:r>
        <w:t xml:space="preserve">, how many records can be captured and simultaneously retrieved per hour on average, during normal operation and in periods of peak load, as described in </w:t>
      </w:r>
      <w:r w:rsidRPr="00F33EC6">
        <w:rPr>
          <w:b/>
          <w:bCs/>
        </w:rPr>
        <w:t>N12.3.3</w:t>
      </w:r>
      <w:r>
        <w:t>?</w:t>
      </w:r>
    </w:p>
    <w:p w14:paraId="59DA6D59" w14:textId="03429569" w:rsidR="00790DF7" w:rsidRPr="0020066D" w:rsidRDefault="00441E73" w:rsidP="00790DF7">
      <w:pPr>
        <w:pBdr>
          <w:bottom w:val="single" w:sz="4" w:space="1" w:color="auto"/>
        </w:pBdr>
        <w:rPr>
          <w:rFonts w:ascii="Calibri" w:hAnsi="Calibri" w:cs="Calibri"/>
          <w:b/>
        </w:rPr>
      </w:pPr>
      <w:r w:rsidRPr="0020066D">
        <w:rPr>
          <w:rFonts w:ascii="Calibri" w:hAnsi="Calibri" w:cs="Calibri"/>
          <w:b/>
        </w:rPr>
        <w:t>Answer</w:t>
      </w:r>
      <w:r w:rsidR="00790DF7" w:rsidRPr="0020066D">
        <w:rPr>
          <w:rFonts w:ascii="Calibri" w:hAnsi="Calibri" w:cs="Calibri"/>
          <w:b/>
        </w:rPr>
        <w:t xml:space="preserve"> this non-functional requirement (in 200 to 400 words):</w:t>
      </w:r>
    </w:p>
    <w:p w14:paraId="79676660" w14:textId="77777777" w:rsidR="00790DF7" w:rsidRDefault="00790DF7" w:rsidP="00790DF7">
      <w:pPr>
        <w:spacing w:before="0" w:after="0"/>
        <w:jc w:val="left"/>
        <w:rPr>
          <w:rFonts w:ascii="Calibri" w:hAnsi="Calibri" w:cs="Calibri"/>
        </w:rPr>
      </w:pPr>
    </w:p>
    <w:p w14:paraId="0ECF756D" w14:textId="77777777" w:rsidR="00790DF7" w:rsidRDefault="00790DF7" w:rsidP="00790DF7">
      <w:pPr>
        <w:spacing w:before="0" w:after="0"/>
        <w:jc w:val="left"/>
        <w:rPr>
          <w:rFonts w:ascii="Calibri" w:hAnsi="Calibri" w:cs="Calibri"/>
        </w:rPr>
      </w:pPr>
      <w:r>
        <w:rPr>
          <w:rFonts w:ascii="Calibri" w:hAnsi="Calibri" w:cs="Calibri"/>
        </w:rPr>
        <w:br w:type="page"/>
      </w:r>
    </w:p>
    <w:p w14:paraId="47D89683" w14:textId="5EFC52CD"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019EA6A5" w14:textId="77777777" w:rsidR="00790DF7" w:rsidRPr="002C74B4" w:rsidRDefault="00790DF7" w:rsidP="00790DF7">
      <w:pPr>
        <w:pStyle w:val="Requirement"/>
        <w:rPr>
          <w:rFonts w:cs="Times New Roman"/>
        </w:rPr>
      </w:pPr>
      <w:r w:rsidRPr="002C74B4">
        <w:t>N12.</w:t>
      </w:r>
      <w:r>
        <w:t>3</w:t>
      </w:r>
      <w:r w:rsidRPr="002C74B4">
        <w:t>.</w:t>
      </w:r>
      <w:r>
        <w:t>5</w:t>
      </w:r>
    </w:p>
    <w:p w14:paraId="3E6BC7A2" w14:textId="77777777" w:rsidR="00790DF7" w:rsidRPr="000A1354" w:rsidRDefault="00790DF7" w:rsidP="00790DF7">
      <w:pPr>
        <w:rPr>
          <w:i/>
          <w:iCs/>
        </w:rPr>
      </w:pPr>
      <w:r w:rsidRPr="000A1354">
        <w:rPr>
          <w:i/>
          <w:iCs/>
        </w:rPr>
        <w:t>An important measure of system performance is how long users spend searching on average.</w:t>
      </w:r>
    </w:p>
    <w:p w14:paraId="47D65477" w14:textId="77777777" w:rsidR="00790DF7" w:rsidRDefault="00790DF7" w:rsidP="00790DF7">
      <w:r>
        <w:t xml:space="preserve">For each of the typical deployments described in </w:t>
      </w:r>
      <w:r w:rsidRPr="00D46B59">
        <w:rPr>
          <w:b/>
          <w:bCs/>
        </w:rPr>
        <w:t>N12.3.2</w:t>
      </w:r>
      <w:r>
        <w:t xml:space="preserve">, how long on average is a search across three metadata elements, such as Title, Class and Created Timestamp, that returns 100 records, during normal operation and in periods of peak load, as described in </w:t>
      </w:r>
      <w:r w:rsidRPr="00FE05FE">
        <w:rPr>
          <w:b/>
          <w:bCs/>
        </w:rPr>
        <w:t>N12.3.3</w:t>
      </w:r>
      <w:r>
        <w:t>?</w:t>
      </w:r>
    </w:p>
    <w:p w14:paraId="438D5654" w14:textId="0CA2F350" w:rsidR="00790DF7" w:rsidRPr="0020066D" w:rsidRDefault="00441E73" w:rsidP="00790DF7">
      <w:pPr>
        <w:pBdr>
          <w:bottom w:val="single" w:sz="4" w:space="1" w:color="auto"/>
        </w:pBdr>
        <w:rPr>
          <w:rFonts w:ascii="Calibri" w:hAnsi="Calibri" w:cs="Calibri"/>
          <w:b/>
        </w:rPr>
      </w:pPr>
      <w:r w:rsidRPr="0020066D">
        <w:rPr>
          <w:rFonts w:ascii="Calibri" w:hAnsi="Calibri" w:cs="Calibri"/>
          <w:b/>
        </w:rPr>
        <w:t>Answer</w:t>
      </w:r>
      <w:r w:rsidR="00790DF7" w:rsidRPr="0020066D">
        <w:rPr>
          <w:rFonts w:ascii="Calibri" w:hAnsi="Calibri" w:cs="Calibri"/>
          <w:b/>
        </w:rPr>
        <w:t xml:space="preserve"> this non-functional requirement (in 200 to 400 words):</w:t>
      </w:r>
    </w:p>
    <w:p w14:paraId="45AE1365" w14:textId="77777777" w:rsidR="00790DF7" w:rsidRDefault="00790DF7" w:rsidP="00790DF7">
      <w:pPr>
        <w:spacing w:before="0" w:after="0"/>
        <w:jc w:val="left"/>
        <w:rPr>
          <w:rFonts w:ascii="Calibri" w:hAnsi="Calibri" w:cs="Calibri"/>
        </w:rPr>
      </w:pPr>
    </w:p>
    <w:p w14:paraId="422AEAA6" w14:textId="77777777" w:rsidR="00790DF7" w:rsidRDefault="00790DF7" w:rsidP="00790DF7">
      <w:pPr>
        <w:spacing w:before="0" w:after="0"/>
        <w:jc w:val="left"/>
        <w:rPr>
          <w:rFonts w:ascii="Calibri" w:hAnsi="Calibri" w:cs="Calibri"/>
        </w:rPr>
      </w:pPr>
    </w:p>
    <w:p w14:paraId="0378BDCC" w14:textId="77777777" w:rsidR="00790DF7" w:rsidRDefault="00790DF7" w:rsidP="00790DF7">
      <w:pPr>
        <w:spacing w:before="0" w:after="0"/>
        <w:jc w:val="left"/>
        <w:rPr>
          <w:rFonts w:ascii="Calibri" w:hAnsi="Calibri" w:cs="Calibri"/>
        </w:rPr>
      </w:pPr>
      <w:r>
        <w:rPr>
          <w:rFonts w:ascii="Calibri" w:hAnsi="Calibri" w:cs="Calibri"/>
        </w:rPr>
        <w:br w:type="page"/>
      </w:r>
    </w:p>
    <w:p w14:paraId="4A15E645" w14:textId="7E616229"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5193B4C8" w14:textId="77777777" w:rsidR="00790DF7" w:rsidRDefault="00790DF7" w:rsidP="00790DF7">
      <w:pPr>
        <w:pStyle w:val="Requirement"/>
      </w:pPr>
      <w:r w:rsidRPr="002C74B4">
        <w:t>N12.</w:t>
      </w:r>
      <w:r>
        <w:t>3</w:t>
      </w:r>
      <w:r w:rsidRPr="002C74B4">
        <w:t>.</w:t>
      </w:r>
      <w:r>
        <w:t>6</w:t>
      </w:r>
    </w:p>
    <w:p w14:paraId="2A8B4E06" w14:textId="77777777" w:rsidR="00790DF7" w:rsidRPr="000A1354" w:rsidRDefault="00790DF7" w:rsidP="00790DF7">
      <w:pPr>
        <w:rPr>
          <w:i/>
          <w:iCs/>
        </w:rPr>
      </w:pPr>
      <w:r w:rsidRPr="000A1354">
        <w:rPr>
          <w:i/>
          <w:iCs/>
        </w:rPr>
        <w:t>Some records systems implement a timeout interval if searches take too long.</w:t>
      </w:r>
    </w:p>
    <w:p w14:paraId="3D3D0F33" w14:textId="77777777" w:rsidR="00790DF7" w:rsidRDefault="00790DF7" w:rsidP="00790DF7">
      <w:r>
        <w:t>What is the longest possible search time for any search and can it be configured?</w:t>
      </w:r>
    </w:p>
    <w:p w14:paraId="6B213B25" w14:textId="25E1602A" w:rsidR="00790DF7" w:rsidRPr="0020066D" w:rsidRDefault="00441E73" w:rsidP="00790DF7">
      <w:pPr>
        <w:pBdr>
          <w:bottom w:val="single" w:sz="4" w:space="1" w:color="auto"/>
        </w:pBdr>
        <w:rPr>
          <w:rFonts w:ascii="Calibri" w:hAnsi="Calibri" w:cs="Calibri"/>
          <w:b/>
        </w:rPr>
      </w:pPr>
      <w:r w:rsidRPr="0020066D">
        <w:rPr>
          <w:rFonts w:ascii="Calibri" w:hAnsi="Calibri" w:cs="Calibri"/>
          <w:b/>
        </w:rPr>
        <w:t>Answer</w:t>
      </w:r>
      <w:r w:rsidR="00790DF7" w:rsidRPr="0020066D">
        <w:rPr>
          <w:rFonts w:ascii="Calibri" w:hAnsi="Calibri" w:cs="Calibri"/>
          <w:b/>
        </w:rPr>
        <w:t xml:space="preserve"> this non-functional requirement (in 200 to 400 words):</w:t>
      </w:r>
    </w:p>
    <w:p w14:paraId="5AAC0EF6" w14:textId="77777777" w:rsidR="00790DF7" w:rsidRDefault="00790DF7" w:rsidP="00790DF7">
      <w:pPr>
        <w:spacing w:before="0" w:after="0"/>
        <w:jc w:val="left"/>
        <w:rPr>
          <w:rFonts w:ascii="Calibri" w:hAnsi="Calibri" w:cs="Calibri"/>
        </w:rPr>
      </w:pPr>
    </w:p>
    <w:p w14:paraId="15C6E5C9" w14:textId="77777777" w:rsidR="00790DF7" w:rsidRDefault="00790DF7" w:rsidP="00790DF7">
      <w:pPr>
        <w:spacing w:before="0" w:after="0"/>
        <w:jc w:val="left"/>
        <w:rPr>
          <w:rFonts w:ascii="Calibri" w:hAnsi="Calibri" w:cs="Calibri"/>
        </w:rPr>
      </w:pPr>
      <w:r>
        <w:rPr>
          <w:rFonts w:ascii="Calibri" w:hAnsi="Calibri" w:cs="Calibri"/>
        </w:rPr>
        <w:br w:type="page"/>
      </w:r>
    </w:p>
    <w:p w14:paraId="0A6A1183" w14:textId="03E60FC4"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6BD66824" w14:textId="77777777" w:rsidR="00790DF7" w:rsidRDefault="00790DF7" w:rsidP="00790DF7">
      <w:pPr>
        <w:pStyle w:val="Requirement"/>
      </w:pPr>
      <w:r w:rsidRPr="002C74B4">
        <w:t>N12.</w:t>
      </w:r>
      <w:r>
        <w:t>3</w:t>
      </w:r>
      <w:r w:rsidRPr="002C74B4">
        <w:t>.</w:t>
      </w:r>
      <w:r>
        <w:t>7</w:t>
      </w:r>
    </w:p>
    <w:p w14:paraId="1B661B00" w14:textId="598F5770" w:rsidR="00790DF7" w:rsidRPr="00D94D57" w:rsidRDefault="00790DF7" w:rsidP="00790DF7">
      <w:pPr>
        <w:rPr>
          <w:rFonts w:cs="Times New Roman"/>
          <w:i/>
          <w:iCs/>
        </w:rPr>
      </w:pPr>
      <w:r w:rsidRPr="00D94D57">
        <w:rPr>
          <w:i/>
          <w:iCs/>
        </w:rPr>
        <w:t>Another measure of system performance is how regularly each record is assessed for disposal.</w:t>
      </w:r>
      <w:r w:rsidR="00B269B3">
        <w:rPr>
          <w:i/>
          <w:iCs/>
        </w:rPr>
        <w:t xml:space="preserve"> </w:t>
      </w:r>
      <w:r>
        <w:rPr>
          <w:i/>
          <w:iCs/>
        </w:rPr>
        <w:t>Some records systems may do this in real time, or periodically at scheduled intervals.</w:t>
      </w:r>
    </w:p>
    <w:p w14:paraId="37269476" w14:textId="77777777" w:rsidR="00790DF7" w:rsidRDefault="00790DF7" w:rsidP="00790DF7">
      <w:r>
        <w:t>MoReq2010</w:t>
      </w:r>
      <w:r w:rsidRPr="009011FB">
        <w:rPr>
          <w:vertAlign w:val="superscript"/>
        </w:rPr>
        <w:t>®</w:t>
      </w:r>
      <w:r>
        <w:t xml:space="preserve"> allows the disposal process described in </w:t>
      </w:r>
      <w:r w:rsidRPr="00984081">
        <w:rPr>
          <w:b/>
          <w:bCs/>
        </w:rPr>
        <w:t>R8.4.14</w:t>
      </w:r>
      <w:r>
        <w:t xml:space="preserve"> to occur periodically, and it must be performed at least daily, how regularly should the records system perform this process for each of the typical deployments described in </w:t>
      </w:r>
      <w:r w:rsidRPr="00C0491F">
        <w:rPr>
          <w:b/>
          <w:bCs/>
        </w:rPr>
        <w:t>N12.3.2</w:t>
      </w:r>
      <w:r>
        <w:t>?</w:t>
      </w:r>
    </w:p>
    <w:p w14:paraId="5E1A34F4" w14:textId="77777777" w:rsidR="00790DF7" w:rsidRPr="002C74B4" w:rsidRDefault="00790DF7" w:rsidP="00790DF7">
      <w:pPr>
        <w:rPr>
          <w:rFonts w:cs="Times New Roman"/>
        </w:rPr>
      </w:pPr>
      <w:r>
        <w:t>(Where the records system adopts an alternative design approach, provide an explanation of its effects, both beneficial and detrimental, on performance, scalability and other factors.)</w:t>
      </w:r>
    </w:p>
    <w:p w14:paraId="3D6F0B3B" w14:textId="09886B12" w:rsidR="00790DF7" w:rsidRPr="0020066D" w:rsidRDefault="00441E73" w:rsidP="00790DF7">
      <w:pPr>
        <w:pBdr>
          <w:bottom w:val="single" w:sz="4" w:space="1" w:color="auto"/>
        </w:pBdr>
        <w:rPr>
          <w:rFonts w:ascii="Calibri" w:hAnsi="Calibri" w:cs="Calibri"/>
          <w:b/>
        </w:rPr>
      </w:pPr>
      <w:r w:rsidRPr="0020066D">
        <w:rPr>
          <w:rFonts w:ascii="Calibri" w:hAnsi="Calibri" w:cs="Calibri"/>
          <w:b/>
        </w:rPr>
        <w:t>Answer</w:t>
      </w:r>
      <w:r w:rsidR="00790DF7" w:rsidRPr="0020066D">
        <w:rPr>
          <w:rFonts w:ascii="Calibri" w:hAnsi="Calibri" w:cs="Calibri"/>
          <w:b/>
        </w:rPr>
        <w:t xml:space="preserve"> this non-functional requirement (in 200 to 400 words):</w:t>
      </w:r>
    </w:p>
    <w:p w14:paraId="14DB32A2" w14:textId="77777777" w:rsidR="00790DF7" w:rsidRDefault="00790DF7" w:rsidP="00790DF7">
      <w:pPr>
        <w:spacing w:before="0" w:after="0"/>
        <w:jc w:val="left"/>
        <w:rPr>
          <w:rFonts w:ascii="Calibri" w:hAnsi="Calibri" w:cs="Calibri"/>
        </w:rPr>
      </w:pPr>
    </w:p>
    <w:p w14:paraId="38322C58" w14:textId="77777777" w:rsidR="00790DF7" w:rsidRDefault="00790DF7" w:rsidP="00790DF7">
      <w:pPr>
        <w:spacing w:before="0" w:after="0"/>
        <w:jc w:val="left"/>
        <w:rPr>
          <w:rFonts w:ascii="Calibri" w:hAnsi="Calibri" w:cs="Calibri"/>
        </w:rPr>
      </w:pPr>
    </w:p>
    <w:p w14:paraId="77DC0E59" w14:textId="77777777" w:rsidR="00790DF7" w:rsidRDefault="00790DF7" w:rsidP="00790DF7">
      <w:pPr>
        <w:spacing w:before="0" w:after="0"/>
        <w:jc w:val="left"/>
        <w:rPr>
          <w:rFonts w:ascii="Calibri" w:hAnsi="Calibri" w:cs="Calibri"/>
        </w:rPr>
      </w:pPr>
      <w:r>
        <w:rPr>
          <w:rFonts w:ascii="Calibri" w:hAnsi="Calibri" w:cs="Calibri"/>
        </w:rPr>
        <w:br w:type="page"/>
      </w:r>
    </w:p>
    <w:p w14:paraId="501F5921" w14:textId="53F81D0D"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079BC7C3" w14:textId="77777777" w:rsidR="00790DF7" w:rsidRPr="002C74B4" w:rsidRDefault="00790DF7" w:rsidP="00790DF7">
      <w:pPr>
        <w:pStyle w:val="Requirement"/>
      </w:pPr>
      <w:r w:rsidRPr="002C74B4">
        <w:t>N12.</w:t>
      </w:r>
      <w:r>
        <w:t>4</w:t>
      </w:r>
      <w:r w:rsidRPr="002C74B4">
        <w:t>.1</w:t>
      </w:r>
    </w:p>
    <w:p w14:paraId="7E4B3DC2" w14:textId="6B1A5859" w:rsidR="00790DF7" w:rsidRDefault="00790DF7" w:rsidP="00790DF7">
      <w:pPr>
        <w:rPr>
          <w:i/>
          <w:iCs/>
        </w:rPr>
      </w:pPr>
      <w:r w:rsidRPr="002C74B4">
        <w:rPr>
          <w:i/>
          <w:iCs/>
        </w:rPr>
        <w:t xml:space="preserve">Some systems are restricted by </w:t>
      </w:r>
      <w:r>
        <w:rPr>
          <w:i/>
          <w:iCs/>
        </w:rPr>
        <w:t xml:space="preserve">technical or other limitations such as </w:t>
      </w:r>
      <w:r w:rsidRPr="002C74B4">
        <w:rPr>
          <w:i/>
          <w:iCs/>
        </w:rPr>
        <w:t>database size, file system segment</w:t>
      </w:r>
      <w:r>
        <w:rPr>
          <w:i/>
          <w:iCs/>
        </w:rPr>
        <w:t>ation</w:t>
      </w:r>
      <w:r w:rsidRPr="002C74B4">
        <w:rPr>
          <w:i/>
          <w:iCs/>
        </w:rPr>
        <w:t xml:space="preserve">, </w:t>
      </w:r>
      <w:r>
        <w:rPr>
          <w:i/>
          <w:iCs/>
        </w:rPr>
        <w:t>single server utilisation, and so on</w:t>
      </w:r>
      <w:r w:rsidRPr="002C74B4">
        <w:rPr>
          <w:i/>
          <w:iCs/>
        </w:rPr>
        <w:t>.</w:t>
      </w:r>
      <w:r w:rsidR="00B269B3">
        <w:rPr>
          <w:i/>
          <w:iCs/>
        </w:rPr>
        <w:t xml:space="preserve"> </w:t>
      </w:r>
      <w:r>
        <w:rPr>
          <w:i/>
          <w:iCs/>
        </w:rPr>
        <w:t>These limitations may apply to:</w:t>
      </w:r>
    </w:p>
    <w:p w14:paraId="278D24FA" w14:textId="77777777" w:rsidR="00790DF7" w:rsidRDefault="00790DF7" w:rsidP="00790DF7">
      <w:pPr>
        <w:pStyle w:val="ListParagraph"/>
        <w:numPr>
          <w:ilvl w:val="0"/>
          <w:numId w:val="123"/>
        </w:numPr>
        <w:contextualSpacing w:val="0"/>
        <w:rPr>
          <w:i/>
          <w:iCs/>
        </w:rPr>
      </w:pPr>
      <w:r>
        <w:rPr>
          <w:i/>
          <w:iCs/>
        </w:rPr>
        <w:t>The maximum number of simultaneous users;</w:t>
      </w:r>
    </w:p>
    <w:p w14:paraId="6CD05B11" w14:textId="77777777" w:rsidR="00790DF7" w:rsidRDefault="00790DF7" w:rsidP="00790DF7">
      <w:pPr>
        <w:pStyle w:val="ListParagraph"/>
        <w:numPr>
          <w:ilvl w:val="0"/>
          <w:numId w:val="123"/>
        </w:numPr>
        <w:contextualSpacing w:val="0"/>
        <w:rPr>
          <w:i/>
          <w:iCs/>
        </w:rPr>
      </w:pPr>
      <w:r>
        <w:rPr>
          <w:i/>
          <w:iCs/>
        </w:rPr>
        <w:t>The maximum number of concurrent users;</w:t>
      </w:r>
    </w:p>
    <w:p w14:paraId="104289A0" w14:textId="77777777" w:rsidR="00790DF7" w:rsidRDefault="00790DF7" w:rsidP="00790DF7">
      <w:pPr>
        <w:pStyle w:val="ListParagraph"/>
        <w:numPr>
          <w:ilvl w:val="0"/>
          <w:numId w:val="123"/>
        </w:numPr>
        <w:contextualSpacing w:val="0"/>
        <w:rPr>
          <w:i/>
          <w:iCs/>
        </w:rPr>
      </w:pPr>
      <w:r>
        <w:rPr>
          <w:i/>
          <w:iCs/>
        </w:rPr>
        <w:t>The maximum number of entities, including records;</w:t>
      </w:r>
    </w:p>
    <w:p w14:paraId="63A668B5" w14:textId="77777777" w:rsidR="00790DF7" w:rsidRDefault="00790DF7" w:rsidP="00790DF7">
      <w:pPr>
        <w:pStyle w:val="ListParagraph"/>
        <w:numPr>
          <w:ilvl w:val="0"/>
          <w:numId w:val="123"/>
        </w:numPr>
        <w:contextualSpacing w:val="0"/>
        <w:rPr>
          <w:i/>
          <w:iCs/>
        </w:rPr>
      </w:pPr>
      <w:r>
        <w:rPr>
          <w:i/>
          <w:iCs/>
        </w:rPr>
        <w:t>The storage space used by the records system; and</w:t>
      </w:r>
    </w:p>
    <w:p w14:paraId="020BE0B1" w14:textId="77777777" w:rsidR="00790DF7" w:rsidRPr="00621491" w:rsidRDefault="00790DF7" w:rsidP="00790DF7">
      <w:pPr>
        <w:pStyle w:val="ListParagraph"/>
        <w:numPr>
          <w:ilvl w:val="0"/>
          <w:numId w:val="123"/>
        </w:numPr>
        <w:contextualSpacing w:val="0"/>
        <w:rPr>
          <w:rFonts w:cs="Times New Roman"/>
          <w:i/>
          <w:iCs/>
        </w:rPr>
      </w:pPr>
      <w:r>
        <w:rPr>
          <w:i/>
          <w:iCs/>
        </w:rPr>
        <w:t>The hardware that can be deployed to support the records system.</w:t>
      </w:r>
    </w:p>
    <w:p w14:paraId="1CB7A039" w14:textId="6CBC476A" w:rsidR="00790DF7" w:rsidRPr="000270DD" w:rsidRDefault="00790DF7" w:rsidP="00790DF7">
      <w:pPr>
        <w:rPr>
          <w:i/>
          <w:iCs/>
        </w:rPr>
      </w:pPr>
      <w:r w:rsidRPr="000270DD">
        <w:rPr>
          <w:i/>
          <w:iCs/>
        </w:rPr>
        <w:t>In particular, organisations want to achieve scalability while still protecting their investment in hardware and other resources.</w:t>
      </w:r>
      <w:r w:rsidR="00B269B3">
        <w:rPr>
          <w:i/>
          <w:iCs/>
        </w:rPr>
        <w:t xml:space="preserve"> </w:t>
      </w:r>
      <w:r w:rsidRPr="000270DD">
        <w:rPr>
          <w:i/>
          <w:iCs/>
        </w:rPr>
        <w:t>Records systems should therefore provide means by which additional capacity can be added to an existing system without migrating it to a new environment.</w:t>
      </w:r>
    </w:p>
    <w:p w14:paraId="4B8A6DD8" w14:textId="77777777" w:rsidR="00790DF7" w:rsidRDefault="00790DF7" w:rsidP="00790DF7">
      <w:r>
        <w:t xml:space="preserve">What are the upper limits of scalability for each of the typical deployments described in </w:t>
      </w:r>
      <w:r w:rsidRPr="00D46B59">
        <w:rPr>
          <w:b/>
          <w:bCs/>
        </w:rPr>
        <w:t>N12.3.2</w:t>
      </w:r>
      <w:r>
        <w:t>, without replacing existing hardware?</w:t>
      </w:r>
    </w:p>
    <w:p w14:paraId="6AF0903E" w14:textId="3F4C4E7D" w:rsidR="00790DF7" w:rsidRPr="0020066D" w:rsidRDefault="00441E73" w:rsidP="00790DF7">
      <w:pPr>
        <w:pBdr>
          <w:bottom w:val="single" w:sz="4" w:space="1" w:color="auto"/>
        </w:pBdr>
        <w:rPr>
          <w:rFonts w:ascii="Calibri" w:hAnsi="Calibri" w:cs="Calibri"/>
          <w:b/>
        </w:rPr>
      </w:pPr>
      <w:r w:rsidRPr="0020066D">
        <w:rPr>
          <w:rFonts w:ascii="Calibri" w:hAnsi="Calibri" w:cs="Calibri"/>
          <w:b/>
        </w:rPr>
        <w:t>Answer</w:t>
      </w:r>
      <w:r w:rsidR="00790DF7" w:rsidRPr="0020066D">
        <w:rPr>
          <w:rFonts w:ascii="Calibri" w:hAnsi="Calibri" w:cs="Calibri"/>
          <w:b/>
        </w:rPr>
        <w:t xml:space="preserve"> this non-functional requirement (in 200 to 400 words):</w:t>
      </w:r>
    </w:p>
    <w:p w14:paraId="3F8904AF" w14:textId="77777777" w:rsidR="00790DF7" w:rsidRDefault="00790DF7" w:rsidP="00790DF7">
      <w:pPr>
        <w:spacing w:before="0" w:after="0"/>
        <w:jc w:val="left"/>
        <w:rPr>
          <w:rFonts w:ascii="Calibri" w:hAnsi="Calibri" w:cs="Calibri"/>
        </w:rPr>
      </w:pPr>
    </w:p>
    <w:p w14:paraId="068582FF" w14:textId="77777777" w:rsidR="00790DF7" w:rsidRDefault="00790DF7" w:rsidP="00790DF7">
      <w:pPr>
        <w:spacing w:before="0" w:after="0"/>
        <w:jc w:val="left"/>
        <w:rPr>
          <w:rFonts w:ascii="Calibri" w:hAnsi="Calibri" w:cs="Calibri"/>
        </w:rPr>
      </w:pPr>
      <w:r>
        <w:rPr>
          <w:rFonts w:ascii="Calibri" w:hAnsi="Calibri" w:cs="Calibri"/>
        </w:rPr>
        <w:br w:type="page"/>
      </w:r>
    </w:p>
    <w:p w14:paraId="4AFF26CF" w14:textId="6218EEEE"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1A5B34B6" w14:textId="77777777" w:rsidR="00790DF7" w:rsidRPr="002C74B4" w:rsidRDefault="00790DF7" w:rsidP="00790DF7">
      <w:pPr>
        <w:pStyle w:val="Requirement"/>
      </w:pPr>
      <w:r w:rsidRPr="002C74B4">
        <w:t>N12.</w:t>
      </w:r>
      <w:r>
        <w:t>4</w:t>
      </w:r>
      <w:r w:rsidRPr="002C74B4">
        <w:t>.2</w:t>
      </w:r>
    </w:p>
    <w:p w14:paraId="3801DF78" w14:textId="14BF0FE8" w:rsidR="00790DF7" w:rsidRPr="002C74B4" w:rsidRDefault="00790DF7" w:rsidP="00790DF7">
      <w:pPr>
        <w:rPr>
          <w:rFonts w:cs="Times New Roman"/>
          <w:i/>
          <w:iCs/>
        </w:rPr>
      </w:pPr>
      <w:r>
        <w:rPr>
          <w:i/>
          <w:iCs/>
        </w:rPr>
        <w:t>The MoReq2010</w:t>
      </w:r>
      <w:r w:rsidRPr="009011FB">
        <w:rPr>
          <w:i/>
          <w:iCs/>
          <w:vertAlign w:val="superscript"/>
        </w:rPr>
        <w:t>®</w:t>
      </w:r>
      <w:r>
        <w:rPr>
          <w:i/>
          <w:iCs/>
        </w:rPr>
        <w:t xml:space="preserve"> specification imposes no</w:t>
      </w:r>
      <w:r w:rsidRPr="002C74B4">
        <w:rPr>
          <w:i/>
          <w:iCs/>
        </w:rPr>
        <w:t xml:space="preserve"> theoretical</w:t>
      </w:r>
      <w:r>
        <w:rPr>
          <w:i/>
          <w:iCs/>
        </w:rPr>
        <w:t xml:space="preserve"> upper</w:t>
      </w:r>
      <w:r w:rsidRPr="002C74B4">
        <w:rPr>
          <w:i/>
          <w:iCs/>
        </w:rPr>
        <w:t xml:space="preserve"> limit </w:t>
      </w:r>
      <w:r>
        <w:rPr>
          <w:i/>
          <w:iCs/>
        </w:rPr>
        <w:t>on</w:t>
      </w:r>
      <w:r w:rsidRPr="002C74B4">
        <w:rPr>
          <w:i/>
          <w:iCs/>
        </w:rPr>
        <w:t xml:space="preserve"> how many entities, how much </w:t>
      </w:r>
      <w:r>
        <w:rPr>
          <w:i/>
          <w:iCs/>
        </w:rPr>
        <w:t>meta</w:t>
      </w:r>
      <w:r w:rsidRPr="002C74B4">
        <w:rPr>
          <w:i/>
          <w:iCs/>
        </w:rPr>
        <w:t>data</w:t>
      </w:r>
      <w:r>
        <w:rPr>
          <w:i/>
          <w:iCs/>
        </w:rPr>
        <w:t>, how many users</w:t>
      </w:r>
      <w:r w:rsidRPr="002C74B4">
        <w:rPr>
          <w:i/>
          <w:iCs/>
        </w:rPr>
        <w:t xml:space="preserve"> and how much content an MCRS can hold</w:t>
      </w:r>
      <w:r>
        <w:rPr>
          <w:i/>
          <w:iCs/>
        </w:rPr>
        <w:t>.</w:t>
      </w:r>
      <w:r w:rsidR="00B269B3">
        <w:rPr>
          <w:i/>
          <w:iCs/>
        </w:rPr>
        <w:t xml:space="preserve"> </w:t>
      </w:r>
      <w:r>
        <w:rPr>
          <w:i/>
          <w:iCs/>
        </w:rPr>
        <w:t>There may, however be practical considerations with any records system.</w:t>
      </w:r>
    </w:p>
    <w:p w14:paraId="3AE6BEA8" w14:textId="77777777" w:rsidR="00790DF7" w:rsidRPr="002C74B4" w:rsidRDefault="00790DF7" w:rsidP="00790DF7">
      <w:pPr>
        <w:rPr>
          <w:rFonts w:cs="Times New Roman"/>
        </w:rPr>
      </w:pPr>
      <w:r>
        <w:t xml:space="preserve">For each response to </w:t>
      </w:r>
      <w:r w:rsidRPr="0011333C">
        <w:rPr>
          <w:b/>
          <w:bCs/>
        </w:rPr>
        <w:t>N12.4.1</w:t>
      </w:r>
      <w:r>
        <w:t>, what strategies should an organisation put in place to expand its deployment of the records system beyond these technical limits, assuming the number of users doubles and the number of records increases fivefold over a period of three years?</w:t>
      </w:r>
    </w:p>
    <w:p w14:paraId="6D0BF006" w14:textId="619137E2" w:rsidR="00790DF7" w:rsidRPr="00B269B3" w:rsidRDefault="00441E73" w:rsidP="00790DF7">
      <w:pPr>
        <w:pBdr>
          <w:bottom w:val="single" w:sz="4" w:space="1" w:color="auto"/>
        </w:pBdr>
        <w:rPr>
          <w:rFonts w:ascii="Calibri" w:hAnsi="Calibri" w:cs="Calibri"/>
          <w:b/>
        </w:rPr>
      </w:pPr>
      <w:r w:rsidRPr="00B269B3">
        <w:rPr>
          <w:rFonts w:ascii="Calibri" w:hAnsi="Calibri" w:cs="Calibri"/>
          <w:b/>
        </w:rPr>
        <w:t>Answer</w:t>
      </w:r>
      <w:r w:rsidR="00790DF7" w:rsidRPr="00B269B3">
        <w:rPr>
          <w:rFonts w:ascii="Calibri" w:hAnsi="Calibri" w:cs="Calibri"/>
          <w:b/>
        </w:rPr>
        <w:t xml:space="preserve"> this non-functional requirement (in 200 to 400 words):</w:t>
      </w:r>
    </w:p>
    <w:p w14:paraId="7B603C00" w14:textId="77777777" w:rsidR="00790DF7" w:rsidRDefault="00790DF7" w:rsidP="00790DF7">
      <w:pPr>
        <w:spacing w:before="0" w:after="0"/>
        <w:jc w:val="left"/>
        <w:rPr>
          <w:rFonts w:ascii="Calibri" w:hAnsi="Calibri" w:cs="Calibri"/>
        </w:rPr>
      </w:pPr>
    </w:p>
    <w:p w14:paraId="35EACFCD" w14:textId="77777777" w:rsidR="00790DF7" w:rsidRDefault="00790DF7" w:rsidP="00790DF7">
      <w:pPr>
        <w:spacing w:before="0" w:after="0"/>
        <w:jc w:val="left"/>
        <w:rPr>
          <w:rFonts w:ascii="Calibri" w:hAnsi="Calibri" w:cs="Calibri"/>
        </w:rPr>
      </w:pPr>
    </w:p>
    <w:p w14:paraId="0C32B26F" w14:textId="77777777" w:rsidR="00790DF7" w:rsidRDefault="00790DF7" w:rsidP="00790DF7">
      <w:pPr>
        <w:spacing w:before="0" w:after="0"/>
        <w:jc w:val="left"/>
        <w:rPr>
          <w:rFonts w:ascii="Calibri" w:hAnsi="Calibri" w:cs="Calibri"/>
        </w:rPr>
      </w:pPr>
      <w:r>
        <w:rPr>
          <w:rFonts w:ascii="Calibri" w:hAnsi="Calibri" w:cs="Calibri"/>
        </w:rPr>
        <w:br w:type="page"/>
      </w:r>
    </w:p>
    <w:p w14:paraId="0FF40054" w14:textId="2EA4AD21"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5F22A310" w14:textId="77777777" w:rsidR="00790DF7" w:rsidRPr="002C74B4" w:rsidRDefault="00790DF7" w:rsidP="00790DF7">
      <w:pPr>
        <w:pStyle w:val="Requirement"/>
      </w:pPr>
      <w:r w:rsidRPr="002C74B4">
        <w:t>N12.</w:t>
      </w:r>
      <w:r>
        <w:t>4</w:t>
      </w:r>
      <w:r w:rsidRPr="002C74B4">
        <w:t>.3</w:t>
      </w:r>
    </w:p>
    <w:p w14:paraId="4ED69406" w14:textId="77777777" w:rsidR="00790DF7" w:rsidRPr="002C74B4" w:rsidRDefault="00790DF7" w:rsidP="00790DF7">
      <w:pPr>
        <w:rPr>
          <w:rFonts w:cs="Times New Roman"/>
          <w:i/>
          <w:iCs/>
        </w:rPr>
      </w:pPr>
      <w:r>
        <w:rPr>
          <w:i/>
          <w:iCs/>
        </w:rPr>
        <w:t>As a records system is scaled up and out, the performance of each of the functions performed by the system may be affected.</w:t>
      </w:r>
    </w:p>
    <w:p w14:paraId="18F983A6" w14:textId="77777777" w:rsidR="00790DF7" w:rsidRDefault="00790DF7" w:rsidP="00790DF7">
      <w:r>
        <w:t xml:space="preserve">For each response to </w:t>
      </w:r>
      <w:r w:rsidRPr="00061590">
        <w:rPr>
          <w:b/>
          <w:bCs/>
        </w:rPr>
        <w:t>N12.4.2</w:t>
      </w:r>
      <w:r>
        <w:t xml:space="preserve"> what will be the impact on:</w:t>
      </w:r>
    </w:p>
    <w:p w14:paraId="373C2623" w14:textId="77777777" w:rsidR="00790DF7" w:rsidRDefault="00790DF7" w:rsidP="00790DF7">
      <w:pPr>
        <w:pStyle w:val="ListParagraph"/>
        <w:numPr>
          <w:ilvl w:val="0"/>
          <w:numId w:val="124"/>
        </w:numPr>
        <w:contextualSpacing w:val="0"/>
      </w:pPr>
      <w:r>
        <w:t xml:space="preserve">The throughput of the system described in </w:t>
      </w:r>
      <w:r w:rsidRPr="00061590">
        <w:rPr>
          <w:b/>
          <w:bCs/>
        </w:rPr>
        <w:t>N12.3.3</w:t>
      </w:r>
      <w:r>
        <w:t>?</w:t>
      </w:r>
    </w:p>
    <w:p w14:paraId="198FD459" w14:textId="77777777" w:rsidR="00790DF7" w:rsidRDefault="00790DF7" w:rsidP="00790DF7">
      <w:pPr>
        <w:pStyle w:val="ListParagraph"/>
        <w:numPr>
          <w:ilvl w:val="0"/>
          <w:numId w:val="124"/>
        </w:numPr>
        <w:contextualSpacing w:val="0"/>
      </w:pPr>
      <w:r>
        <w:t xml:space="preserve">The average search time described in </w:t>
      </w:r>
      <w:r w:rsidRPr="00061590">
        <w:rPr>
          <w:b/>
          <w:bCs/>
        </w:rPr>
        <w:t>N12.3.4</w:t>
      </w:r>
      <w:r>
        <w:t>?</w:t>
      </w:r>
    </w:p>
    <w:p w14:paraId="3DD226AF" w14:textId="77777777" w:rsidR="00790DF7" w:rsidRDefault="00790DF7" w:rsidP="00790DF7">
      <w:pPr>
        <w:pStyle w:val="ListParagraph"/>
        <w:numPr>
          <w:ilvl w:val="0"/>
          <w:numId w:val="124"/>
        </w:numPr>
        <w:contextualSpacing w:val="0"/>
      </w:pPr>
      <w:r>
        <w:t xml:space="preserve">The search timeout described in </w:t>
      </w:r>
      <w:r w:rsidRPr="00061590">
        <w:rPr>
          <w:b/>
          <w:bCs/>
        </w:rPr>
        <w:t>N12.3.5</w:t>
      </w:r>
      <w:r>
        <w:t>?</w:t>
      </w:r>
    </w:p>
    <w:p w14:paraId="4222E4EF" w14:textId="77777777" w:rsidR="00790DF7" w:rsidRPr="002C74B4" w:rsidRDefault="00790DF7" w:rsidP="00790DF7">
      <w:pPr>
        <w:pStyle w:val="ListParagraph"/>
        <w:numPr>
          <w:ilvl w:val="0"/>
          <w:numId w:val="124"/>
        </w:numPr>
        <w:contextualSpacing w:val="0"/>
        <w:rPr>
          <w:rFonts w:cs="Times New Roman"/>
        </w:rPr>
      </w:pPr>
      <w:r>
        <w:t xml:space="preserve">The regularity of the periodic disposal process described in </w:t>
      </w:r>
      <w:r w:rsidRPr="00061590">
        <w:rPr>
          <w:b/>
          <w:bCs/>
        </w:rPr>
        <w:t>N12.3.6</w:t>
      </w:r>
      <w:r>
        <w:t>?</w:t>
      </w:r>
    </w:p>
    <w:p w14:paraId="2002DBBF" w14:textId="47CF6CBC" w:rsidR="00790DF7" w:rsidRPr="0020066D" w:rsidRDefault="00441E73" w:rsidP="00790DF7">
      <w:pPr>
        <w:pBdr>
          <w:bottom w:val="single" w:sz="4" w:space="1" w:color="auto"/>
        </w:pBdr>
        <w:rPr>
          <w:rFonts w:ascii="Calibri" w:hAnsi="Calibri" w:cs="Calibri"/>
          <w:b/>
        </w:rPr>
      </w:pPr>
      <w:r w:rsidRPr="0020066D">
        <w:rPr>
          <w:rFonts w:ascii="Calibri" w:hAnsi="Calibri" w:cs="Calibri"/>
          <w:b/>
        </w:rPr>
        <w:t>Answer</w:t>
      </w:r>
      <w:r w:rsidR="00790DF7" w:rsidRPr="0020066D">
        <w:rPr>
          <w:rFonts w:ascii="Calibri" w:hAnsi="Calibri" w:cs="Calibri"/>
          <w:b/>
        </w:rPr>
        <w:t xml:space="preserve"> this non-functional requirement (in 200 to 400 words):</w:t>
      </w:r>
    </w:p>
    <w:p w14:paraId="28B4EB28" w14:textId="1315E875" w:rsidR="00790DF7" w:rsidRDefault="00790DF7" w:rsidP="00790DF7"/>
    <w:p w14:paraId="3FAE1CEC" w14:textId="77777777" w:rsidR="00790DF7" w:rsidRDefault="00790DF7" w:rsidP="00790DF7">
      <w:pPr>
        <w:spacing w:before="0" w:after="0"/>
        <w:jc w:val="left"/>
        <w:rPr>
          <w:rFonts w:ascii="Calibri" w:hAnsi="Calibri" w:cs="Calibri"/>
        </w:rPr>
      </w:pPr>
    </w:p>
    <w:p w14:paraId="159856D7" w14:textId="77777777" w:rsidR="00790DF7" w:rsidRDefault="00790DF7" w:rsidP="00790DF7">
      <w:pPr>
        <w:spacing w:before="0" w:after="0"/>
        <w:jc w:val="left"/>
        <w:rPr>
          <w:rFonts w:ascii="Calibri" w:hAnsi="Calibri" w:cs="Calibri"/>
        </w:rPr>
      </w:pPr>
      <w:r>
        <w:rPr>
          <w:rFonts w:ascii="Calibri" w:hAnsi="Calibri" w:cs="Calibri"/>
        </w:rPr>
        <w:br w:type="page"/>
      </w:r>
    </w:p>
    <w:p w14:paraId="10482610" w14:textId="584647A8"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156DC301" w14:textId="77777777" w:rsidR="00790DF7" w:rsidRPr="002C74B4" w:rsidRDefault="00790DF7" w:rsidP="00790DF7">
      <w:pPr>
        <w:pStyle w:val="Requirement"/>
        <w:rPr>
          <w:rFonts w:cs="Times New Roman"/>
        </w:rPr>
      </w:pPr>
      <w:r w:rsidRPr="002C74B4">
        <w:t>N12.</w:t>
      </w:r>
      <w:r>
        <w:t>4</w:t>
      </w:r>
      <w:r w:rsidRPr="002C74B4">
        <w:t>.</w:t>
      </w:r>
      <w:r>
        <w:t>4</w:t>
      </w:r>
    </w:p>
    <w:p w14:paraId="2EDEB9FB" w14:textId="6D636B7A" w:rsidR="00790DF7" w:rsidRPr="003D6E4D" w:rsidRDefault="00790DF7" w:rsidP="00790DF7">
      <w:pPr>
        <w:rPr>
          <w:i/>
          <w:iCs/>
        </w:rPr>
      </w:pPr>
      <w:r w:rsidRPr="003D6E4D">
        <w:rPr>
          <w:i/>
          <w:iCs/>
        </w:rPr>
        <w:t>Records systems may also impose internal limitations on the numbers, types and relationships between entities.</w:t>
      </w:r>
      <w:r w:rsidR="005073A2">
        <w:rPr>
          <w:i/>
          <w:iCs/>
        </w:rPr>
        <w:t xml:space="preserve"> </w:t>
      </w:r>
      <w:r w:rsidRPr="003D6E4D">
        <w:rPr>
          <w:i/>
          <w:iCs/>
        </w:rPr>
        <w:t>For example, the classification service may have an upper limit on the number of classes it may contain.</w:t>
      </w:r>
    </w:p>
    <w:p w14:paraId="3191AA00" w14:textId="1A1F1D09" w:rsidR="00790DF7" w:rsidRPr="002C74B4" w:rsidRDefault="00790DF7" w:rsidP="00790DF7">
      <w:r>
        <w:t>What are the</w:t>
      </w:r>
      <w:r w:rsidR="005073A2">
        <w:t xml:space="preserve"> </w:t>
      </w:r>
      <w:r>
        <w:t xml:space="preserve">technical </w:t>
      </w:r>
      <w:r w:rsidRPr="002C74B4">
        <w:t xml:space="preserve">limits </w:t>
      </w:r>
      <w:r>
        <w:t xml:space="preserve">in the records system </w:t>
      </w:r>
      <w:r w:rsidRPr="002C74B4">
        <w:t xml:space="preserve">to </w:t>
      </w:r>
      <w:r>
        <w:t>each of</w:t>
      </w:r>
      <w:r w:rsidRPr="002C74B4">
        <w:t xml:space="preserve"> the </w:t>
      </w:r>
      <w:proofErr w:type="gramStart"/>
      <w:r w:rsidRPr="002C74B4">
        <w:t>following:</w:t>
      </w:r>
      <w:proofErr w:type="gramEnd"/>
    </w:p>
    <w:p w14:paraId="3C339758" w14:textId="77777777" w:rsidR="00790DF7" w:rsidRPr="002C74B4" w:rsidRDefault="00790DF7" w:rsidP="00790DF7">
      <w:pPr>
        <w:pStyle w:val="ListParagraph"/>
        <w:numPr>
          <w:ilvl w:val="0"/>
          <w:numId w:val="69"/>
        </w:numPr>
        <w:spacing w:before="0" w:after="0"/>
        <w:contextualSpacing w:val="0"/>
      </w:pPr>
      <w:r w:rsidRPr="002C74B4">
        <w:t xml:space="preserve">The number of entities that can be </w:t>
      </w:r>
      <w:r>
        <w:t>managed</w:t>
      </w:r>
      <w:r w:rsidRPr="002C74B4">
        <w:t xml:space="preserve"> by </w:t>
      </w:r>
      <w:r>
        <w:t xml:space="preserve">any service, or bundle of services under </w:t>
      </w:r>
      <w:r w:rsidRPr="005F6DC7">
        <w:rPr>
          <w:b/>
          <w:bCs/>
        </w:rPr>
        <w:t>R2.4.1</w:t>
      </w:r>
      <w:r w:rsidRPr="002C74B4">
        <w:t>?</w:t>
      </w:r>
    </w:p>
    <w:p w14:paraId="2241E08A" w14:textId="77777777" w:rsidR="00790DF7" w:rsidRPr="002C74B4" w:rsidRDefault="00790DF7" w:rsidP="00790DF7">
      <w:pPr>
        <w:pStyle w:val="ListParagraph"/>
        <w:numPr>
          <w:ilvl w:val="0"/>
          <w:numId w:val="69"/>
        </w:numPr>
        <w:spacing w:before="0" w:after="0"/>
        <w:contextualSpacing w:val="0"/>
        <w:rPr>
          <w:rFonts w:cs="Times New Roman"/>
        </w:rPr>
      </w:pPr>
      <w:r>
        <w:t>The number of root aggregations that can be added to the record service?</w:t>
      </w:r>
    </w:p>
    <w:p w14:paraId="544FD23E" w14:textId="77777777" w:rsidR="00790DF7" w:rsidRDefault="00790DF7" w:rsidP="00790DF7">
      <w:pPr>
        <w:pStyle w:val="ListParagraph"/>
        <w:numPr>
          <w:ilvl w:val="0"/>
          <w:numId w:val="69"/>
        </w:numPr>
        <w:spacing w:before="0" w:after="0"/>
        <w:contextualSpacing w:val="0"/>
        <w:rPr>
          <w:rFonts w:cs="Times New Roman"/>
        </w:rPr>
      </w:pPr>
      <w:r w:rsidRPr="002C74B4">
        <w:t>The number of entities</w:t>
      </w:r>
      <w:r>
        <w:t xml:space="preserve">, either child aggregations or </w:t>
      </w:r>
      <w:proofErr w:type="gramStart"/>
      <w:r>
        <w:t>records,</w:t>
      </w:r>
      <w:r w:rsidRPr="002C74B4">
        <w:t xml:space="preserve"> that</w:t>
      </w:r>
      <w:proofErr w:type="gramEnd"/>
      <w:r w:rsidRPr="002C74B4">
        <w:t xml:space="preserve"> can be </w:t>
      </w:r>
      <w:r>
        <w:t>added to</w:t>
      </w:r>
      <w:r w:rsidRPr="002C74B4">
        <w:t xml:space="preserve"> an aggregation?</w:t>
      </w:r>
    </w:p>
    <w:p w14:paraId="154172A3" w14:textId="77777777" w:rsidR="00790DF7" w:rsidRPr="002C74B4" w:rsidRDefault="00790DF7" w:rsidP="00790DF7">
      <w:pPr>
        <w:pStyle w:val="ListParagraph"/>
        <w:numPr>
          <w:ilvl w:val="0"/>
          <w:numId w:val="69"/>
        </w:numPr>
        <w:spacing w:before="0" w:after="0"/>
        <w:contextualSpacing w:val="0"/>
        <w:rPr>
          <w:rFonts w:cs="Times New Roman"/>
        </w:rPr>
      </w:pPr>
      <w:r>
        <w:t>The depth or number of levels of aggregation under a root aggregation?</w:t>
      </w:r>
    </w:p>
    <w:p w14:paraId="0AD79017" w14:textId="77777777" w:rsidR="00790DF7" w:rsidRDefault="00790DF7" w:rsidP="00790DF7">
      <w:pPr>
        <w:pStyle w:val="ListParagraph"/>
        <w:numPr>
          <w:ilvl w:val="0"/>
          <w:numId w:val="69"/>
        </w:numPr>
        <w:spacing w:before="0" w:after="0"/>
        <w:contextualSpacing w:val="0"/>
        <w:rPr>
          <w:rFonts w:cs="Times New Roman"/>
        </w:rPr>
      </w:pPr>
      <w:r w:rsidRPr="002C74B4">
        <w:t>The number of components in a record?</w:t>
      </w:r>
    </w:p>
    <w:p w14:paraId="42D22835" w14:textId="28A8C810" w:rsidR="00790DF7" w:rsidRPr="005073A2" w:rsidRDefault="00441E73" w:rsidP="00790DF7">
      <w:pPr>
        <w:pBdr>
          <w:bottom w:val="single" w:sz="4" w:space="1" w:color="auto"/>
        </w:pBdr>
        <w:rPr>
          <w:rFonts w:ascii="Calibri" w:hAnsi="Calibri" w:cs="Calibri"/>
          <w:b/>
        </w:rPr>
      </w:pPr>
      <w:r w:rsidRPr="005073A2">
        <w:rPr>
          <w:rFonts w:ascii="Calibri" w:hAnsi="Calibri" w:cs="Calibri"/>
          <w:b/>
        </w:rPr>
        <w:t>Answer</w:t>
      </w:r>
      <w:r w:rsidR="00790DF7" w:rsidRPr="005073A2">
        <w:rPr>
          <w:rFonts w:ascii="Calibri" w:hAnsi="Calibri" w:cs="Calibri"/>
          <w:b/>
        </w:rPr>
        <w:t xml:space="preserve"> this non-functional requirement (in 200 to 400 words):</w:t>
      </w:r>
    </w:p>
    <w:p w14:paraId="7D9A3947" w14:textId="77777777" w:rsidR="00790DF7" w:rsidRDefault="00790DF7" w:rsidP="00790DF7">
      <w:pPr>
        <w:spacing w:before="0" w:after="0"/>
        <w:jc w:val="left"/>
        <w:rPr>
          <w:rFonts w:ascii="Calibri" w:hAnsi="Calibri" w:cs="Calibri"/>
        </w:rPr>
      </w:pPr>
    </w:p>
    <w:p w14:paraId="20944764" w14:textId="77777777" w:rsidR="00790DF7" w:rsidRDefault="00790DF7" w:rsidP="00790DF7">
      <w:pPr>
        <w:spacing w:before="0" w:after="0"/>
        <w:jc w:val="left"/>
        <w:rPr>
          <w:rFonts w:ascii="Calibri" w:hAnsi="Calibri" w:cs="Calibri"/>
        </w:rPr>
      </w:pPr>
    </w:p>
    <w:p w14:paraId="73837EB3" w14:textId="77777777" w:rsidR="00790DF7" w:rsidRDefault="00790DF7" w:rsidP="00790DF7">
      <w:pPr>
        <w:spacing w:before="0" w:after="0"/>
        <w:jc w:val="left"/>
        <w:rPr>
          <w:rFonts w:ascii="Calibri" w:hAnsi="Calibri" w:cs="Calibri"/>
        </w:rPr>
      </w:pPr>
      <w:r>
        <w:rPr>
          <w:rFonts w:ascii="Calibri" w:hAnsi="Calibri" w:cs="Calibri"/>
        </w:rPr>
        <w:br w:type="page"/>
      </w:r>
    </w:p>
    <w:p w14:paraId="16A07BC9" w14:textId="47CBA610"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5AFF9BE8" w14:textId="77777777" w:rsidR="00790DF7" w:rsidRPr="002C74B4" w:rsidRDefault="00790DF7" w:rsidP="00790DF7">
      <w:pPr>
        <w:pStyle w:val="Requirement"/>
        <w:rPr>
          <w:rFonts w:cs="Times New Roman"/>
        </w:rPr>
      </w:pPr>
      <w:r w:rsidRPr="002C74B4">
        <w:t>N12.</w:t>
      </w:r>
      <w:r>
        <w:t>4</w:t>
      </w:r>
      <w:r w:rsidRPr="002C74B4">
        <w:t>.</w:t>
      </w:r>
      <w:r>
        <w:t>6</w:t>
      </w:r>
    </w:p>
    <w:p w14:paraId="1B0D05D9" w14:textId="4332F451" w:rsidR="00790DF7" w:rsidRPr="002C74B4" w:rsidRDefault="00790DF7" w:rsidP="00790DF7">
      <w:pPr>
        <w:rPr>
          <w:rFonts w:cs="Times New Roman"/>
          <w:i/>
          <w:iCs/>
        </w:rPr>
      </w:pPr>
      <w:r>
        <w:rPr>
          <w:i/>
          <w:iCs/>
        </w:rPr>
        <w:t>As the number of entities in a records system grows, not just search times but the number of results returned by a search will also grow.</w:t>
      </w:r>
      <w:r w:rsidR="00C03F01">
        <w:rPr>
          <w:i/>
          <w:iCs/>
        </w:rPr>
        <w:t xml:space="preserve"> </w:t>
      </w:r>
      <w:r>
        <w:rPr>
          <w:i/>
          <w:iCs/>
        </w:rPr>
        <w:t xml:space="preserve">Some search engines </w:t>
      </w:r>
      <w:r w:rsidRPr="002C74B4">
        <w:rPr>
          <w:i/>
          <w:iCs/>
        </w:rPr>
        <w:t>approximate the total number of entities rather than calculate it</w:t>
      </w:r>
      <w:r>
        <w:rPr>
          <w:i/>
          <w:iCs/>
        </w:rPr>
        <w:t xml:space="preserve"> for searches that return a large number of entities</w:t>
      </w:r>
      <w:r w:rsidRPr="002C74B4">
        <w:rPr>
          <w:i/>
          <w:iCs/>
        </w:rPr>
        <w:t>.</w:t>
      </w:r>
      <w:r w:rsidR="00C03F01">
        <w:rPr>
          <w:i/>
          <w:iCs/>
        </w:rPr>
        <w:t xml:space="preserve"> </w:t>
      </w:r>
      <w:r>
        <w:rPr>
          <w:i/>
          <w:iCs/>
        </w:rPr>
        <w:t>Search engines also have different ways of determining the relevance of searches.</w:t>
      </w:r>
    </w:p>
    <w:p w14:paraId="5DA62541" w14:textId="77777777" w:rsidR="00790DF7" w:rsidRPr="002C74B4" w:rsidRDefault="00790DF7" w:rsidP="00790DF7">
      <w:r>
        <w:t>What is</w:t>
      </w:r>
      <w:r w:rsidRPr="002C74B4">
        <w:t xml:space="preserve"> the maximum number of search results that the </w:t>
      </w:r>
      <w:r>
        <w:t>records system</w:t>
      </w:r>
      <w:r w:rsidRPr="002C74B4">
        <w:t xml:space="preserve"> will find and return</w:t>
      </w:r>
      <w:r>
        <w:t xml:space="preserve"> and what mitigating strategies does the search engine use to make the first few search results more relevant</w:t>
      </w:r>
      <w:r w:rsidRPr="002C74B4">
        <w:t>?</w:t>
      </w:r>
    </w:p>
    <w:p w14:paraId="5E9A133E" w14:textId="6DC781EE" w:rsidR="00790DF7" w:rsidRPr="00C03F01" w:rsidRDefault="00441E73" w:rsidP="00790DF7">
      <w:pPr>
        <w:pBdr>
          <w:bottom w:val="single" w:sz="4" w:space="1" w:color="auto"/>
        </w:pBdr>
        <w:rPr>
          <w:rFonts w:ascii="Calibri" w:hAnsi="Calibri" w:cs="Calibri"/>
          <w:b/>
        </w:rPr>
      </w:pPr>
      <w:r w:rsidRPr="00C03F01">
        <w:rPr>
          <w:rFonts w:ascii="Calibri" w:hAnsi="Calibri" w:cs="Calibri"/>
          <w:b/>
        </w:rPr>
        <w:t>Answer</w:t>
      </w:r>
      <w:r w:rsidR="00790DF7" w:rsidRPr="00C03F01">
        <w:rPr>
          <w:rFonts w:ascii="Calibri" w:hAnsi="Calibri" w:cs="Calibri"/>
          <w:b/>
        </w:rPr>
        <w:t xml:space="preserve"> this non-functional requirement (in 200 to 400 words):</w:t>
      </w:r>
    </w:p>
    <w:p w14:paraId="71C54633" w14:textId="77777777" w:rsidR="00790DF7" w:rsidRDefault="00790DF7" w:rsidP="00790DF7">
      <w:pPr>
        <w:spacing w:before="0" w:after="0"/>
        <w:jc w:val="left"/>
        <w:rPr>
          <w:rFonts w:ascii="Calibri" w:hAnsi="Calibri" w:cs="Calibri"/>
        </w:rPr>
      </w:pPr>
    </w:p>
    <w:p w14:paraId="382319B3" w14:textId="77777777" w:rsidR="00790DF7" w:rsidRDefault="00790DF7" w:rsidP="00790DF7">
      <w:pPr>
        <w:spacing w:before="0" w:after="0"/>
        <w:jc w:val="left"/>
        <w:rPr>
          <w:rFonts w:ascii="Calibri" w:hAnsi="Calibri" w:cs="Calibri"/>
        </w:rPr>
      </w:pPr>
      <w:r>
        <w:rPr>
          <w:rFonts w:ascii="Calibri" w:hAnsi="Calibri" w:cs="Calibri"/>
        </w:rPr>
        <w:br w:type="page"/>
      </w:r>
    </w:p>
    <w:p w14:paraId="359DB594" w14:textId="456052A2"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3C58D41C" w14:textId="77777777" w:rsidR="00790DF7" w:rsidRPr="002C74B4" w:rsidRDefault="00790DF7" w:rsidP="00790DF7">
      <w:pPr>
        <w:pStyle w:val="Requirement"/>
        <w:rPr>
          <w:rFonts w:cs="Times New Roman"/>
        </w:rPr>
      </w:pPr>
      <w:r w:rsidRPr="002C74B4">
        <w:t>N12.</w:t>
      </w:r>
      <w:r>
        <w:t>4</w:t>
      </w:r>
      <w:r w:rsidRPr="002C74B4">
        <w:t>.</w:t>
      </w:r>
      <w:r>
        <w:t>7</w:t>
      </w:r>
    </w:p>
    <w:p w14:paraId="36CE13C2" w14:textId="77777777" w:rsidR="00790DF7" w:rsidRPr="0094479D" w:rsidRDefault="00790DF7" w:rsidP="00790DF7">
      <w:pPr>
        <w:rPr>
          <w:i/>
          <w:iCs/>
        </w:rPr>
      </w:pPr>
      <w:r w:rsidRPr="0094479D">
        <w:rPr>
          <w:i/>
          <w:iCs/>
        </w:rPr>
        <w:t xml:space="preserve">Requirement </w:t>
      </w:r>
      <w:r w:rsidRPr="0094479D">
        <w:rPr>
          <w:b/>
          <w:bCs/>
          <w:i/>
          <w:iCs/>
        </w:rPr>
        <w:t>R10.4.16</w:t>
      </w:r>
      <w:r w:rsidRPr="0094479D">
        <w:rPr>
          <w:i/>
          <w:iCs/>
        </w:rPr>
        <w:t xml:space="preserve"> requires that an MCRS allow users to chain or join several search queries so as to answer complex search enquiries.</w:t>
      </w:r>
    </w:p>
    <w:p w14:paraId="1AD8CE4C" w14:textId="77777777" w:rsidR="00790DF7" w:rsidRDefault="00790DF7" w:rsidP="00790DF7">
      <w:r>
        <w:t>What limits</w:t>
      </w:r>
      <w:r w:rsidRPr="002C74B4">
        <w:t xml:space="preserve"> the number of chains or joins the </w:t>
      </w:r>
      <w:r>
        <w:t>records system</w:t>
      </w:r>
      <w:r w:rsidRPr="002C74B4">
        <w:t xml:space="preserve"> can include in a search under </w:t>
      </w:r>
      <w:r w:rsidRPr="0094479D">
        <w:rPr>
          <w:b/>
          <w:bCs/>
        </w:rPr>
        <w:t>R10.4.16</w:t>
      </w:r>
      <w:r>
        <w:t>, and what is the impact of chaining or joining searches on:</w:t>
      </w:r>
    </w:p>
    <w:p w14:paraId="0A6F04C4" w14:textId="77777777" w:rsidR="00790DF7" w:rsidRDefault="00790DF7" w:rsidP="00790DF7">
      <w:pPr>
        <w:pStyle w:val="ListParagraph"/>
        <w:numPr>
          <w:ilvl w:val="0"/>
          <w:numId w:val="125"/>
        </w:numPr>
        <w:contextualSpacing w:val="0"/>
      </w:pPr>
      <w:r>
        <w:t>The search response time?</w:t>
      </w:r>
    </w:p>
    <w:p w14:paraId="60168DCC" w14:textId="77777777" w:rsidR="00790DF7" w:rsidRPr="002C74B4" w:rsidRDefault="00790DF7" w:rsidP="00790DF7">
      <w:pPr>
        <w:pStyle w:val="ListParagraph"/>
        <w:numPr>
          <w:ilvl w:val="0"/>
          <w:numId w:val="125"/>
        </w:numPr>
        <w:contextualSpacing w:val="0"/>
        <w:rPr>
          <w:rFonts w:cs="Times New Roman"/>
        </w:rPr>
      </w:pPr>
      <w:r>
        <w:t>The relevance of search results?</w:t>
      </w:r>
    </w:p>
    <w:p w14:paraId="73554033" w14:textId="6FDA5789" w:rsidR="00790DF7" w:rsidRPr="00C03F01" w:rsidRDefault="00441E73" w:rsidP="00790DF7">
      <w:pPr>
        <w:pBdr>
          <w:bottom w:val="single" w:sz="4" w:space="1" w:color="auto"/>
        </w:pBdr>
        <w:rPr>
          <w:rFonts w:ascii="Calibri" w:hAnsi="Calibri" w:cs="Calibri"/>
          <w:b/>
        </w:rPr>
      </w:pPr>
      <w:r w:rsidRPr="00C03F01">
        <w:rPr>
          <w:rFonts w:ascii="Calibri" w:hAnsi="Calibri" w:cs="Calibri"/>
          <w:b/>
        </w:rPr>
        <w:t>Answer</w:t>
      </w:r>
      <w:r w:rsidR="00790DF7" w:rsidRPr="00C03F01">
        <w:rPr>
          <w:rFonts w:ascii="Calibri" w:hAnsi="Calibri" w:cs="Calibri"/>
          <w:b/>
        </w:rPr>
        <w:t xml:space="preserve"> this non-functional requirement (in 200 to 400 words):</w:t>
      </w:r>
    </w:p>
    <w:p w14:paraId="3F2A1760" w14:textId="77777777" w:rsidR="00790DF7" w:rsidRDefault="00790DF7" w:rsidP="00790DF7">
      <w:pPr>
        <w:spacing w:before="0" w:after="0"/>
        <w:jc w:val="left"/>
        <w:rPr>
          <w:rFonts w:ascii="Calibri" w:hAnsi="Calibri" w:cs="Calibri"/>
        </w:rPr>
      </w:pPr>
    </w:p>
    <w:p w14:paraId="4CCF8EA6" w14:textId="77777777" w:rsidR="00790DF7" w:rsidRDefault="00790DF7" w:rsidP="00790DF7">
      <w:pPr>
        <w:spacing w:before="0" w:after="0"/>
        <w:jc w:val="left"/>
        <w:rPr>
          <w:rFonts w:ascii="Calibri" w:hAnsi="Calibri" w:cs="Calibri"/>
        </w:rPr>
      </w:pPr>
    </w:p>
    <w:p w14:paraId="51A048CD" w14:textId="77777777" w:rsidR="00790DF7" w:rsidRDefault="00790DF7" w:rsidP="00790DF7">
      <w:pPr>
        <w:spacing w:before="0" w:after="0"/>
        <w:jc w:val="left"/>
        <w:rPr>
          <w:rFonts w:ascii="Calibri" w:hAnsi="Calibri" w:cs="Calibri"/>
        </w:rPr>
      </w:pPr>
      <w:r>
        <w:rPr>
          <w:rFonts w:ascii="Calibri" w:hAnsi="Calibri" w:cs="Calibri"/>
        </w:rPr>
        <w:br w:type="page"/>
      </w:r>
    </w:p>
    <w:p w14:paraId="0D15B9CA" w14:textId="3DEA55D6"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34340074" w14:textId="77777777" w:rsidR="00790DF7" w:rsidRPr="002C74B4" w:rsidRDefault="00790DF7" w:rsidP="00790DF7">
      <w:pPr>
        <w:pStyle w:val="Requirement"/>
        <w:rPr>
          <w:rFonts w:cs="Times New Roman"/>
        </w:rPr>
      </w:pPr>
      <w:r w:rsidRPr="002C74B4">
        <w:t>N12.</w:t>
      </w:r>
      <w:r>
        <w:t>5.1</w:t>
      </w:r>
    </w:p>
    <w:p w14:paraId="4A022DBE" w14:textId="1B45D26A" w:rsidR="00790DF7" w:rsidRPr="002C74B4" w:rsidRDefault="00790DF7" w:rsidP="00790DF7">
      <w:pPr>
        <w:rPr>
          <w:rFonts w:cs="Times New Roman"/>
          <w:i/>
          <w:iCs/>
        </w:rPr>
      </w:pPr>
      <w:r>
        <w:rPr>
          <w:i/>
          <w:iCs/>
        </w:rPr>
        <w:t>It is important to understand how the organisation should go about installing and configuring the records system</w:t>
      </w:r>
      <w:r w:rsidRPr="002C74B4">
        <w:rPr>
          <w:i/>
          <w:iCs/>
        </w:rPr>
        <w:t>.</w:t>
      </w:r>
      <w:r w:rsidR="00C03F01">
        <w:rPr>
          <w:i/>
          <w:iCs/>
        </w:rPr>
        <w:t xml:space="preserve"> </w:t>
      </w:r>
      <w:r>
        <w:rPr>
          <w:i/>
          <w:iCs/>
        </w:rPr>
        <w:t>Often this is done as part of a wider project.</w:t>
      </w:r>
    </w:p>
    <w:p w14:paraId="50A1B66D" w14:textId="77777777" w:rsidR="00790DF7" w:rsidRPr="002C74B4" w:rsidRDefault="00790DF7" w:rsidP="00790DF7">
      <w:pPr>
        <w:rPr>
          <w:rFonts w:cs="Times New Roman"/>
        </w:rPr>
      </w:pPr>
      <w:r>
        <w:t>How is a new instance of the records system installed and configured, and who should undertake this work?</w:t>
      </w:r>
    </w:p>
    <w:p w14:paraId="0AC7366A" w14:textId="5E3E9A56" w:rsidR="00790DF7" w:rsidRPr="00C03F01" w:rsidRDefault="00441E73" w:rsidP="00790DF7">
      <w:pPr>
        <w:pBdr>
          <w:bottom w:val="single" w:sz="4" w:space="1" w:color="auto"/>
        </w:pBdr>
        <w:rPr>
          <w:rFonts w:ascii="Calibri" w:hAnsi="Calibri" w:cs="Calibri"/>
          <w:b/>
        </w:rPr>
      </w:pPr>
      <w:r w:rsidRPr="00C03F01">
        <w:rPr>
          <w:rFonts w:ascii="Calibri" w:hAnsi="Calibri" w:cs="Calibri"/>
          <w:b/>
        </w:rPr>
        <w:t>Answer</w:t>
      </w:r>
      <w:r w:rsidR="00790DF7" w:rsidRPr="00C03F01">
        <w:rPr>
          <w:rFonts w:ascii="Calibri" w:hAnsi="Calibri" w:cs="Calibri"/>
          <w:b/>
        </w:rPr>
        <w:t xml:space="preserve"> this non-functional requirement (in 200 to 400 words):</w:t>
      </w:r>
    </w:p>
    <w:p w14:paraId="065EB7B2" w14:textId="77777777" w:rsidR="00790DF7" w:rsidRDefault="00790DF7" w:rsidP="00790DF7">
      <w:pPr>
        <w:spacing w:before="0" w:after="0"/>
        <w:jc w:val="left"/>
        <w:rPr>
          <w:rFonts w:ascii="Calibri" w:hAnsi="Calibri" w:cs="Calibri"/>
        </w:rPr>
      </w:pPr>
    </w:p>
    <w:p w14:paraId="7AB9E3E7" w14:textId="77777777" w:rsidR="00790DF7" w:rsidRDefault="00790DF7" w:rsidP="00790DF7">
      <w:pPr>
        <w:spacing w:before="0" w:after="0"/>
        <w:jc w:val="left"/>
        <w:rPr>
          <w:rFonts w:ascii="Calibri" w:hAnsi="Calibri" w:cs="Calibri"/>
        </w:rPr>
      </w:pPr>
      <w:r>
        <w:rPr>
          <w:rFonts w:ascii="Calibri" w:hAnsi="Calibri" w:cs="Calibri"/>
        </w:rPr>
        <w:br w:type="page"/>
      </w:r>
    </w:p>
    <w:p w14:paraId="4869169E" w14:textId="2B7F1F8C"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3F922AE6" w14:textId="77777777" w:rsidR="00790DF7" w:rsidRPr="002C74B4" w:rsidRDefault="00790DF7" w:rsidP="00790DF7">
      <w:pPr>
        <w:pStyle w:val="Requirement"/>
        <w:rPr>
          <w:rFonts w:cs="Times New Roman"/>
        </w:rPr>
      </w:pPr>
      <w:r w:rsidRPr="002C74B4">
        <w:t>N12.</w:t>
      </w:r>
      <w:r>
        <w:t>5.2</w:t>
      </w:r>
    </w:p>
    <w:p w14:paraId="65848B27" w14:textId="5ACD2755" w:rsidR="00790DF7" w:rsidRDefault="00790DF7" w:rsidP="00790DF7">
      <w:pPr>
        <w:rPr>
          <w:i/>
          <w:iCs/>
        </w:rPr>
      </w:pPr>
      <w:r>
        <w:rPr>
          <w:i/>
          <w:iCs/>
        </w:rPr>
        <w:t>While the records system is in operation its resource usage should be monitored to ensure that the system has adequate reserves.</w:t>
      </w:r>
      <w:r w:rsidR="00C03F01">
        <w:rPr>
          <w:i/>
          <w:iCs/>
        </w:rPr>
        <w:t xml:space="preserve"> </w:t>
      </w:r>
      <w:r>
        <w:rPr>
          <w:i/>
          <w:iCs/>
        </w:rPr>
        <w:t>Measuring of resource usage can extend to:</w:t>
      </w:r>
    </w:p>
    <w:p w14:paraId="28DB4098" w14:textId="77777777" w:rsidR="00790DF7" w:rsidRDefault="00790DF7" w:rsidP="00790DF7">
      <w:pPr>
        <w:pStyle w:val="ListParagraph"/>
        <w:numPr>
          <w:ilvl w:val="0"/>
          <w:numId w:val="126"/>
        </w:numPr>
        <w:contextualSpacing w:val="0"/>
        <w:rPr>
          <w:i/>
          <w:iCs/>
        </w:rPr>
      </w:pPr>
      <w:r>
        <w:rPr>
          <w:i/>
          <w:iCs/>
        </w:rPr>
        <w:t>Number of users accessing the system and at what times and on what days;</w:t>
      </w:r>
    </w:p>
    <w:p w14:paraId="7E49D07F" w14:textId="77777777" w:rsidR="00790DF7" w:rsidRDefault="00790DF7" w:rsidP="00790DF7">
      <w:pPr>
        <w:pStyle w:val="ListParagraph"/>
        <w:numPr>
          <w:ilvl w:val="0"/>
          <w:numId w:val="126"/>
        </w:numPr>
        <w:contextualSpacing w:val="0"/>
        <w:rPr>
          <w:i/>
          <w:iCs/>
        </w:rPr>
      </w:pPr>
      <w:r>
        <w:rPr>
          <w:i/>
          <w:iCs/>
        </w:rPr>
        <w:t>Amount of storage being used and rate of increase;</w:t>
      </w:r>
    </w:p>
    <w:p w14:paraId="70D08AB3" w14:textId="77777777" w:rsidR="00790DF7" w:rsidRDefault="00790DF7" w:rsidP="00790DF7">
      <w:pPr>
        <w:pStyle w:val="ListParagraph"/>
        <w:numPr>
          <w:ilvl w:val="0"/>
          <w:numId w:val="126"/>
        </w:numPr>
        <w:contextualSpacing w:val="0"/>
        <w:rPr>
          <w:i/>
          <w:iCs/>
        </w:rPr>
      </w:pPr>
      <w:r>
        <w:rPr>
          <w:i/>
          <w:iCs/>
        </w:rPr>
        <w:t>Average search time and rate of increase or decrease;</w:t>
      </w:r>
    </w:p>
    <w:p w14:paraId="0B65EAE5" w14:textId="77777777" w:rsidR="00790DF7" w:rsidRDefault="00790DF7" w:rsidP="00790DF7">
      <w:pPr>
        <w:pStyle w:val="ListParagraph"/>
        <w:numPr>
          <w:ilvl w:val="0"/>
          <w:numId w:val="126"/>
        </w:numPr>
        <w:contextualSpacing w:val="0"/>
        <w:rPr>
          <w:i/>
          <w:iCs/>
        </w:rPr>
      </w:pPr>
      <w:r>
        <w:rPr>
          <w:i/>
          <w:iCs/>
        </w:rPr>
        <w:t>Traffic, in terms of functions performed, and rate of increase or decrease;</w:t>
      </w:r>
    </w:p>
    <w:p w14:paraId="5FF0FC07" w14:textId="77777777" w:rsidR="00790DF7" w:rsidRDefault="00790DF7" w:rsidP="00790DF7">
      <w:pPr>
        <w:pStyle w:val="ListParagraph"/>
        <w:numPr>
          <w:ilvl w:val="0"/>
          <w:numId w:val="126"/>
        </w:numPr>
        <w:contextualSpacing w:val="0"/>
        <w:rPr>
          <w:i/>
          <w:iCs/>
        </w:rPr>
      </w:pPr>
      <w:r>
        <w:rPr>
          <w:i/>
          <w:iCs/>
        </w:rPr>
        <w:t>Average response time to all functions; and</w:t>
      </w:r>
    </w:p>
    <w:p w14:paraId="3B017228" w14:textId="77777777" w:rsidR="00790DF7" w:rsidRPr="002438D3" w:rsidRDefault="00790DF7" w:rsidP="00790DF7">
      <w:pPr>
        <w:pStyle w:val="ListParagraph"/>
        <w:numPr>
          <w:ilvl w:val="0"/>
          <w:numId w:val="126"/>
        </w:numPr>
        <w:contextualSpacing w:val="0"/>
        <w:rPr>
          <w:rFonts w:cs="Times New Roman"/>
          <w:i/>
          <w:iCs/>
        </w:rPr>
      </w:pPr>
      <w:r>
        <w:rPr>
          <w:i/>
          <w:iCs/>
        </w:rPr>
        <w:t xml:space="preserve">CPU and memory utilisation. </w:t>
      </w:r>
    </w:p>
    <w:p w14:paraId="41854BA9" w14:textId="77777777" w:rsidR="00790DF7" w:rsidRPr="002C74B4" w:rsidRDefault="00790DF7" w:rsidP="00790DF7">
      <w:pPr>
        <w:rPr>
          <w:rFonts w:cs="Times New Roman"/>
        </w:rPr>
      </w:pPr>
      <w:r>
        <w:t>What means are employed by the records system for measuring resource usage?</w:t>
      </w:r>
    </w:p>
    <w:p w14:paraId="2F92936E" w14:textId="6691F949" w:rsidR="00790DF7" w:rsidRPr="00C03F01" w:rsidRDefault="00441E73" w:rsidP="00790DF7">
      <w:pPr>
        <w:pBdr>
          <w:bottom w:val="single" w:sz="4" w:space="1" w:color="auto"/>
        </w:pBdr>
        <w:rPr>
          <w:rFonts w:ascii="Calibri" w:hAnsi="Calibri" w:cs="Calibri"/>
          <w:b/>
        </w:rPr>
      </w:pPr>
      <w:r w:rsidRPr="00C03F01">
        <w:rPr>
          <w:rFonts w:ascii="Calibri" w:hAnsi="Calibri" w:cs="Calibri"/>
          <w:b/>
        </w:rPr>
        <w:t>Answer</w:t>
      </w:r>
      <w:r w:rsidR="00790DF7" w:rsidRPr="00C03F01">
        <w:rPr>
          <w:rFonts w:ascii="Calibri" w:hAnsi="Calibri" w:cs="Calibri"/>
          <w:b/>
        </w:rPr>
        <w:t xml:space="preserve"> this non-functional requirement (in 200 to 400 words):</w:t>
      </w:r>
    </w:p>
    <w:p w14:paraId="09B81C8F" w14:textId="77777777" w:rsidR="00790DF7" w:rsidRDefault="00790DF7" w:rsidP="00790DF7">
      <w:pPr>
        <w:spacing w:before="0" w:after="0"/>
        <w:jc w:val="left"/>
        <w:rPr>
          <w:rFonts w:ascii="Calibri" w:hAnsi="Calibri" w:cs="Calibri"/>
        </w:rPr>
      </w:pPr>
    </w:p>
    <w:p w14:paraId="772C494D" w14:textId="77777777" w:rsidR="00790DF7" w:rsidRDefault="00790DF7" w:rsidP="00790DF7">
      <w:pPr>
        <w:spacing w:before="0" w:after="0"/>
        <w:jc w:val="left"/>
        <w:rPr>
          <w:rFonts w:ascii="Calibri" w:hAnsi="Calibri" w:cs="Calibri"/>
        </w:rPr>
      </w:pPr>
    </w:p>
    <w:p w14:paraId="79050761" w14:textId="77777777" w:rsidR="00790DF7" w:rsidRDefault="00790DF7" w:rsidP="00790DF7">
      <w:pPr>
        <w:spacing w:before="0" w:after="0"/>
        <w:jc w:val="left"/>
        <w:rPr>
          <w:rFonts w:ascii="Calibri" w:hAnsi="Calibri" w:cs="Calibri"/>
        </w:rPr>
      </w:pPr>
      <w:r>
        <w:rPr>
          <w:rFonts w:ascii="Calibri" w:hAnsi="Calibri" w:cs="Calibri"/>
        </w:rPr>
        <w:br w:type="page"/>
      </w:r>
    </w:p>
    <w:p w14:paraId="50F9108B" w14:textId="1BDB93E0"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5C816427" w14:textId="77777777" w:rsidR="00790DF7" w:rsidRPr="002C74B4" w:rsidRDefault="00790DF7" w:rsidP="00790DF7">
      <w:pPr>
        <w:pStyle w:val="Requirement"/>
        <w:rPr>
          <w:rFonts w:cs="Times New Roman"/>
        </w:rPr>
      </w:pPr>
      <w:r w:rsidRPr="002C74B4">
        <w:t>N12.</w:t>
      </w:r>
      <w:r>
        <w:t>5</w:t>
      </w:r>
      <w:r w:rsidRPr="002C74B4">
        <w:t>.</w:t>
      </w:r>
      <w:r>
        <w:t>3</w:t>
      </w:r>
    </w:p>
    <w:p w14:paraId="6AEC094D" w14:textId="1BC9E82C" w:rsidR="00790DF7" w:rsidRPr="002C74B4" w:rsidRDefault="00790DF7" w:rsidP="00790DF7">
      <w:pPr>
        <w:rPr>
          <w:rFonts w:cs="Times New Roman"/>
          <w:i/>
          <w:iCs/>
        </w:rPr>
      </w:pPr>
      <w:r>
        <w:rPr>
          <w:i/>
          <w:iCs/>
        </w:rPr>
        <w:t>Resource usage may reach a critical point where more resources must be given to the system.</w:t>
      </w:r>
      <w:r w:rsidR="00C03F01">
        <w:rPr>
          <w:i/>
          <w:iCs/>
        </w:rPr>
        <w:t xml:space="preserve"> </w:t>
      </w:r>
      <w:r>
        <w:rPr>
          <w:i/>
          <w:iCs/>
        </w:rPr>
        <w:t xml:space="preserve">It is important that technical administrative </w:t>
      </w:r>
      <w:proofErr w:type="gramStart"/>
      <w:r>
        <w:rPr>
          <w:i/>
          <w:iCs/>
        </w:rPr>
        <w:t>staff anticipate</w:t>
      </w:r>
      <w:proofErr w:type="gramEnd"/>
      <w:r>
        <w:rPr>
          <w:i/>
          <w:iCs/>
        </w:rPr>
        <w:t xml:space="preserve"> this and add more resources as required, for example, increasing the storage space available before the existing storage space is exhausted.</w:t>
      </w:r>
    </w:p>
    <w:p w14:paraId="7C2DC6B4" w14:textId="77777777" w:rsidR="00790DF7" w:rsidRDefault="00790DF7" w:rsidP="00790DF7">
      <w:r w:rsidRPr="002C74B4">
        <w:t xml:space="preserve">How does the </w:t>
      </w:r>
      <w:r>
        <w:t xml:space="preserve">records system, while monitoring resource usage under </w:t>
      </w:r>
      <w:r w:rsidRPr="00983372">
        <w:rPr>
          <w:b/>
          <w:bCs/>
        </w:rPr>
        <w:t>N12.5.2</w:t>
      </w:r>
      <w:r>
        <w:t xml:space="preserve">, warn technical administrators of anticipated resource shortages, and can resource thresholds </w:t>
      </w:r>
      <w:proofErr w:type="gramStart"/>
      <w:r>
        <w:t>be</w:t>
      </w:r>
      <w:proofErr w:type="gramEnd"/>
      <w:r>
        <w:t xml:space="preserve"> pre-set?</w:t>
      </w:r>
    </w:p>
    <w:p w14:paraId="545F9C58" w14:textId="10C1CBDD" w:rsidR="00790DF7" w:rsidRPr="00C03F01" w:rsidRDefault="00441E73" w:rsidP="00790DF7">
      <w:pPr>
        <w:pBdr>
          <w:bottom w:val="single" w:sz="4" w:space="1" w:color="auto"/>
        </w:pBdr>
        <w:rPr>
          <w:rFonts w:ascii="Calibri" w:hAnsi="Calibri" w:cs="Calibri"/>
          <w:b/>
        </w:rPr>
      </w:pPr>
      <w:r w:rsidRPr="00C03F01">
        <w:rPr>
          <w:rFonts w:ascii="Calibri" w:hAnsi="Calibri" w:cs="Calibri"/>
          <w:b/>
        </w:rPr>
        <w:t>Answer</w:t>
      </w:r>
      <w:r w:rsidR="00790DF7" w:rsidRPr="00C03F01">
        <w:rPr>
          <w:rFonts w:ascii="Calibri" w:hAnsi="Calibri" w:cs="Calibri"/>
          <w:b/>
        </w:rPr>
        <w:t xml:space="preserve"> this non-functional requirement (in 200 to 400 words):</w:t>
      </w:r>
    </w:p>
    <w:p w14:paraId="0C95FC75" w14:textId="77777777" w:rsidR="00790DF7" w:rsidRDefault="00790DF7" w:rsidP="00790DF7">
      <w:pPr>
        <w:spacing w:before="0" w:after="0"/>
        <w:jc w:val="left"/>
        <w:rPr>
          <w:rFonts w:ascii="Calibri" w:hAnsi="Calibri" w:cs="Calibri"/>
        </w:rPr>
      </w:pPr>
    </w:p>
    <w:p w14:paraId="7102D05E" w14:textId="77777777" w:rsidR="00790DF7" w:rsidRDefault="00790DF7" w:rsidP="00790DF7">
      <w:pPr>
        <w:spacing w:before="0" w:after="0"/>
        <w:jc w:val="left"/>
        <w:rPr>
          <w:rFonts w:ascii="Calibri" w:hAnsi="Calibri" w:cs="Calibri"/>
        </w:rPr>
      </w:pPr>
      <w:r>
        <w:rPr>
          <w:rFonts w:ascii="Calibri" w:hAnsi="Calibri" w:cs="Calibri"/>
        </w:rPr>
        <w:br w:type="page"/>
      </w:r>
    </w:p>
    <w:p w14:paraId="1400AB60" w14:textId="054BAA78"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40C111F4" w14:textId="77777777" w:rsidR="00790DF7" w:rsidRDefault="00790DF7" w:rsidP="00790DF7">
      <w:pPr>
        <w:pStyle w:val="Requirement"/>
      </w:pPr>
      <w:r w:rsidRPr="002C74B4">
        <w:t>N12.</w:t>
      </w:r>
      <w:r>
        <w:t>5</w:t>
      </w:r>
      <w:r w:rsidRPr="002C74B4">
        <w:t>.</w:t>
      </w:r>
      <w:r>
        <w:t>4</w:t>
      </w:r>
    </w:p>
    <w:p w14:paraId="49DA9CE0" w14:textId="77777777" w:rsidR="00790DF7" w:rsidRPr="00564F2C" w:rsidRDefault="00790DF7" w:rsidP="00790DF7">
      <w:pPr>
        <w:rPr>
          <w:i/>
          <w:iCs/>
        </w:rPr>
      </w:pPr>
      <w:r w:rsidRPr="00564F2C">
        <w:rPr>
          <w:i/>
          <w:iCs/>
        </w:rPr>
        <w:t>Resources available to the records system may be able to be increased, but this may be a difficult task, and for some records systems requiring a maintenance window of system down time.</w:t>
      </w:r>
    </w:p>
    <w:p w14:paraId="62C1120B" w14:textId="77777777" w:rsidR="00790DF7" w:rsidRDefault="00790DF7" w:rsidP="00790DF7">
      <w:r>
        <w:t>What capacity exists for increasing the resources available to the records system, how is this done?</w:t>
      </w:r>
    </w:p>
    <w:p w14:paraId="51FCCE87" w14:textId="76F384FC" w:rsidR="00790DF7" w:rsidRPr="00CF0720" w:rsidRDefault="00441E73" w:rsidP="00790DF7">
      <w:pPr>
        <w:pBdr>
          <w:bottom w:val="single" w:sz="4" w:space="1" w:color="auto"/>
        </w:pBdr>
        <w:rPr>
          <w:rFonts w:ascii="Calibri" w:hAnsi="Calibri" w:cs="Calibri"/>
          <w:b/>
        </w:rPr>
      </w:pPr>
      <w:r w:rsidRPr="00CF0720">
        <w:rPr>
          <w:rFonts w:ascii="Calibri" w:hAnsi="Calibri" w:cs="Calibri"/>
          <w:b/>
        </w:rPr>
        <w:t>Answer</w:t>
      </w:r>
      <w:r w:rsidR="00790DF7" w:rsidRPr="00CF0720">
        <w:rPr>
          <w:rFonts w:ascii="Calibri" w:hAnsi="Calibri" w:cs="Calibri"/>
          <w:b/>
        </w:rPr>
        <w:t xml:space="preserve"> this non-functional requirement (in 200 to 400 words):</w:t>
      </w:r>
    </w:p>
    <w:p w14:paraId="15C44602" w14:textId="77777777" w:rsidR="00790DF7" w:rsidRDefault="00790DF7" w:rsidP="00790DF7">
      <w:pPr>
        <w:spacing w:before="0" w:after="0"/>
        <w:jc w:val="left"/>
        <w:rPr>
          <w:rFonts w:ascii="Calibri" w:hAnsi="Calibri" w:cs="Calibri"/>
        </w:rPr>
      </w:pPr>
    </w:p>
    <w:p w14:paraId="25BE765F" w14:textId="77777777" w:rsidR="00790DF7" w:rsidRDefault="00790DF7" w:rsidP="00790DF7">
      <w:pPr>
        <w:spacing w:before="0" w:after="0"/>
        <w:jc w:val="left"/>
        <w:rPr>
          <w:rFonts w:ascii="Calibri" w:hAnsi="Calibri" w:cs="Calibri"/>
        </w:rPr>
      </w:pPr>
    </w:p>
    <w:p w14:paraId="16CFE478" w14:textId="77777777" w:rsidR="00790DF7" w:rsidRDefault="00790DF7" w:rsidP="00790DF7">
      <w:pPr>
        <w:spacing w:before="0" w:after="0"/>
        <w:jc w:val="left"/>
        <w:rPr>
          <w:rFonts w:ascii="Calibri" w:hAnsi="Calibri" w:cs="Calibri"/>
        </w:rPr>
      </w:pPr>
      <w:r>
        <w:rPr>
          <w:rFonts w:ascii="Calibri" w:hAnsi="Calibri" w:cs="Calibri"/>
        </w:rPr>
        <w:br w:type="page"/>
      </w:r>
    </w:p>
    <w:p w14:paraId="407C8DC9" w14:textId="5DD49450"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221EE660" w14:textId="77777777" w:rsidR="00790DF7" w:rsidRDefault="00790DF7" w:rsidP="00790DF7">
      <w:pPr>
        <w:pStyle w:val="Requirement"/>
      </w:pPr>
      <w:r w:rsidRPr="002C74B4">
        <w:t>N12.</w:t>
      </w:r>
      <w:r>
        <w:t>5</w:t>
      </w:r>
      <w:r w:rsidRPr="002C74B4">
        <w:t>.</w:t>
      </w:r>
      <w:r>
        <w:t>5</w:t>
      </w:r>
    </w:p>
    <w:p w14:paraId="1678A7F3" w14:textId="77777777" w:rsidR="00790DF7" w:rsidRPr="00564F2C" w:rsidRDefault="00790DF7" w:rsidP="00790DF7">
      <w:pPr>
        <w:rPr>
          <w:rFonts w:cs="Times New Roman"/>
          <w:i/>
          <w:iCs/>
        </w:rPr>
      </w:pPr>
      <w:r>
        <w:rPr>
          <w:i/>
          <w:iCs/>
        </w:rPr>
        <w:t>In addition to monitoring and warnings for resource usage it is useful to collate reports and statistics over time, so that trends emerge.</w:t>
      </w:r>
    </w:p>
    <w:p w14:paraId="2DCFDC29" w14:textId="77777777" w:rsidR="00790DF7" w:rsidRDefault="00790DF7" w:rsidP="00790DF7">
      <w:r>
        <w:t xml:space="preserve">What </w:t>
      </w:r>
      <w:proofErr w:type="gramStart"/>
      <w:r>
        <w:t>long term</w:t>
      </w:r>
      <w:proofErr w:type="gramEnd"/>
      <w:r>
        <w:t xml:space="preserve"> statistical reporting facilities exist for the records system for the analysis of resource utilisation under </w:t>
      </w:r>
      <w:r w:rsidRPr="00134C74">
        <w:rPr>
          <w:b/>
          <w:bCs/>
        </w:rPr>
        <w:t>N12.5.2</w:t>
      </w:r>
      <w:r>
        <w:t>?</w:t>
      </w:r>
    </w:p>
    <w:p w14:paraId="11CA3C74" w14:textId="2D6CE6EF" w:rsidR="00790DF7" w:rsidRPr="00CF0720" w:rsidRDefault="00441E73" w:rsidP="00790DF7">
      <w:pPr>
        <w:pBdr>
          <w:bottom w:val="single" w:sz="4" w:space="1" w:color="auto"/>
        </w:pBdr>
        <w:rPr>
          <w:rFonts w:ascii="Calibri" w:hAnsi="Calibri" w:cs="Calibri"/>
          <w:b/>
        </w:rPr>
      </w:pPr>
      <w:r w:rsidRPr="00CF0720">
        <w:rPr>
          <w:rFonts w:ascii="Calibri" w:hAnsi="Calibri" w:cs="Calibri"/>
          <w:b/>
        </w:rPr>
        <w:t>Answer</w:t>
      </w:r>
      <w:r w:rsidR="00790DF7" w:rsidRPr="00CF0720">
        <w:rPr>
          <w:rFonts w:ascii="Calibri" w:hAnsi="Calibri" w:cs="Calibri"/>
          <w:b/>
        </w:rPr>
        <w:t xml:space="preserve"> this non-functional requirement (in 200 to 400 words):</w:t>
      </w:r>
    </w:p>
    <w:p w14:paraId="754B2752" w14:textId="77777777" w:rsidR="00790DF7" w:rsidRDefault="00790DF7" w:rsidP="00790DF7">
      <w:pPr>
        <w:spacing w:before="0" w:after="0"/>
        <w:jc w:val="left"/>
        <w:rPr>
          <w:rFonts w:ascii="Calibri" w:hAnsi="Calibri" w:cs="Calibri"/>
        </w:rPr>
      </w:pPr>
    </w:p>
    <w:p w14:paraId="5F305B70" w14:textId="77777777" w:rsidR="00790DF7" w:rsidRDefault="00790DF7" w:rsidP="00790DF7">
      <w:pPr>
        <w:spacing w:before="0" w:after="0"/>
        <w:jc w:val="left"/>
        <w:rPr>
          <w:rFonts w:ascii="Calibri" w:hAnsi="Calibri" w:cs="Calibri"/>
        </w:rPr>
      </w:pPr>
      <w:r>
        <w:rPr>
          <w:rFonts w:ascii="Calibri" w:hAnsi="Calibri" w:cs="Calibri"/>
        </w:rPr>
        <w:br w:type="page"/>
      </w:r>
    </w:p>
    <w:p w14:paraId="5D30D232" w14:textId="2F66FC16"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5AC5F333" w14:textId="77777777" w:rsidR="00790DF7" w:rsidRDefault="00790DF7" w:rsidP="00790DF7">
      <w:pPr>
        <w:pStyle w:val="Requirement"/>
      </w:pPr>
      <w:r w:rsidRPr="002C74B4">
        <w:t>N12.</w:t>
      </w:r>
      <w:r>
        <w:t>5</w:t>
      </w:r>
      <w:r w:rsidRPr="002C74B4">
        <w:t>.</w:t>
      </w:r>
      <w:r>
        <w:t>6</w:t>
      </w:r>
    </w:p>
    <w:p w14:paraId="770FC3A4" w14:textId="2D74B8B4" w:rsidR="00790DF7" w:rsidRPr="00564F2C" w:rsidRDefault="00790DF7" w:rsidP="00790DF7">
      <w:pPr>
        <w:rPr>
          <w:rFonts w:cs="Times New Roman"/>
          <w:i/>
          <w:iCs/>
        </w:rPr>
      </w:pPr>
      <w:r>
        <w:rPr>
          <w:i/>
          <w:iCs/>
        </w:rPr>
        <w:t xml:space="preserve">Requirement </w:t>
      </w:r>
      <w:r w:rsidRPr="00A36563">
        <w:rPr>
          <w:b/>
          <w:bCs/>
          <w:i/>
          <w:iCs/>
        </w:rPr>
        <w:t>R2.4.7</w:t>
      </w:r>
      <w:r>
        <w:rPr>
          <w:i/>
          <w:iCs/>
        </w:rPr>
        <w:t xml:space="preserve"> stipulates the use of an external error log</w:t>
      </w:r>
      <w:r w:rsidRPr="00564F2C">
        <w:rPr>
          <w:i/>
          <w:iCs/>
        </w:rPr>
        <w:t>.</w:t>
      </w:r>
      <w:r w:rsidR="00CF0720">
        <w:rPr>
          <w:i/>
          <w:iCs/>
        </w:rPr>
        <w:t xml:space="preserve"> </w:t>
      </w:r>
      <w:r>
        <w:rPr>
          <w:i/>
          <w:iCs/>
        </w:rPr>
        <w:t>Different types of records system use different error logs.</w:t>
      </w:r>
    </w:p>
    <w:p w14:paraId="32D15BCC" w14:textId="71DE8CA8" w:rsidR="00790DF7" w:rsidRDefault="00790DF7" w:rsidP="00790DF7">
      <w:r>
        <w:t xml:space="preserve">Describe the error log used by the records system under </w:t>
      </w:r>
      <w:r w:rsidRPr="005C4686">
        <w:rPr>
          <w:b/>
          <w:bCs/>
        </w:rPr>
        <w:t>R2.4.7</w:t>
      </w:r>
      <w:r>
        <w:t>.</w:t>
      </w:r>
      <w:r w:rsidR="00CF0720">
        <w:t xml:space="preserve"> </w:t>
      </w:r>
      <w:r>
        <w:t>How is it accessed and used, and what mechanisms exist for warning technical administrators when the records system fails to perform a function?</w:t>
      </w:r>
    </w:p>
    <w:p w14:paraId="0653423F" w14:textId="5A739C13" w:rsidR="00790DF7" w:rsidRPr="00CF0720" w:rsidRDefault="00441E73" w:rsidP="00790DF7">
      <w:pPr>
        <w:pBdr>
          <w:bottom w:val="single" w:sz="4" w:space="1" w:color="auto"/>
        </w:pBdr>
        <w:rPr>
          <w:rFonts w:ascii="Calibri" w:hAnsi="Calibri" w:cs="Calibri"/>
          <w:b/>
        </w:rPr>
      </w:pPr>
      <w:r w:rsidRPr="00CF0720">
        <w:rPr>
          <w:rFonts w:ascii="Calibri" w:hAnsi="Calibri" w:cs="Calibri"/>
          <w:b/>
        </w:rPr>
        <w:t>Answer</w:t>
      </w:r>
      <w:r w:rsidR="00790DF7" w:rsidRPr="00CF0720">
        <w:rPr>
          <w:rFonts w:ascii="Calibri" w:hAnsi="Calibri" w:cs="Calibri"/>
          <w:b/>
        </w:rPr>
        <w:t xml:space="preserve"> this non-functional requirement (in 200 to 400 words):</w:t>
      </w:r>
    </w:p>
    <w:p w14:paraId="67E74F58" w14:textId="77777777" w:rsidR="00790DF7" w:rsidRDefault="00790DF7" w:rsidP="00790DF7">
      <w:pPr>
        <w:spacing w:before="0" w:after="0"/>
        <w:jc w:val="left"/>
        <w:rPr>
          <w:rFonts w:ascii="Calibri" w:hAnsi="Calibri" w:cs="Calibri"/>
        </w:rPr>
      </w:pPr>
    </w:p>
    <w:p w14:paraId="2FDBD190" w14:textId="77777777" w:rsidR="00790DF7" w:rsidRDefault="00790DF7" w:rsidP="00790DF7">
      <w:pPr>
        <w:spacing w:before="0" w:after="0"/>
        <w:jc w:val="left"/>
        <w:rPr>
          <w:rFonts w:ascii="Calibri" w:hAnsi="Calibri" w:cs="Calibri"/>
        </w:rPr>
      </w:pPr>
    </w:p>
    <w:p w14:paraId="1F035F0D" w14:textId="77777777" w:rsidR="00790DF7" w:rsidRDefault="00790DF7" w:rsidP="00790DF7">
      <w:pPr>
        <w:spacing w:before="0" w:after="0"/>
        <w:jc w:val="left"/>
        <w:rPr>
          <w:rFonts w:ascii="Calibri" w:hAnsi="Calibri" w:cs="Calibri"/>
        </w:rPr>
      </w:pPr>
      <w:r>
        <w:rPr>
          <w:rFonts w:ascii="Calibri" w:hAnsi="Calibri" w:cs="Calibri"/>
        </w:rPr>
        <w:br w:type="page"/>
      </w:r>
    </w:p>
    <w:p w14:paraId="5F62321D" w14:textId="187E94EB"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3119C5E8" w14:textId="77777777" w:rsidR="00790DF7" w:rsidRDefault="00790DF7" w:rsidP="00790DF7">
      <w:pPr>
        <w:pStyle w:val="Requirement"/>
      </w:pPr>
      <w:r w:rsidRPr="002C74B4">
        <w:t>N12.</w:t>
      </w:r>
      <w:r>
        <w:t>5</w:t>
      </w:r>
      <w:r w:rsidRPr="002C74B4">
        <w:t>.</w:t>
      </w:r>
      <w:r>
        <w:t>7</w:t>
      </w:r>
    </w:p>
    <w:p w14:paraId="44CA29BA" w14:textId="295398C5" w:rsidR="00790DF7" w:rsidRPr="00564F2C" w:rsidRDefault="00790DF7" w:rsidP="00790DF7">
      <w:pPr>
        <w:rPr>
          <w:rFonts w:cs="Times New Roman"/>
          <w:i/>
          <w:iCs/>
        </w:rPr>
      </w:pPr>
      <w:r>
        <w:rPr>
          <w:i/>
          <w:iCs/>
        </w:rPr>
        <w:t xml:space="preserve">Requirement </w:t>
      </w:r>
      <w:r w:rsidRPr="00A36563">
        <w:rPr>
          <w:b/>
          <w:bCs/>
          <w:i/>
          <w:iCs/>
        </w:rPr>
        <w:t>R</w:t>
      </w:r>
      <w:r>
        <w:rPr>
          <w:b/>
          <w:bCs/>
          <w:i/>
          <w:iCs/>
        </w:rPr>
        <w:t>8</w:t>
      </w:r>
      <w:r w:rsidRPr="00A36563">
        <w:rPr>
          <w:b/>
          <w:bCs/>
          <w:i/>
          <w:iCs/>
        </w:rPr>
        <w:t>.4.</w:t>
      </w:r>
      <w:r>
        <w:rPr>
          <w:b/>
          <w:bCs/>
          <w:i/>
          <w:iCs/>
        </w:rPr>
        <w:t>15</w:t>
      </w:r>
      <w:r>
        <w:rPr>
          <w:i/>
          <w:iCs/>
        </w:rPr>
        <w:t xml:space="preserve"> requires that users authorised to receive alerts for an aggregation or record whenever a disposal action has not been carried out and confirmed by the due date</w:t>
      </w:r>
      <w:r w:rsidRPr="00564F2C">
        <w:rPr>
          <w:i/>
          <w:iCs/>
        </w:rPr>
        <w:t>.</w:t>
      </w:r>
      <w:r w:rsidR="00CF0720">
        <w:rPr>
          <w:i/>
          <w:iCs/>
        </w:rPr>
        <w:t xml:space="preserve"> </w:t>
      </w:r>
      <w:r>
        <w:rPr>
          <w:i/>
          <w:iCs/>
        </w:rPr>
        <w:t>Different types of records system use different alerting mechanisms.</w:t>
      </w:r>
    </w:p>
    <w:p w14:paraId="1AAF933F" w14:textId="49DFC9F5" w:rsidR="00790DF7" w:rsidRDefault="00790DF7" w:rsidP="00790DF7">
      <w:r>
        <w:t xml:space="preserve">Describe the alert mechanism used by the records system under </w:t>
      </w:r>
      <w:r w:rsidRPr="005C4686">
        <w:rPr>
          <w:b/>
          <w:bCs/>
        </w:rPr>
        <w:t>R</w:t>
      </w:r>
      <w:r>
        <w:rPr>
          <w:b/>
          <w:bCs/>
        </w:rPr>
        <w:t>8.</w:t>
      </w:r>
      <w:r w:rsidRPr="005C4686">
        <w:rPr>
          <w:b/>
          <w:bCs/>
        </w:rPr>
        <w:t>4.</w:t>
      </w:r>
      <w:r>
        <w:rPr>
          <w:b/>
          <w:bCs/>
        </w:rPr>
        <w:t>15</w:t>
      </w:r>
      <w:r>
        <w:t>.</w:t>
      </w:r>
      <w:r w:rsidR="00CF0720">
        <w:t xml:space="preserve"> </w:t>
      </w:r>
      <w:r>
        <w:t xml:space="preserve">How can authorised users receive the alert, and what mechanisms exist for consolidating alerts, as described in the rationale to </w:t>
      </w:r>
      <w:r w:rsidRPr="000C251A">
        <w:rPr>
          <w:b/>
          <w:bCs/>
        </w:rPr>
        <w:t>R8.4.15</w:t>
      </w:r>
      <w:r>
        <w:t>?</w:t>
      </w:r>
    </w:p>
    <w:p w14:paraId="3B1FD4CA" w14:textId="0773EE1D" w:rsidR="00790DF7" w:rsidRPr="00CF0720" w:rsidRDefault="00441E73" w:rsidP="00790DF7">
      <w:pPr>
        <w:pBdr>
          <w:bottom w:val="single" w:sz="4" w:space="1" w:color="auto"/>
        </w:pBdr>
        <w:rPr>
          <w:rFonts w:ascii="Calibri" w:hAnsi="Calibri" w:cs="Calibri"/>
          <w:b/>
        </w:rPr>
      </w:pPr>
      <w:r w:rsidRPr="00CF0720">
        <w:rPr>
          <w:rFonts w:ascii="Calibri" w:hAnsi="Calibri" w:cs="Calibri"/>
          <w:b/>
        </w:rPr>
        <w:t>Answer</w:t>
      </w:r>
      <w:r w:rsidR="00790DF7" w:rsidRPr="00CF0720">
        <w:rPr>
          <w:rFonts w:ascii="Calibri" w:hAnsi="Calibri" w:cs="Calibri"/>
          <w:b/>
        </w:rPr>
        <w:t xml:space="preserve"> this non-functional requirement (in 200 to 400 words):</w:t>
      </w:r>
    </w:p>
    <w:p w14:paraId="77AA3593" w14:textId="77777777" w:rsidR="00790DF7" w:rsidRDefault="00790DF7" w:rsidP="00790DF7">
      <w:pPr>
        <w:spacing w:before="0" w:after="0"/>
        <w:jc w:val="left"/>
        <w:rPr>
          <w:rFonts w:ascii="Calibri" w:hAnsi="Calibri" w:cs="Calibri"/>
        </w:rPr>
      </w:pPr>
    </w:p>
    <w:p w14:paraId="57D6417C" w14:textId="77777777" w:rsidR="00790DF7" w:rsidRDefault="00790DF7" w:rsidP="00790DF7">
      <w:pPr>
        <w:spacing w:before="0" w:after="0"/>
        <w:jc w:val="left"/>
        <w:rPr>
          <w:rFonts w:ascii="Calibri" w:hAnsi="Calibri" w:cs="Calibri"/>
        </w:rPr>
      </w:pPr>
      <w:r>
        <w:rPr>
          <w:rFonts w:ascii="Calibri" w:hAnsi="Calibri" w:cs="Calibri"/>
        </w:rPr>
        <w:br w:type="page"/>
      </w:r>
    </w:p>
    <w:p w14:paraId="519B2044" w14:textId="3308CBBB"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5884FB5D" w14:textId="77777777" w:rsidR="00790DF7" w:rsidRDefault="00790DF7" w:rsidP="00790DF7">
      <w:pPr>
        <w:pStyle w:val="Requirement"/>
      </w:pPr>
      <w:r w:rsidRPr="002C74B4">
        <w:t>N12.</w:t>
      </w:r>
      <w:r>
        <w:t>5</w:t>
      </w:r>
      <w:r w:rsidRPr="002C74B4">
        <w:t>.</w:t>
      </w:r>
      <w:r>
        <w:t>8</w:t>
      </w:r>
    </w:p>
    <w:p w14:paraId="00AC0631" w14:textId="526A4580" w:rsidR="00790DF7" w:rsidRDefault="00790DF7" w:rsidP="00790DF7">
      <w:pPr>
        <w:rPr>
          <w:i/>
          <w:iCs/>
        </w:rPr>
      </w:pPr>
      <w:r>
        <w:rPr>
          <w:i/>
          <w:iCs/>
        </w:rPr>
        <w:t>From time to time the records system may be audited.</w:t>
      </w:r>
      <w:r w:rsidR="00CF0720">
        <w:rPr>
          <w:i/>
          <w:iCs/>
        </w:rPr>
        <w:t xml:space="preserve"> </w:t>
      </w:r>
      <w:r>
        <w:rPr>
          <w:i/>
          <w:iCs/>
        </w:rPr>
        <w:t>Auditors may wish to check (this list is not exhaustive):</w:t>
      </w:r>
    </w:p>
    <w:p w14:paraId="62762C63" w14:textId="77777777" w:rsidR="00790DF7" w:rsidRDefault="00790DF7" w:rsidP="00790DF7">
      <w:pPr>
        <w:pStyle w:val="ListParagraph"/>
        <w:numPr>
          <w:ilvl w:val="0"/>
          <w:numId w:val="127"/>
        </w:numPr>
        <w:contextualSpacing w:val="0"/>
        <w:rPr>
          <w:i/>
          <w:iCs/>
        </w:rPr>
      </w:pPr>
      <w:r>
        <w:rPr>
          <w:i/>
          <w:iCs/>
        </w:rPr>
        <w:t>That only appropriate users and groups have access to the records system;</w:t>
      </w:r>
    </w:p>
    <w:p w14:paraId="6A91C0B5" w14:textId="77777777" w:rsidR="00790DF7" w:rsidRDefault="00790DF7" w:rsidP="00790DF7">
      <w:pPr>
        <w:pStyle w:val="ListParagraph"/>
        <w:numPr>
          <w:ilvl w:val="0"/>
          <w:numId w:val="127"/>
        </w:numPr>
        <w:contextualSpacing w:val="0"/>
        <w:rPr>
          <w:i/>
          <w:iCs/>
        </w:rPr>
      </w:pPr>
      <w:r>
        <w:rPr>
          <w:i/>
          <w:iCs/>
        </w:rPr>
        <w:t>That all appropriate users and groups have access to the records system;</w:t>
      </w:r>
    </w:p>
    <w:p w14:paraId="749AD6E3" w14:textId="77777777" w:rsidR="00790DF7" w:rsidRDefault="00790DF7" w:rsidP="00790DF7">
      <w:pPr>
        <w:pStyle w:val="ListParagraph"/>
        <w:numPr>
          <w:ilvl w:val="0"/>
          <w:numId w:val="127"/>
        </w:numPr>
        <w:contextualSpacing w:val="0"/>
        <w:rPr>
          <w:i/>
          <w:iCs/>
        </w:rPr>
      </w:pPr>
      <w:r>
        <w:rPr>
          <w:i/>
          <w:iCs/>
        </w:rPr>
        <w:t>That appropriate security controls and access controls have been set;</w:t>
      </w:r>
    </w:p>
    <w:p w14:paraId="7332BB52" w14:textId="77777777" w:rsidR="00790DF7" w:rsidRDefault="00790DF7" w:rsidP="00790DF7">
      <w:pPr>
        <w:pStyle w:val="ListParagraph"/>
        <w:numPr>
          <w:ilvl w:val="0"/>
          <w:numId w:val="127"/>
        </w:numPr>
        <w:contextualSpacing w:val="0"/>
        <w:rPr>
          <w:i/>
          <w:iCs/>
        </w:rPr>
      </w:pPr>
      <w:r>
        <w:rPr>
          <w:i/>
          <w:iCs/>
        </w:rPr>
        <w:t>That users are not accessing records and other entities they are not permitted to access;</w:t>
      </w:r>
    </w:p>
    <w:p w14:paraId="7C49388A" w14:textId="77777777" w:rsidR="00790DF7" w:rsidRDefault="00790DF7" w:rsidP="00790DF7">
      <w:pPr>
        <w:pStyle w:val="ListParagraph"/>
        <w:numPr>
          <w:ilvl w:val="0"/>
          <w:numId w:val="127"/>
        </w:numPr>
        <w:contextualSpacing w:val="0"/>
        <w:rPr>
          <w:i/>
          <w:iCs/>
        </w:rPr>
      </w:pPr>
      <w:r>
        <w:rPr>
          <w:i/>
          <w:iCs/>
        </w:rPr>
        <w:t>That the classification service configuration is appropriate for the business;</w:t>
      </w:r>
    </w:p>
    <w:p w14:paraId="200AFACC" w14:textId="77777777" w:rsidR="00790DF7" w:rsidRDefault="00790DF7" w:rsidP="00790DF7">
      <w:pPr>
        <w:pStyle w:val="ListParagraph"/>
        <w:numPr>
          <w:ilvl w:val="0"/>
          <w:numId w:val="127"/>
        </w:numPr>
        <w:contextualSpacing w:val="0"/>
        <w:rPr>
          <w:i/>
          <w:iCs/>
        </w:rPr>
      </w:pPr>
      <w:r>
        <w:rPr>
          <w:i/>
          <w:iCs/>
        </w:rPr>
        <w:t xml:space="preserve">That the disposal scheduling service configuration is appropriate for the business; </w:t>
      </w:r>
    </w:p>
    <w:p w14:paraId="604436E7" w14:textId="77777777" w:rsidR="00790DF7" w:rsidRDefault="00790DF7" w:rsidP="00790DF7">
      <w:pPr>
        <w:pStyle w:val="ListParagraph"/>
        <w:numPr>
          <w:ilvl w:val="0"/>
          <w:numId w:val="127"/>
        </w:numPr>
        <w:contextualSpacing w:val="0"/>
        <w:rPr>
          <w:i/>
          <w:iCs/>
        </w:rPr>
      </w:pPr>
      <w:r>
        <w:rPr>
          <w:i/>
          <w:iCs/>
        </w:rPr>
        <w:t>That all relevant records are being captured by the records system;</w:t>
      </w:r>
    </w:p>
    <w:p w14:paraId="33FB311B" w14:textId="77777777" w:rsidR="00790DF7" w:rsidRDefault="00790DF7" w:rsidP="00790DF7">
      <w:pPr>
        <w:pStyle w:val="ListParagraph"/>
        <w:numPr>
          <w:ilvl w:val="0"/>
          <w:numId w:val="127"/>
        </w:numPr>
        <w:contextualSpacing w:val="0"/>
        <w:rPr>
          <w:i/>
          <w:iCs/>
        </w:rPr>
      </w:pPr>
      <w:r>
        <w:rPr>
          <w:i/>
          <w:iCs/>
        </w:rPr>
        <w:t>That records are being placed into the appropriate aggregations;</w:t>
      </w:r>
    </w:p>
    <w:p w14:paraId="4697B5F2" w14:textId="77777777" w:rsidR="00790DF7" w:rsidRDefault="00790DF7" w:rsidP="00790DF7">
      <w:pPr>
        <w:pStyle w:val="ListParagraph"/>
        <w:numPr>
          <w:ilvl w:val="0"/>
          <w:numId w:val="127"/>
        </w:numPr>
        <w:contextualSpacing w:val="0"/>
        <w:rPr>
          <w:i/>
          <w:iCs/>
        </w:rPr>
      </w:pPr>
      <w:r>
        <w:rPr>
          <w:i/>
          <w:iCs/>
        </w:rPr>
        <w:t>That records are being classified correctly;</w:t>
      </w:r>
    </w:p>
    <w:p w14:paraId="452BD649" w14:textId="77777777" w:rsidR="00790DF7" w:rsidRDefault="00790DF7" w:rsidP="00790DF7">
      <w:pPr>
        <w:pStyle w:val="ListParagraph"/>
        <w:numPr>
          <w:ilvl w:val="0"/>
          <w:numId w:val="127"/>
        </w:numPr>
        <w:contextualSpacing w:val="0"/>
        <w:rPr>
          <w:i/>
          <w:iCs/>
        </w:rPr>
      </w:pPr>
      <w:r>
        <w:rPr>
          <w:i/>
          <w:iCs/>
        </w:rPr>
        <w:t>That users are not inappropriately overriding the default disposal schedules of records;</w:t>
      </w:r>
    </w:p>
    <w:p w14:paraId="3DC89266" w14:textId="77777777" w:rsidR="00790DF7" w:rsidRDefault="00790DF7" w:rsidP="00790DF7">
      <w:pPr>
        <w:pStyle w:val="ListParagraph"/>
        <w:numPr>
          <w:ilvl w:val="0"/>
          <w:numId w:val="127"/>
        </w:numPr>
        <w:contextualSpacing w:val="0"/>
        <w:rPr>
          <w:i/>
          <w:iCs/>
        </w:rPr>
      </w:pPr>
      <w:r>
        <w:rPr>
          <w:i/>
          <w:iCs/>
        </w:rPr>
        <w:t>That no records or other entities are being deleted from the records system, outside the disposal process;</w:t>
      </w:r>
    </w:p>
    <w:p w14:paraId="52A531C3" w14:textId="77777777" w:rsidR="00790DF7" w:rsidRDefault="00790DF7" w:rsidP="00790DF7">
      <w:pPr>
        <w:pStyle w:val="ListParagraph"/>
        <w:numPr>
          <w:ilvl w:val="0"/>
          <w:numId w:val="127"/>
        </w:numPr>
        <w:contextualSpacing w:val="0"/>
        <w:rPr>
          <w:i/>
          <w:iCs/>
        </w:rPr>
      </w:pPr>
      <w:r>
        <w:rPr>
          <w:i/>
          <w:iCs/>
        </w:rPr>
        <w:t>That disposal periods are being monitored and disposal due dates are being met;</w:t>
      </w:r>
    </w:p>
    <w:p w14:paraId="2672F675" w14:textId="77777777" w:rsidR="00790DF7" w:rsidRDefault="00790DF7" w:rsidP="00790DF7">
      <w:pPr>
        <w:pStyle w:val="ListParagraph"/>
        <w:numPr>
          <w:ilvl w:val="0"/>
          <w:numId w:val="127"/>
        </w:numPr>
        <w:contextualSpacing w:val="0"/>
        <w:rPr>
          <w:i/>
          <w:iCs/>
        </w:rPr>
      </w:pPr>
      <w:r>
        <w:rPr>
          <w:i/>
          <w:iCs/>
        </w:rPr>
        <w:t>That confirmations occur within the disposal due date and records are not overdue for disposal;</w:t>
      </w:r>
    </w:p>
    <w:p w14:paraId="2365C092" w14:textId="77777777" w:rsidR="00790DF7" w:rsidRDefault="00790DF7" w:rsidP="00790DF7">
      <w:pPr>
        <w:pStyle w:val="ListParagraph"/>
        <w:numPr>
          <w:ilvl w:val="0"/>
          <w:numId w:val="127"/>
        </w:numPr>
        <w:contextualSpacing w:val="0"/>
        <w:rPr>
          <w:i/>
          <w:iCs/>
        </w:rPr>
      </w:pPr>
      <w:r>
        <w:rPr>
          <w:i/>
          <w:iCs/>
        </w:rPr>
        <w:t>That record content is being disposed of correctly; and</w:t>
      </w:r>
    </w:p>
    <w:p w14:paraId="11996141" w14:textId="77777777" w:rsidR="00790DF7" w:rsidRPr="00E67F2F" w:rsidRDefault="00790DF7" w:rsidP="00790DF7">
      <w:pPr>
        <w:pStyle w:val="ListParagraph"/>
        <w:numPr>
          <w:ilvl w:val="0"/>
          <w:numId w:val="127"/>
        </w:numPr>
        <w:contextualSpacing w:val="0"/>
        <w:rPr>
          <w:rFonts w:cs="Times New Roman"/>
          <w:i/>
          <w:iCs/>
        </w:rPr>
      </w:pPr>
      <w:proofErr w:type="gramStart"/>
      <w:r>
        <w:rPr>
          <w:i/>
          <w:iCs/>
        </w:rPr>
        <w:t>That copies</w:t>
      </w:r>
      <w:proofErr w:type="gramEnd"/>
      <w:r>
        <w:rPr>
          <w:i/>
          <w:iCs/>
        </w:rPr>
        <w:t xml:space="preserve"> of record content are being deleted from secondary sources within the organisation immediately following or in concert with the formal disposal of the record.</w:t>
      </w:r>
    </w:p>
    <w:p w14:paraId="4434C7A4" w14:textId="77777777" w:rsidR="00790DF7" w:rsidRDefault="00790DF7" w:rsidP="00790DF7">
      <w:r>
        <w:t>What facilities exist for auditing the records system and how should this be carried out?</w:t>
      </w:r>
    </w:p>
    <w:p w14:paraId="4CD33A65" w14:textId="79D6C95D" w:rsidR="00790DF7" w:rsidRPr="00CF0720" w:rsidRDefault="00441E73" w:rsidP="00790DF7">
      <w:pPr>
        <w:pBdr>
          <w:bottom w:val="single" w:sz="4" w:space="1" w:color="auto"/>
        </w:pBdr>
        <w:rPr>
          <w:rFonts w:ascii="Calibri" w:hAnsi="Calibri" w:cs="Calibri"/>
          <w:b/>
        </w:rPr>
      </w:pPr>
      <w:r w:rsidRPr="00CF0720">
        <w:rPr>
          <w:rFonts w:ascii="Calibri" w:hAnsi="Calibri" w:cs="Calibri"/>
          <w:b/>
        </w:rPr>
        <w:t>Answer</w:t>
      </w:r>
      <w:r w:rsidR="00790DF7" w:rsidRPr="00CF0720">
        <w:rPr>
          <w:rFonts w:ascii="Calibri" w:hAnsi="Calibri" w:cs="Calibri"/>
          <w:b/>
        </w:rPr>
        <w:t xml:space="preserve"> this non-functional requirement (in 200 to 400 words):</w:t>
      </w:r>
    </w:p>
    <w:p w14:paraId="28CDE182" w14:textId="77777777" w:rsidR="00790DF7" w:rsidRDefault="00790DF7" w:rsidP="00790DF7">
      <w:pPr>
        <w:spacing w:before="0" w:after="0"/>
        <w:jc w:val="left"/>
        <w:rPr>
          <w:rFonts w:ascii="Calibri" w:hAnsi="Calibri" w:cs="Calibri"/>
        </w:rPr>
      </w:pPr>
    </w:p>
    <w:p w14:paraId="7D50F032" w14:textId="77777777" w:rsidR="00790DF7" w:rsidRDefault="00790DF7" w:rsidP="00790DF7">
      <w:pPr>
        <w:spacing w:before="0" w:after="0"/>
        <w:jc w:val="left"/>
        <w:rPr>
          <w:rFonts w:ascii="Calibri" w:hAnsi="Calibri" w:cs="Calibri"/>
        </w:rPr>
      </w:pPr>
    </w:p>
    <w:p w14:paraId="251BA24E" w14:textId="77777777" w:rsidR="00790DF7" w:rsidRDefault="00790DF7" w:rsidP="00790DF7">
      <w:pPr>
        <w:spacing w:before="0" w:after="0"/>
        <w:jc w:val="left"/>
        <w:rPr>
          <w:rFonts w:ascii="Calibri" w:hAnsi="Calibri" w:cs="Calibri"/>
        </w:rPr>
      </w:pPr>
      <w:r>
        <w:rPr>
          <w:rFonts w:ascii="Calibri" w:hAnsi="Calibri" w:cs="Calibri"/>
        </w:rPr>
        <w:br w:type="page"/>
      </w:r>
    </w:p>
    <w:p w14:paraId="302E52CB" w14:textId="0B1E0F0F"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18F97693" w14:textId="77777777" w:rsidR="00790DF7" w:rsidRPr="002C74B4" w:rsidRDefault="00790DF7" w:rsidP="00790DF7">
      <w:pPr>
        <w:pStyle w:val="Requirement"/>
        <w:rPr>
          <w:rFonts w:cs="Times New Roman"/>
        </w:rPr>
      </w:pPr>
      <w:r w:rsidRPr="002C74B4">
        <w:t>N12.6.</w:t>
      </w:r>
      <w:r>
        <w:t>1</w:t>
      </w:r>
    </w:p>
    <w:p w14:paraId="3546A983" w14:textId="5CE089AE" w:rsidR="00790DF7" w:rsidRPr="002C74B4" w:rsidRDefault="00790DF7" w:rsidP="00790DF7">
      <w:pPr>
        <w:rPr>
          <w:rFonts w:cs="Times New Roman"/>
          <w:i/>
          <w:iCs/>
        </w:rPr>
      </w:pPr>
      <w:r w:rsidRPr="002C74B4">
        <w:rPr>
          <w:i/>
          <w:iCs/>
        </w:rPr>
        <w:t xml:space="preserve">The </w:t>
      </w:r>
      <w:r>
        <w:rPr>
          <w:i/>
          <w:iCs/>
        </w:rPr>
        <w:t>records system may operate on many platforms or just one</w:t>
      </w:r>
      <w:r w:rsidRPr="002C74B4">
        <w:rPr>
          <w:i/>
          <w:iCs/>
        </w:rPr>
        <w:t>.</w:t>
      </w:r>
      <w:r w:rsidR="00CF0720">
        <w:rPr>
          <w:i/>
          <w:iCs/>
        </w:rPr>
        <w:t xml:space="preserve"> </w:t>
      </w:r>
      <w:r>
        <w:rPr>
          <w:i/>
          <w:iCs/>
        </w:rPr>
        <w:t>It may have a limited number of server configurations but support several different clients.</w:t>
      </w:r>
    </w:p>
    <w:p w14:paraId="72E1E4B2" w14:textId="77777777" w:rsidR="00790DF7" w:rsidRPr="002C74B4" w:rsidRDefault="00790DF7" w:rsidP="00790DF7">
      <w:r>
        <w:t>What operating systems and platforms does the records system use, and which parts of the records system including server and client based system modules are deployed onto which technologies</w:t>
      </w:r>
      <w:r w:rsidRPr="002C74B4">
        <w:t>?</w:t>
      </w:r>
    </w:p>
    <w:p w14:paraId="34247874" w14:textId="25536D1C" w:rsidR="00790DF7" w:rsidRPr="00CF0720" w:rsidRDefault="00441E73" w:rsidP="00790DF7">
      <w:pPr>
        <w:pBdr>
          <w:bottom w:val="single" w:sz="4" w:space="1" w:color="auto"/>
        </w:pBdr>
        <w:rPr>
          <w:rFonts w:ascii="Calibri" w:hAnsi="Calibri" w:cs="Calibri"/>
          <w:b/>
        </w:rPr>
      </w:pPr>
      <w:r w:rsidRPr="00CF0720">
        <w:rPr>
          <w:rFonts w:ascii="Calibri" w:hAnsi="Calibri" w:cs="Calibri"/>
          <w:b/>
        </w:rPr>
        <w:t>Answer</w:t>
      </w:r>
      <w:r w:rsidR="00790DF7" w:rsidRPr="00CF0720">
        <w:rPr>
          <w:rFonts w:ascii="Calibri" w:hAnsi="Calibri" w:cs="Calibri"/>
          <w:b/>
        </w:rPr>
        <w:t xml:space="preserve"> this non-functional requirement (in 200 to 400 words):</w:t>
      </w:r>
    </w:p>
    <w:p w14:paraId="5535EC5B" w14:textId="77777777" w:rsidR="00790DF7" w:rsidRDefault="00790DF7" w:rsidP="00790DF7">
      <w:pPr>
        <w:spacing w:before="0" w:after="0"/>
        <w:jc w:val="left"/>
        <w:rPr>
          <w:rFonts w:ascii="Calibri" w:hAnsi="Calibri" w:cs="Calibri"/>
        </w:rPr>
      </w:pPr>
    </w:p>
    <w:p w14:paraId="10B952FA" w14:textId="77777777" w:rsidR="00790DF7" w:rsidRDefault="00790DF7" w:rsidP="00790DF7">
      <w:pPr>
        <w:spacing w:before="0" w:after="0"/>
        <w:jc w:val="left"/>
        <w:rPr>
          <w:rFonts w:ascii="Calibri" w:hAnsi="Calibri" w:cs="Calibri"/>
        </w:rPr>
      </w:pPr>
      <w:r>
        <w:rPr>
          <w:rFonts w:ascii="Calibri" w:hAnsi="Calibri" w:cs="Calibri"/>
        </w:rPr>
        <w:br w:type="page"/>
      </w:r>
    </w:p>
    <w:p w14:paraId="30B0F439" w14:textId="44B58114"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078E0EA9" w14:textId="77777777" w:rsidR="00790DF7" w:rsidRPr="002C74B4" w:rsidRDefault="00790DF7" w:rsidP="00790DF7">
      <w:pPr>
        <w:pStyle w:val="Requirement"/>
        <w:rPr>
          <w:rFonts w:cs="Times New Roman"/>
        </w:rPr>
      </w:pPr>
      <w:r w:rsidRPr="002C74B4">
        <w:t>N12.6.</w:t>
      </w:r>
      <w:r>
        <w:t>2</w:t>
      </w:r>
    </w:p>
    <w:p w14:paraId="6FD510E1" w14:textId="77777777" w:rsidR="00790DF7" w:rsidRPr="002C74B4" w:rsidRDefault="00790DF7" w:rsidP="00790DF7">
      <w:pPr>
        <w:rPr>
          <w:i/>
          <w:iCs/>
        </w:rPr>
      </w:pPr>
      <w:proofErr w:type="gramStart"/>
      <w:r>
        <w:rPr>
          <w:i/>
          <w:iCs/>
        </w:rPr>
        <w:t xml:space="preserve">As described in </w:t>
      </w:r>
      <w:r w:rsidRPr="00324297">
        <w:rPr>
          <w:b/>
          <w:bCs/>
          <w:i/>
          <w:iCs/>
        </w:rPr>
        <w:t>3.</w:t>
      </w:r>
      <w:proofErr w:type="gramEnd"/>
      <w:r w:rsidRPr="00324297">
        <w:rPr>
          <w:b/>
          <w:bCs/>
          <w:i/>
          <w:iCs/>
        </w:rPr>
        <w:t xml:space="preserve"> User and Group Service</w:t>
      </w:r>
      <w:r>
        <w:rPr>
          <w:i/>
          <w:iCs/>
        </w:rPr>
        <w:t>, an MCRS may utilise a popular directory service, such as an LDAP directory, and provide a wrapper for capturing historical data about users and groups, or it may provide its own user and group management service</w:t>
      </w:r>
      <w:r w:rsidRPr="002C74B4">
        <w:rPr>
          <w:i/>
          <w:iCs/>
        </w:rPr>
        <w:t>.</w:t>
      </w:r>
    </w:p>
    <w:p w14:paraId="5BF57D60" w14:textId="77777777" w:rsidR="00790DF7" w:rsidRPr="002C74B4" w:rsidRDefault="00790DF7" w:rsidP="00790DF7">
      <w:r w:rsidRPr="002C74B4">
        <w:t>Which directory service</w:t>
      </w:r>
      <w:r>
        <w:t>s</w:t>
      </w:r>
      <w:r w:rsidRPr="002C74B4">
        <w:t xml:space="preserve"> do</w:t>
      </w:r>
      <w:r>
        <w:t>es</w:t>
      </w:r>
      <w:r w:rsidRPr="002C74B4">
        <w:t xml:space="preserve"> the </w:t>
      </w:r>
      <w:r>
        <w:t>records system interface to, if any, and how is historical information about users and groups preserved as entities within the user and group service</w:t>
      </w:r>
      <w:r w:rsidRPr="002C74B4">
        <w:t>?</w:t>
      </w:r>
    </w:p>
    <w:p w14:paraId="6FC973D4" w14:textId="2D378159" w:rsidR="00790DF7" w:rsidRPr="00141512" w:rsidRDefault="00441E73" w:rsidP="00790DF7">
      <w:pPr>
        <w:pBdr>
          <w:bottom w:val="single" w:sz="4" w:space="1" w:color="auto"/>
        </w:pBdr>
        <w:rPr>
          <w:rFonts w:ascii="Calibri" w:hAnsi="Calibri" w:cs="Calibri"/>
          <w:b/>
        </w:rPr>
      </w:pPr>
      <w:r w:rsidRPr="00141512">
        <w:rPr>
          <w:rFonts w:ascii="Calibri" w:hAnsi="Calibri" w:cs="Calibri"/>
          <w:b/>
        </w:rPr>
        <w:t>Answer</w:t>
      </w:r>
      <w:r w:rsidR="00790DF7" w:rsidRPr="00141512">
        <w:rPr>
          <w:rFonts w:ascii="Calibri" w:hAnsi="Calibri" w:cs="Calibri"/>
          <w:b/>
        </w:rPr>
        <w:t xml:space="preserve"> this non-functional requirement (in 200 to 400 words):</w:t>
      </w:r>
    </w:p>
    <w:p w14:paraId="67538402" w14:textId="77777777" w:rsidR="00790DF7" w:rsidRDefault="00790DF7" w:rsidP="00790DF7">
      <w:pPr>
        <w:spacing w:before="0" w:after="0"/>
        <w:jc w:val="left"/>
        <w:rPr>
          <w:rFonts w:ascii="Calibri" w:hAnsi="Calibri" w:cs="Calibri"/>
        </w:rPr>
      </w:pPr>
    </w:p>
    <w:p w14:paraId="09FC32EC" w14:textId="77777777" w:rsidR="00790DF7" w:rsidRDefault="00790DF7" w:rsidP="00790DF7">
      <w:pPr>
        <w:spacing w:before="0" w:after="0"/>
        <w:jc w:val="left"/>
        <w:rPr>
          <w:rFonts w:ascii="Calibri" w:hAnsi="Calibri" w:cs="Calibri"/>
        </w:rPr>
      </w:pPr>
    </w:p>
    <w:p w14:paraId="2B3A3451" w14:textId="77777777" w:rsidR="00790DF7" w:rsidRDefault="00790DF7" w:rsidP="00790DF7">
      <w:pPr>
        <w:spacing w:before="0" w:after="0"/>
        <w:jc w:val="left"/>
        <w:rPr>
          <w:rFonts w:ascii="Calibri" w:hAnsi="Calibri" w:cs="Calibri"/>
        </w:rPr>
      </w:pPr>
      <w:r>
        <w:rPr>
          <w:rFonts w:ascii="Calibri" w:hAnsi="Calibri" w:cs="Calibri"/>
        </w:rPr>
        <w:br w:type="page"/>
      </w:r>
    </w:p>
    <w:p w14:paraId="72F5E42F" w14:textId="7D492A26"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52A7C113" w14:textId="77777777" w:rsidR="00790DF7" w:rsidRPr="002C74B4" w:rsidRDefault="00790DF7" w:rsidP="00790DF7">
      <w:pPr>
        <w:pStyle w:val="Requirement"/>
        <w:rPr>
          <w:rFonts w:cs="Times New Roman"/>
        </w:rPr>
      </w:pPr>
      <w:r w:rsidRPr="002C74B4">
        <w:t>N12.6.</w:t>
      </w:r>
      <w:r>
        <w:t>3</w:t>
      </w:r>
    </w:p>
    <w:p w14:paraId="08A6D9B6" w14:textId="5BD5E3D4" w:rsidR="00790DF7" w:rsidRDefault="00790DF7" w:rsidP="00790DF7">
      <w:pPr>
        <w:rPr>
          <w:i/>
          <w:iCs/>
        </w:rPr>
      </w:pPr>
      <w:r>
        <w:rPr>
          <w:i/>
          <w:iCs/>
        </w:rPr>
        <w:t>Many records systems utilise third-party software components such as database technologies and search engines</w:t>
      </w:r>
      <w:r w:rsidRPr="002C74B4">
        <w:rPr>
          <w:i/>
          <w:iCs/>
        </w:rPr>
        <w:t>.</w:t>
      </w:r>
      <w:r w:rsidR="00141512">
        <w:rPr>
          <w:i/>
          <w:iCs/>
        </w:rPr>
        <w:t xml:space="preserve"> </w:t>
      </w:r>
      <w:r>
        <w:rPr>
          <w:i/>
          <w:iCs/>
        </w:rPr>
        <w:t>Where these are integrated into the product they have the advantage of reuse but the issues associated with managing independent development cycles.</w:t>
      </w:r>
    </w:p>
    <w:p w14:paraId="03FACC80" w14:textId="77777777" w:rsidR="00790DF7" w:rsidRPr="002C74B4" w:rsidRDefault="00790DF7" w:rsidP="00790DF7">
      <w:r>
        <w:t xml:space="preserve">What OEM, </w:t>
      </w:r>
      <w:proofErr w:type="gramStart"/>
      <w:r>
        <w:t>third-party</w:t>
      </w:r>
      <w:proofErr w:type="gramEnd"/>
      <w:r>
        <w:t xml:space="preserve"> or open source system services does the records system incorporate</w:t>
      </w:r>
      <w:r w:rsidRPr="002C74B4">
        <w:t>?</w:t>
      </w:r>
    </w:p>
    <w:p w14:paraId="54658658" w14:textId="0BDF3854" w:rsidR="00790DF7" w:rsidRPr="00141512" w:rsidRDefault="00441E73" w:rsidP="00790DF7">
      <w:pPr>
        <w:pBdr>
          <w:bottom w:val="single" w:sz="4" w:space="1" w:color="auto"/>
        </w:pBdr>
        <w:rPr>
          <w:rFonts w:ascii="Calibri" w:hAnsi="Calibri" w:cs="Calibri"/>
          <w:b/>
        </w:rPr>
      </w:pPr>
      <w:r w:rsidRPr="00141512">
        <w:rPr>
          <w:rFonts w:ascii="Calibri" w:hAnsi="Calibri" w:cs="Calibri"/>
          <w:b/>
        </w:rPr>
        <w:t>Answer</w:t>
      </w:r>
      <w:r w:rsidR="00790DF7" w:rsidRPr="00141512">
        <w:rPr>
          <w:rFonts w:ascii="Calibri" w:hAnsi="Calibri" w:cs="Calibri"/>
          <w:b/>
        </w:rPr>
        <w:t xml:space="preserve"> this non-functional requirement (in 200 to 400 words):</w:t>
      </w:r>
    </w:p>
    <w:p w14:paraId="0192DDC6" w14:textId="77777777" w:rsidR="00790DF7" w:rsidRDefault="00790DF7" w:rsidP="00790DF7">
      <w:pPr>
        <w:spacing w:before="0" w:after="0"/>
        <w:jc w:val="left"/>
        <w:rPr>
          <w:rFonts w:ascii="Calibri" w:hAnsi="Calibri" w:cs="Calibri"/>
        </w:rPr>
      </w:pPr>
    </w:p>
    <w:p w14:paraId="7A52A375" w14:textId="77777777" w:rsidR="00790DF7" w:rsidRDefault="00790DF7" w:rsidP="00790DF7">
      <w:pPr>
        <w:spacing w:before="0" w:after="0"/>
        <w:jc w:val="left"/>
        <w:rPr>
          <w:rFonts w:ascii="Calibri" w:hAnsi="Calibri" w:cs="Calibri"/>
        </w:rPr>
      </w:pPr>
      <w:r>
        <w:rPr>
          <w:rFonts w:ascii="Calibri" w:hAnsi="Calibri" w:cs="Calibri"/>
        </w:rPr>
        <w:br w:type="page"/>
      </w:r>
    </w:p>
    <w:p w14:paraId="4F55B7FD" w14:textId="6D61F44C"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2321C456" w14:textId="77777777" w:rsidR="00790DF7" w:rsidRPr="002C74B4" w:rsidRDefault="00790DF7" w:rsidP="00790DF7">
      <w:pPr>
        <w:pStyle w:val="Requirement"/>
        <w:rPr>
          <w:rFonts w:cs="Times New Roman"/>
        </w:rPr>
      </w:pPr>
      <w:r w:rsidRPr="002C74B4">
        <w:t>N12.</w:t>
      </w:r>
      <w:r>
        <w:t>6</w:t>
      </w:r>
      <w:r w:rsidRPr="002C74B4">
        <w:t>.</w:t>
      </w:r>
      <w:r>
        <w:t>4</w:t>
      </w:r>
    </w:p>
    <w:p w14:paraId="6175D069" w14:textId="77777777" w:rsidR="00790DF7" w:rsidRPr="00066F33" w:rsidRDefault="00790DF7" w:rsidP="00790DF7">
      <w:pPr>
        <w:rPr>
          <w:i/>
          <w:iCs/>
        </w:rPr>
      </w:pPr>
      <w:r w:rsidRPr="00066F33">
        <w:rPr>
          <w:i/>
          <w:iCs/>
        </w:rPr>
        <w:t>Many records systems provide interfaces and API sets to other applications.</w:t>
      </w:r>
    </w:p>
    <w:p w14:paraId="7FC93CAF" w14:textId="77777777" w:rsidR="00790DF7" w:rsidRDefault="00790DF7" w:rsidP="00790DF7">
      <w:r>
        <w:t>What other business systems can the records system integrate to, if any, what API sets are available, and what technologies do they support?</w:t>
      </w:r>
    </w:p>
    <w:p w14:paraId="05FA0822" w14:textId="1E17D950" w:rsidR="00790DF7" w:rsidRPr="00141512" w:rsidRDefault="00441E73" w:rsidP="00790DF7">
      <w:pPr>
        <w:pBdr>
          <w:bottom w:val="single" w:sz="4" w:space="1" w:color="auto"/>
        </w:pBdr>
        <w:rPr>
          <w:rFonts w:ascii="Calibri" w:hAnsi="Calibri" w:cs="Calibri"/>
          <w:b/>
        </w:rPr>
      </w:pPr>
      <w:r w:rsidRPr="00141512">
        <w:rPr>
          <w:rFonts w:ascii="Calibri" w:hAnsi="Calibri" w:cs="Calibri"/>
          <w:b/>
        </w:rPr>
        <w:t>Answer</w:t>
      </w:r>
      <w:r w:rsidR="00790DF7" w:rsidRPr="00141512">
        <w:rPr>
          <w:rFonts w:ascii="Calibri" w:hAnsi="Calibri" w:cs="Calibri"/>
          <w:b/>
        </w:rPr>
        <w:t xml:space="preserve"> this non-functional requirement (in 200 to 400 words):</w:t>
      </w:r>
    </w:p>
    <w:p w14:paraId="5570CF85" w14:textId="77777777" w:rsidR="00790DF7" w:rsidRDefault="00790DF7" w:rsidP="00790DF7">
      <w:pPr>
        <w:spacing w:before="0" w:after="0"/>
        <w:jc w:val="left"/>
        <w:rPr>
          <w:rFonts w:ascii="Calibri" w:hAnsi="Calibri" w:cs="Calibri"/>
        </w:rPr>
      </w:pPr>
    </w:p>
    <w:p w14:paraId="63D60BDD" w14:textId="77777777" w:rsidR="00790DF7" w:rsidRDefault="00790DF7" w:rsidP="00790DF7">
      <w:pPr>
        <w:spacing w:before="0" w:after="0"/>
        <w:jc w:val="left"/>
        <w:rPr>
          <w:rFonts w:ascii="Calibri" w:hAnsi="Calibri" w:cs="Calibri"/>
        </w:rPr>
      </w:pPr>
    </w:p>
    <w:p w14:paraId="2592025E" w14:textId="77777777" w:rsidR="00790DF7" w:rsidRDefault="00790DF7" w:rsidP="00790DF7">
      <w:pPr>
        <w:spacing w:before="0" w:after="0"/>
        <w:jc w:val="left"/>
        <w:rPr>
          <w:rFonts w:ascii="Calibri" w:hAnsi="Calibri" w:cs="Calibri"/>
        </w:rPr>
      </w:pPr>
      <w:r>
        <w:rPr>
          <w:rFonts w:ascii="Calibri" w:hAnsi="Calibri" w:cs="Calibri"/>
        </w:rPr>
        <w:br w:type="page"/>
      </w:r>
    </w:p>
    <w:p w14:paraId="6D7184E5" w14:textId="515641D8"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392F0DB7" w14:textId="77777777" w:rsidR="00790DF7" w:rsidRPr="002C74B4" w:rsidRDefault="00790DF7" w:rsidP="00790DF7">
      <w:pPr>
        <w:pStyle w:val="Requirement"/>
        <w:rPr>
          <w:rFonts w:cs="Times New Roman"/>
        </w:rPr>
      </w:pPr>
      <w:r w:rsidRPr="002C74B4">
        <w:t>N12.</w:t>
      </w:r>
      <w:r>
        <w:t>6</w:t>
      </w:r>
      <w:r w:rsidRPr="002C74B4">
        <w:t>.</w:t>
      </w:r>
      <w:r>
        <w:t>5</w:t>
      </w:r>
    </w:p>
    <w:p w14:paraId="5D2E010B" w14:textId="0E214152" w:rsidR="00790DF7" w:rsidRPr="00FE62D3" w:rsidRDefault="00790DF7" w:rsidP="00790DF7">
      <w:pPr>
        <w:rPr>
          <w:i/>
          <w:iCs/>
        </w:rPr>
      </w:pPr>
      <w:r w:rsidRPr="00FE62D3">
        <w:rPr>
          <w:i/>
          <w:iCs/>
        </w:rPr>
        <w:t>Platform support may place limitations on metadata and templates.</w:t>
      </w:r>
      <w:r w:rsidR="00141512">
        <w:rPr>
          <w:i/>
          <w:iCs/>
        </w:rPr>
        <w:t xml:space="preserve"> </w:t>
      </w:r>
      <w:r w:rsidRPr="00FE62D3">
        <w:rPr>
          <w:i/>
          <w:iCs/>
        </w:rPr>
        <w:t>For example, MoReq2010</w:t>
      </w:r>
      <w:r w:rsidRPr="009011FB">
        <w:rPr>
          <w:i/>
          <w:iCs/>
          <w:vertAlign w:val="superscript"/>
        </w:rPr>
        <w:t>®</w:t>
      </w:r>
      <w:r w:rsidRPr="00FE62D3">
        <w:rPr>
          <w:i/>
          <w:iCs/>
        </w:rPr>
        <w:t xml:space="preserve"> does not restrict the maximum length of a text field, however this may be restricted by database table sizes.</w:t>
      </w:r>
    </w:p>
    <w:p w14:paraId="48EADB7C" w14:textId="77777777" w:rsidR="00790DF7" w:rsidRPr="00FE62D3" w:rsidRDefault="00790DF7" w:rsidP="00790DF7">
      <w:pPr>
        <w:rPr>
          <w:i/>
          <w:iCs/>
        </w:rPr>
      </w:pPr>
      <w:r w:rsidRPr="00FE62D3">
        <w:rPr>
          <w:i/>
          <w:iCs/>
        </w:rPr>
        <w:t xml:space="preserve">The records system may adopt the model metadata service (see </w:t>
      </w:r>
      <w:r w:rsidRPr="00FE62D3">
        <w:rPr>
          <w:b/>
          <w:bCs/>
          <w:i/>
          <w:iCs/>
        </w:rPr>
        <w:t>7. Model Metadata Service</w:t>
      </w:r>
      <w:r w:rsidRPr="00FE62D3">
        <w:rPr>
          <w:i/>
          <w:iCs/>
        </w:rPr>
        <w:t>) or it may implement its own approach to metadata.</w:t>
      </w:r>
    </w:p>
    <w:p w14:paraId="74F311BD" w14:textId="77777777" w:rsidR="00790DF7" w:rsidRDefault="00790DF7" w:rsidP="00790DF7">
      <w:pPr>
        <w:keepNext/>
      </w:pPr>
      <w:r>
        <w:t xml:space="preserve">What approach is used by the records system to managing metadata and what is the impact of this approach </w:t>
      </w:r>
      <w:proofErr w:type="gramStart"/>
      <w:r>
        <w:t>over:</w:t>
      </w:r>
      <w:proofErr w:type="gramEnd"/>
    </w:p>
    <w:p w14:paraId="2BFC7CDE" w14:textId="77777777" w:rsidR="00790DF7" w:rsidRPr="002C74B4" w:rsidRDefault="00790DF7" w:rsidP="00790DF7">
      <w:pPr>
        <w:pStyle w:val="ListParagraph"/>
        <w:numPr>
          <w:ilvl w:val="0"/>
          <w:numId w:val="69"/>
        </w:numPr>
        <w:spacing w:before="0" w:after="0"/>
        <w:contextualSpacing w:val="0"/>
      </w:pPr>
      <w:r w:rsidRPr="002C74B4">
        <w:t xml:space="preserve">The number of </w:t>
      </w:r>
      <w:r>
        <w:t xml:space="preserve">contextual </w:t>
      </w:r>
      <w:r w:rsidRPr="002C74B4">
        <w:t xml:space="preserve">metadata elements </w:t>
      </w:r>
      <w:r>
        <w:t xml:space="preserve">that can be </w:t>
      </w:r>
      <w:r w:rsidRPr="002C74B4">
        <w:t>applied to an</w:t>
      </w:r>
      <w:r>
        <w:t xml:space="preserve"> entity of any</w:t>
      </w:r>
      <w:r w:rsidRPr="002C74B4">
        <w:t xml:space="preserve"> entity</w:t>
      </w:r>
      <w:r>
        <w:t xml:space="preserve"> type</w:t>
      </w:r>
      <w:r w:rsidRPr="002C74B4">
        <w:t>?</w:t>
      </w:r>
    </w:p>
    <w:p w14:paraId="104F1835" w14:textId="77777777" w:rsidR="00790DF7" w:rsidRDefault="00790DF7" w:rsidP="00790DF7">
      <w:pPr>
        <w:pStyle w:val="ListParagraph"/>
        <w:numPr>
          <w:ilvl w:val="0"/>
          <w:numId w:val="69"/>
        </w:numPr>
        <w:spacing w:before="0" w:after="0"/>
        <w:contextualSpacing w:val="0"/>
        <w:rPr>
          <w:rFonts w:cs="Times New Roman"/>
        </w:rPr>
      </w:pPr>
      <w:r w:rsidRPr="002C74B4">
        <w:t xml:space="preserve">The number of </w:t>
      </w:r>
      <w:r>
        <w:t xml:space="preserve">contextual </w:t>
      </w:r>
      <w:r w:rsidRPr="002C74B4">
        <w:t>metadata element</w:t>
      </w:r>
      <w:r>
        <w:t xml:space="preserve"> definitions that can be included</w:t>
      </w:r>
      <w:r w:rsidRPr="002C74B4">
        <w:t xml:space="preserve"> in a template?</w:t>
      </w:r>
    </w:p>
    <w:p w14:paraId="45606EA3" w14:textId="77777777" w:rsidR="00790DF7" w:rsidRDefault="00790DF7" w:rsidP="00790DF7">
      <w:pPr>
        <w:pStyle w:val="ListParagraph"/>
        <w:numPr>
          <w:ilvl w:val="0"/>
          <w:numId w:val="69"/>
        </w:numPr>
        <w:spacing w:before="0" w:after="0"/>
        <w:contextualSpacing w:val="0"/>
      </w:pPr>
      <w:r>
        <w:t>The use of templates?</w:t>
      </w:r>
    </w:p>
    <w:p w14:paraId="1F8144B3" w14:textId="77777777" w:rsidR="00790DF7" w:rsidRDefault="00790DF7" w:rsidP="00790DF7">
      <w:pPr>
        <w:pStyle w:val="ListParagraph"/>
        <w:numPr>
          <w:ilvl w:val="0"/>
          <w:numId w:val="69"/>
        </w:numPr>
        <w:spacing w:before="0" w:after="0"/>
        <w:contextualSpacing w:val="0"/>
      </w:pPr>
      <w:r>
        <w:t>The maximum length of a metadata field?</w:t>
      </w:r>
    </w:p>
    <w:p w14:paraId="3D354691" w14:textId="77777777" w:rsidR="00790DF7" w:rsidRPr="002C74B4" w:rsidRDefault="00790DF7" w:rsidP="00790DF7">
      <w:pPr>
        <w:pStyle w:val="ListParagraph"/>
        <w:numPr>
          <w:ilvl w:val="0"/>
          <w:numId w:val="69"/>
        </w:numPr>
        <w:spacing w:before="0" w:after="0"/>
        <w:contextualSpacing w:val="0"/>
        <w:rPr>
          <w:rFonts w:cs="Times New Roman"/>
        </w:rPr>
      </w:pPr>
      <w:r>
        <w:t xml:space="preserve">The </w:t>
      </w:r>
      <w:proofErr w:type="spellStart"/>
      <w:r>
        <w:t>datatypes</w:t>
      </w:r>
      <w:proofErr w:type="spellEnd"/>
      <w:r>
        <w:t xml:space="preserve"> supported by the records system?</w:t>
      </w:r>
    </w:p>
    <w:p w14:paraId="2B97EE5E" w14:textId="44580091" w:rsidR="00790DF7" w:rsidRPr="00141512" w:rsidRDefault="00441E73" w:rsidP="00790DF7">
      <w:pPr>
        <w:pBdr>
          <w:bottom w:val="single" w:sz="4" w:space="1" w:color="auto"/>
        </w:pBdr>
        <w:rPr>
          <w:rFonts w:ascii="Calibri" w:hAnsi="Calibri" w:cs="Calibri"/>
          <w:b/>
        </w:rPr>
      </w:pPr>
      <w:r w:rsidRPr="00141512">
        <w:rPr>
          <w:rFonts w:ascii="Calibri" w:hAnsi="Calibri" w:cs="Calibri"/>
          <w:b/>
        </w:rPr>
        <w:t>Answer</w:t>
      </w:r>
      <w:r w:rsidR="00790DF7" w:rsidRPr="00141512">
        <w:rPr>
          <w:rFonts w:ascii="Calibri" w:hAnsi="Calibri" w:cs="Calibri"/>
          <w:b/>
        </w:rPr>
        <w:t xml:space="preserve"> this non-functional requirement (in 200 to 400 words):</w:t>
      </w:r>
    </w:p>
    <w:p w14:paraId="6AB7899B" w14:textId="77777777" w:rsidR="00790DF7" w:rsidRDefault="00790DF7" w:rsidP="00790DF7">
      <w:pPr>
        <w:spacing w:before="0" w:after="0"/>
        <w:jc w:val="left"/>
        <w:rPr>
          <w:rFonts w:ascii="Calibri" w:hAnsi="Calibri" w:cs="Calibri"/>
        </w:rPr>
      </w:pPr>
    </w:p>
    <w:p w14:paraId="1E26ED15" w14:textId="77777777" w:rsidR="00790DF7" w:rsidRDefault="00790DF7" w:rsidP="00790DF7">
      <w:pPr>
        <w:spacing w:before="0" w:after="0"/>
        <w:jc w:val="left"/>
        <w:rPr>
          <w:rFonts w:ascii="Calibri" w:hAnsi="Calibri" w:cs="Calibri"/>
        </w:rPr>
      </w:pPr>
      <w:r>
        <w:rPr>
          <w:rFonts w:ascii="Calibri" w:hAnsi="Calibri" w:cs="Calibri"/>
        </w:rPr>
        <w:br w:type="page"/>
      </w:r>
    </w:p>
    <w:p w14:paraId="5661F613" w14:textId="3963F6B1"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76327F46" w14:textId="77777777" w:rsidR="00790DF7" w:rsidRPr="002C74B4" w:rsidRDefault="00790DF7" w:rsidP="00790DF7">
      <w:pPr>
        <w:pStyle w:val="Requirement"/>
        <w:rPr>
          <w:rFonts w:cs="Times New Roman"/>
        </w:rPr>
      </w:pPr>
      <w:r w:rsidRPr="002C74B4">
        <w:t>N12.</w:t>
      </w:r>
      <w:r>
        <w:t>7</w:t>
      </w:r>
      <w:r w:rsidRPr="002C74B4">
        <w:t>.</w:t>
      </w:r>
      <w:r>
        <w:t>1</w:t>
      </w:r>
    </w:p>
    <w:p w14:paraId="0A49A8E1" w14:textId="503BCD0F" w:rsidR="00790DF7" w:rsidRPr="002C74B4" w:rsidRDefault="00790DF7" w:rsidP="00790DF7">
      <w:pPr>
        <w:rPr>
          <w:i/>
          <w:iCs/>
        </w:rPr>
      </w:pPr>
      <w:r w:rsidRPr="005F09B5">
        <w:rPr>
          <w:b/>
          <w:bCs/>
          <w:i/>
          <w:iCs/>
        </w:rPr>
        <w:t>R3.4.1</w:t>
      </w:r>
      <w:r>
        <w:rPr>
          <w:i/>
          <w:iCs/>
        </w:rPr>
        <w:t xml:space="preserve"> specifies that the MCRS must only by accessed by authenticated users.</w:t>
      </w:r>
      <w:r w:rsidR="00141512">
        <w:rPr>
          <w:i/>
          <w:iCs/>
        </w:rPr>
        <w:t xml:space="preserve"> </w:t>
      </w:r>
      <w:r w:rsidRPr="002C74B4">
        <w:rPr>
          <w:i/>
          <w:iCs/>
        </w:rPr>
        <w:t>The MCRS may support one or a number of commercial or proprietary authentication services, or the authentication service may be built in.</w:t>
      </w:r>
    </w:p>
    <w:p w14:paraId="46E06A5F" w14:textId="77777777" w:rsidR="00790DF7" w:rsidRPr="002C74B4" w:rsidRDefault="00790DF7" w:rsidP="00790DF7">
      <w:r>
        <w:t xml:space="preserve">On each of the platforms listed under </w:t>
      </w:r>
      <w:r w:rsidRPr="005F09B5">
        <w:rPr>
          <w:b/>
          <w:bCs/>
        </w:rPr>
        <w:t>N12.6.1</w:t>
      </w:r>
      <w:r>
        <w:t xml:space="preserve">, and for each of the directory implementations listed under </w:t>
      </w:r>
      <w:r w:rsidRPr="005F09B5">
        <w:rPr>
          <w:b/>
          <w:bCs/>
        </w:rPr>
        <w:t>N12.6.2</w:t>
      </w:r>
      <w:r>
        <w:t>, w</w:t>
      </w:r>
      <w:r w:rsidRPr="002C74B4">
        <w:t xml:space="preserve">hich authentication </w:t>
      </w:r>
      <w:r>
        <w:t>technologie</w:t>
      </w:r>
      <w:r w:rsidRPr="002C74B4">
        <w:t xml:space="preserve">s does the </w:t>
      </w:r>
      <w:r>
        <w:t>records system</w:t>
      </w:r>
      <w:r w:rsidRPr="002C74B4">
        <w:t xml:space="preserve"> support?</w:t>
      </w:r>
    </w:p>
    <w:p w14:paraId="37022BF7" w14:textId="394A82EE" w:rsidR="00790DF7" w:rsidRPr="00141512" w:rsidRDefault="00441E73" w:rsidP="00790DF7">
      <w:pPr>
        <w:pBdr>
          <w:bottom w:val="single" w:sz="4" w:space="1" w:color="auto"/>
        </w:pBdr>
        <w:rPr>
          <w:rFonts w:ascii="Calibri" w:hAnsi="Calibri" w:cs="Calibri"/>
          <w:b/>
        </w:rPr>
      </w:pPr>
      <w:r w:rsidRPr="00141512">
        <w:rPr>
          <w:rFonts w:ascii="Calibri" w:hAnsi="Calibri" w:cs="Calibri"/>
          <w:b/>
        </w:rPr>
        <w:t>Answer</w:t>
      </w:r>
      <w:r w:rsidR="00790DF7" w:rsidRPr="00141512">
        <w:rPr>
          <w:rFonts w:ascii="Calibri" w:hAnsi="Calibri" w:cs="Calibri"/>
          <w:b/>
        </w:rPr>
        <w:t xml:space="preserve"> this non-functional requirement (in 200 to 400 words):</w:t>
      </w:r>
    </w:p>
    <w:p w14:paraId="3F2DE4FE" w14:textId="77777777" w:rsidR="00790DF7" w:rsidRDefault="00790DF7" w:rsidP="00790DF7">
      <w:pPr>
        <w:spacing w:before="0" w:after="0"/>
        <w:jc w:val="left"/>
        <w:rPr>
          <w:rFonts w:ascii="Calibri" w:hAnsi="Calibri" w:cs="Calibri"/>
        </w:rPr>
      </w:pPr>
    </w:p>
    <w:p w14:paraId="5EB6B5DE" w14:textId="77777777" w:rsidR="00790DF7" w:rsidRDefault="00790DF7" w:rsidP="00790DF7">
      <w:pPr>
        <w:spacing w:before="0" w:after="0"/>
        <w:jc w:val="left"/>
        <w:rPr>
          <w:rFonts w:ascii="Calibri" w:hAnsi="Calibri" w:cs="Calibri"/>
        </w:rPr>
      </w:pPr>
    </w:p>
    <w:p w14:paraId="226BFE6F" w14:textId="77777777" w:rsidR="00790DF7" w:rsidRDefault="00790DF7" w:rsidP="00790DF7">
      <w:pPr>
        <w:spacing w:before="0" w:after="0"/>
        <w:jc w:val="left"/>
        <w:rPr>
          <w:rFonts w:ascii="Calibri" w:hAnsi="Calibri" w:cs="Calibri"/>
        </w:rPr>
      </w:pPr>
      <w:r>
        <w:rPr>
          <w:rFonts w:ascii="Calibri" w:hAnsi="Calibri" w:cs="Calibri"/>
        </w:rPr>
        <w:br w:type="page"/>
      </w:r>
    </w:p>
    <w:p w14:paraId="240CBAAC" w14:textId="370AB921"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2B06A4C9" w14:textId="77777777" w:rsidR="00790DF7" w:rsidRPr="002C74B4" w:rsidRDefault="00790DF7" w:rsidP="00790DF7">
      <w:pPr>
        <w:pStyle w:val="Requirement"/>
        <w:rPr>
          <w:rFonts w:cs="Times New Roman"/>
        </w:rPr>
      </w:pPr>
      <w:r w:rsidRPr="002C74B4">
        <w:t>N12.</w:t>
      </w:r>
      <w:r>
        <w:t>7</w:t>
      </w:r>
      <w:r w:rsidRPr="002C74B4">
        <w:t>.</w:t>
      </w:r>
      <w:r>
        <w:t>2</w:t>
      </w:r>
    </w:p>
    <w:p w14:paraId="38EC8225" w14:textId="77777777" w:rsidR="00790DF7" w:rsidRDefault="00790DF7" w:rsidP="00790DF7">
      <w:pPr>
        <w:rPr>
          <w:rFonts w:cs="Times New Roman"/>
          <w:i/>
          <w:iCs/>
        </w:rPr>
      </w:pPr>
      <w:r w:rsidRPr="00B977C8">
        <w:rPr>
          <w:i/>
          <w:iCs/>
        </w:rPr>
        <w:t>Depending on the records system’s implementation of the model role service, there may be particular restrictions that apply to roles and access control.</w:t>
      </w:r>
    </w:p>
    <w:p w14:paraId="64499816" w14:textId="477F9C92" w:rsidR="00790DF7" w:rsidRPr="00FE62D3" w:rsidRDefault="00790DF7" w:rsidP="00790DF7">
      <w:pPr>
        <w:rPr>
          <w:rFonts w:cs="Times New Roman"/>
          <w:i/>
          <w:iCs/>
        </w:rPr>
      </w:pPr>
      <w:r w:rsidRPr="00FE62D3">
        <w:rPr>
          <w:i/>
          <w:iCs/>
        </w:rPr>
        <w:t xml:space="preserve">The records system may adopt the model </w:t>
      </w:r>
      <w:r>
        <w:rPr>
          <w:i/>
          <w:iCs/>
        </w:rPr>
        <w:t>role</w:t>
      </w:r>
      <w:r w:rsidRPr="00FE62D3">
        <w:rPr>
          <w:i/>
          <w:iCs/>
        </w:rPr>
        <w:t xml:space="preserve"> service (see </w:t>
      </w:r>
      <w:r>
        <w:rPr>
          <w:b/>
          <w:bCs/>
          <w:i/>
          <w:iCs/>
        </w:rPr>
        <w:t>4</w:t>
      </w:r>
      <w:r w:rsidRPr="00FE62D3">
        <w:rPr>
          <w:b/>
          <w:bCs/>
          <w:i/>
          <w:iCs/>
        </w:rPr>
        <w:t xml:space="preserve">. Model </w:t>
      </w:r>
      <w:r>
        <w:rPr>
          <w:b/>
          <w:bCs/>
          <w:i/>
          <w:iCs/>
        </w:rPr>
        <w:t>Role</w:t>
      </w:r>
      <w:r w:rsidRPr="00FE62D3">
        <w:rPr>
          <w:b/>
          <w:bCs/>
          <w:i/>
          <w:iCs/>
        </w:rPr>
        <w:t xml:space="preserve"> Service</w:t>
      </w:r>
      <w:r w:rsidRPr="00FE62D3">
        <w:rPr>
          <w:i/>
          <w:iCs/>
        </w:rPr>
        <w:t xml:space="preserve">) or it may implement its own approach to </w:t>
      </w:r>
      <w:r>
        <w:rPr>
          <w:i/>
          <w:iCs/>
        </w:rPr>
        <w:t>access control</w:t>
      </w:r>
      <w:r w:rsidRPr="00FE62D3">
        <w:rPr>
          <w:i/>
          <w:iCs/>
        </w:rPr>
        <w:t>.</w:t>
      </w:r>
      <w:r w:rsidR="00141512">
        <w:rPr>
          <w:i/>
          <w:iCs/>
        </w:rPr>
        <w:t xml:space="preserve"> </w:t>
      </w:r>
      <w:r>
        <w:rPr>
          <w:i/>
          <w:iCs/>
        </w:rPr>
        <w:t>If the records system uses its own approach to access control then it might not have the same level of granularity as the MoReq2010</w:t>
      </w:r>
      <w:r w:rsidRPr="009011FB">
        <w:rPr>
          <w:i/>
          <w:iCs/>
          <w:vertAlign w:val="superscript"/>
        </w:rPr>
        <w:t>®</w:t>
      </w:r>
      <w:r>
        <w:rPr>
          <w:i/>
          <w:iCs/>
        </w:rPr>
        <w:t xml:space="preserve"> model role service.</w:t>
      </w:r>
    </w:p>
    <w:p w14:paraId="765C6B3E" w14:textId="77777777" w:rsidR="00790DF7" w:rsidRDefault="00790DF7" w:rsidP="00790DF7">
      <w:r>
        <w:t>How does the records system implement internal access control and what constraints does it impose on:</w:t>
      </w:r>
    </w:p>
    <w:p w14:paraId="528B0EE7" w14:textId="77777777" w:rsidR="00790DF7" w:rsidRPr="002C74B4" w:rsidRDefault="00790DF7" w:rsidP="00790DF7">
      <w:pPr>
        <w:pStyle w:val="ListParagraph"/>
        <w:numPr>
          <w:ilvl w:val="0"/>
          <w:numId w:val="69"/>
        </w:numPr>
        <w:spacing w:before="0" w:after="0"/>
        <w:contextualSpacing w:val="0"/>
        <w:rPr>
          <w:rFonts w:cs="Times New Roman"/>
        </w:rPr>
      </w:pPr>
      <w:r>
        <w:t>The roles that are predefined and fixed by the records system?</w:t>
      </w:r>
    </w:p>
    <w:p w14:paraId="3BC7849E" w14:textId="77777777" w:rsidR="00790DF7" w:rsidRDefault="00790DF7" w:rsidP="00790DF7">
      <w:pPr>
        <w:pStyle w:val="ListParagraph"/>
        <w:numPr>
          <w:ilvl w:val="0"/>
          <w:numId w:val="69"/>
        </w:numPr>
        <w:spacing w:before="0" w:after="0"/>
        <w:contextualSpacing w:val="0"/>
      </w:pPr>
      <w:r>
        <w:t>The number of additional roles that may be defined?</w:t>
      </w:r>
    </w:p>
    <w:p w14:paraId="70376CEC" w14:textId="77777777" w:rsidR="00790DF7" w:rsidRDefault="00790DF7" w:rsidP="00790DF7">
      <w:pPr>
        <w:pStyle w:val="ListParagraph"/>
        <w:numPr>
          <w:ilvl w:val="0"/>
          <w:numId w:val="69"/>
        </w:numPr>
        <w:spacing w:before="0" w:after="0"/>
        <w:contextualSpacing w:val="0"/>
      </w:pPr>
      <w:r>
        <w:t>The function definitions that may be included in roles?</w:t>
      </w:r>
    </w:p>
    <w:p w14:paraId="195A9D89" w14:textId="77777777" w:rsidR="00790DF7" w:rsidRDefault="00790DF7" w:rsidP="00790DF7">
      <w:pPr>
        <w:pStyle w:val="ListParagraph"/>
        <w:numPr>
          <w:ilvl w:val="0"/>
          <w:numId w:val="69"/>
        </w:numPr>
        <w:spacing w:before="0" w:after="0"/>
        <w:contextualSpacing w:val="0"/>
      </w:pPr>
      <w:r>
        <w:t>The entities that have access control lists?</w:t>
      </w:r>
    </w:p>
    <w:p w14:paraId="445A57BA" w14:textId="77777777" w:rsidR="00790DF7" w:rsidRDefault="00790DF7" w:rsidP="00790DF7">
      <w:pPr>
        <w:pStyle w:val="ListParagraph"/>
        <w:numPr>
          <w:ilvl w:val="0"/>
          <w:numId w:val="69"/>
        </w:numPr>
        <w:spacing w:before="0" w:after="0"/>
        <w:contextualSpacing w:val="0"/>
      </w:pPr>
      <w:r>
        <w:t>Inheritance and other features of access control entries?</w:t>
      </w:r>
    </w:p>
    <w:p w14:paraId="58B95B01" w14:textId="274F49BD" w:rsidR="00790DF7" w:rsidRPr="00141512" w:rsidRDefault="00441E73" w:rsidP="00790DF7">
      <w:pPr>
        <w:pBdr>
          <w:bottom w:val="single" w:sz="4" w:space="1" w:color="auto"/>
        </w:pBdr>
        <w:rPr>
          <w:rFonts w:ascii="Calibri" w:hAnsi="Calibri" w:cs="Calibri"/>
          <w:b/>
        </w:rPr>
      </w:pPr>
      <w:r w:rsidRPr="00141512">
        <w:rPr>
          <w:rFonts w:ascii="Calibri" w:hAnsi="Calibri" w:cs="Calibri"/>
          <w:b/>
        </w:rPr>
        <w:t>Answer</w:t>
      </w:r>
      <w:r w:rsidR="00790DF7" w:rsidRPr="00141512">
        <w:rPr>
          <w:rFonts w:ascii="Calibri" w:hAnsi="Calibri" w:cs="Calibri"/>
          <w:b/>
        </w:rPr>
        <w:t xml:space="preserve"> this non-functional requirement (in 200 to 400 words):</w:t>
      </w:r>
    </w:p>
    <w:p w14:paraId="42D2D795" w14:textId="77777777" w:rsidR="00790DF7" w:rsidRDefault="00790DF7" w:rsidP="00790DF7">
      <w:pPr>
        <w:spacing w:before="0" w:after="0"/>
        <w:jc w:val="left"/>
        <w:rPr>
          <w:rFonts w:ascii="Calibri" w:hAnsi="Calibri" w:cs="Calibri"/>
        </w:rPr>
      </w:pPr>
    </w:p>
    <w:p w14:paraId="2DA53B7B" w14:textId="77777777" w:rsidR="00790DF7" w:rsidRDefault="00790DF7" w:rsidP="00790DF7">
      <w:pPr>
        <w:spacing w:before="0" w:after="0"/>
        <w:jc w:val="left"/>
        <w:rPr>
          <w:rFonts w:ascii="Calibri" w:hAnsi="Calibri" w:cs="Calibri"/>
        </w:rPr>
      </w:pPr>
      <w:r>
        <w:rPr>
          <w:rFonts w:ascii="Calibri" w:hAnsi="Calibri" w:cs="Calibri"/>
        </w:rPr>
        <w:br w:type="page"/>
      </w:r>
    </w:p>
    <w:p w14:paraId="36E7BB0C" w14:textId="3DA8D7FB"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4E2903F2" w14:textId="77777777" w:rsidR="00790DF7" w:rsidRPr="002C74B4" w:rsidRDefault="00790DF7" w:rsidP="00790DF7">
      <w:pPr>
        <w:pStyle w:val="Requirement"/>
        <w:rPr>
          <w:rFonts w:cs="Times New Roman"/>
        </w:rPr>
      </w:pPr>
      <w:r w:rsidRPr="002C74B4">
        <w:t>N12.</w:t>
      </w:r>
      <w:r>
        <w:t>7</w:t>
      </w:r>
      <w:r w:rsidRPr="002C74B4">
        <w:t>.</w:t>
      </w:r>
      <w:r>
        <w:t>3</w:t>
      </w:r>
    </w:p>
    <w:p w14:paraId="16893AC0" w14:textId="77777777" w:rsidR="00790DF7" w:rsidRDefault="00790DF7" w:rsidP="00790DF7">
      <w:pPr>
        <w:rPr>
          <w:rFonts w:cs="Times New Roman"/>
          <w:i/>
          <w:iCs/>
        </w:rPr>
      </w:pPr>
      <w:r>
        <w:rPr>
          <w:i/>
          <w:iCs/>
        </w:rPr>
        <w:t>Authentication and access control are of little value if the information stored by the records system can be accessed directly</w:t>
      </w:r>
      <w:r w:rsidRPr="00B977C8">
        <w:rPr>
          <w:i/>
          <w:iCs/>
        </w:rPr>
        <w:t>.</w:t>
      </w:r>
    </w:p>
    <w:p w14:paraId="299F9771" w14:textId="77777777" w:rsidR="00790DF7" w:rsidRDefault="00790DF7" w:rsidP="00790DF7">
      <w:r>
        <w:t>What mechanisms does the records system rely on for restricting access to its stored data?</w:t>
      </w:r>
    </w:p>
    <w:p w14:paraId="04D70B74" w14:textId="6EABFC3E" w:rsidR="00790DF7" w:rsidRPr="00141512" w:rsidRDefault="00441E73" w:rsidP="00790DF7">
      <w:pPr>
        <w:pBdr>
          <w:bottom w:val="single" w:sz="4" w:space="1" w:color="auto"/>
        </w:pBdr>
        <w:rPr>
          <w:rFonts w:ascii="Calibri" w:hAnsi="Calibri" w:cs="Calibri"/>
          <w:b/>
        </w:rPr>
      </w:pPr>
      <w:r w:rsidRPr="00141512">
        <w:rPr>
          <w:rFonts w:ascii="Calibri" w:hAnsi="Calibri" w:cs="Calibri"/>
          <w:b/>
        </w:rPr>
        <w:t>Answer</w:t>
      </w:r>
      <w:r w:rsidR="00790DF7" w:rsidRPr="00141512">
        <w:rPr>
          <w:rFonts w:ascii="Calibri" w:hAnsi="Calibri" w:cs="Calibri"/>
          <w:b/>
        </w:rPr>
        <w:t xml:space="preserve"> this non-functional requirement (in 200 to 400 words):</w:t>
      </w:r>
    </w:p>
    <w:p w14:paraId="31FB7980" w14:textId="77777777" w:rsidR="00790DF7" w:rsidRDefault="00790DF7" w:rsidP="00790DF7">
      <w:pPr>
        <w:spacing w:before="0" w:after="0"/>
        <w:jc w:val="left"/>
        <w:rPr>
          <w:rFonts w:ascii="Calibri" w:hAnsi="Calibri" w:cs="Calibri"/>
        </w:rPr>
      </w:pPr>
    </w:p>
    <w:p w14:paraId="1770FED7" w14:textId="77777777" w:rsidR="00790DF7" w:rsidRDefault="00790DF7" w:rsidP="00790DF7">
      <w:pPr>
        <w:spacing w:before="0" w:after="0"/>
        <w:jc w:val="left"/>
        <w:rPr>
          <w:rFonts w:ascii="Calibri" w:hAnsi="Calibri" w:cs="Calibri"/>
        </w:rPr>
      </w:pPr>
    </w:p>
    <w:p w14:paraId="64ED41B0" w14:textId="77777777" w:rsidR="00790DF7" w:rsidRDefault="00790DF7" w:rsidP="00790DF7">
      <w:pPr>
        <w:spacing w:before="0" w:after="0"/>
        <w:jc w:val="left"/>
        <w:rPr>
          <w:rFonts w:ascii="Calibri" w:hAnsi="Calibri" w:cs="Calibri"/>
        </w:rPr>
      </w:pPr>
      <w:r>
        <w:rPr>
          <w:rFonts w:ascii="Calibri" w:hAnsi="Calibri" w:cs="Calibri"/>
        </w:rPr>
        <w:br w:type="page"/>
      </w:r>
    </w:p>
    <w:p w14:paraId="7CFDF6FE" w14:textId="73B4BDB6"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3C71F71B" w14:textId="77777777" w:rsidR="00790DF7" w:rsidRPr="002C74B4" w:rsidRDefault="00790DF7" w:rsidP="00790DF7">
      <w:pPr>
        <w:pStyle w:val="Requirement"/>
        <w:rPr>
          <w:rFonts w:cs="Times New Roman"/>
        </w:rPr>
      </w:pPr>
      <w:r w:rsidRPr="002C74B4">
        <w:t>N12.</w:t>
      </w:r>
      <w:r>
        <w:t>7</w:t>
      </w:r>
      <w:r w:rsidRPr="002C74B4">
        <w:t>.</w:t>
      </w:r>
      <w:r>
        <w:t>4</w:t>
      </w:r>
    </w:p>
    <w:p w14:paraId="7B219CAC" w14:textId="77777777" w:rsidR="00790DF7" w:rsidRDefault="00790DF7" w:rsidP="00790DF7">
      <w:pPr>
        <w:rPr>
          <w:rFonts w:cs="Times New Roman"/>
          <w:i/>
          <w:iCs/>
        </w:rPr>
      </w:pPr>
      <w:r>
        <w:rPr>
          <w:i/>
          <w:iCs/>
        </w:rPr>
        <w:t>Similarly, when the different components of the records system communicate with one another either internally, for example between client and server, or externally, for example with another business system, their communications should be secured to avoid snooping and man-in-the-middle attacks</w:t>
      </w:r>
      <w:r w:rsidRPr="00B977C8">
        <w:rPr>
          <w:i/>
          <w:iCs/>
        </w:rPr>
        <w:t>.</w:t>
      </w:r>
    </w:p>
    <w:p w14:paraId="538478D4" w14:textId="77777777" w:rsidR="00790DF7" w:rsidRDefault="00790DF7" w:rsidP="00790DF7">
      <w:r>
        <w:t xml:space="preserve">What technologies are used to ensure that communication between the components listed in </w:t>
      </w:r>
      <w:r w:rsidRPr="00551F65">
        <w:rPr>
          <w:b/>
          <w:bCs/>
        </w:rPr>
        <w:t>N12.6.1</w:t>
      </w:r>
      <w:r>
        <w:t xml:space="preserve">, </w:t>
      </w:r>
      <w:r w:rsidRPr="00551F65">
        <w:rPr>
          <w:b/>
          <w:bCs/>
        </w:rPr>
        <w:t>N12.6.2</w:t>
      </w:r>
      <w:r>
        <w:t xml:space="preserve">, </w:t>
      </w:r>
      <w:r w:rsidRPr="00551F65">
        <w:rPr>
          <w:b/>
          <w:bCs/>
        </w:rPr>
        <w:t>N12.6.3</w:t>
      </w:r>
      <w:r>
        <w:t xml:space="preserve"> and external systems listed in </w:t>
      </w:r>
      <w:r w:rsidRPr="00551F65">
        <w:rPr>
          <w:b/>
          <w:bCs/>
        </w:rPr>
        <w:t>N12.6.4</w:t>
      </w:r>
      <w:r>
        <w:t xml:space="preserve"> is secured?</w:t>
      </w:r>
    </w:p>
    <w:p w14:paraId="4E35A7A4" w14:textId="23D6A95F" w:rsidR="00790DF7" w:rsidRPr="00141512" w:rsidRDefault="00441E73" w:rsidP="00790DF7">
      <w:pPr>
        <w:pBdr>
          <w:bottom w:val="single" w:sz="4" w:space="1" w:color="auto"/>
        </w:pBdr>
        <w:rPr>
          <w:rFonts w:ascii="Calibri" w:hAnsi="Calibri" w:cs="Calibri"/>
          <w:b/>
        </w:rPr>
      </w:pPr>
      <w:r w:rsidRPr="00141512">
        <w:rPr>
          <w:rFonts w:ascii="Calibri" w:hAnsi="Calibri" w:cs="Calibri"/>
          <w:b/>
        </w:rPr>
        <w:t>Answer</w:t>
      </w:r>
      <w:r w:rsidR="00790DF7" w:rsidRPr="00141512">
        <w:rPr>
          <w:rFonts w:ascii="Calibri" w:hAnsi="Calibri" w:cs="Calibri"/>
          <w:b/>
        </w:rPr>
        <w:t xml:space="preserve"> this non-functional requirement (in 200 to 400 words):</w:t>
      </w:r>
    </w:p>
    <w:p w14:paraId="214C09B2" w14:textId="77777777" w:rsidR="00790DF7" w:rsidRDefault="00790DF7" w:rsidP="00790DF7">
      <w:pPr>
        <w:spacing w:before="0" w:after="0"/>
        <w:jc w:val="left"/>
        <w:rPr>
          <w:rFonts w:ascii="Calibri" w:hAnsi="Calibri" w:cs="Calibri"/>
        </w:rPr>
      </w:pPr>
    </w:p>
    <w:p w14:paraId="7D1CAD87" w14:textId="77777777" w:rsidR="00790DF7" w:rsidRDefault="00790DF7" w:rsidP="00790DF7">
      <w:pPr>
        <w:spacing w:before="0" w:after="0"/>
        <w:jc w:val="left"/>
        <w:rPr>
          <w:rFonts w:ascii="Calibri" w:hAnsi="Calibri" w:cs="Calibri"/>
        </w:rPr>
      </w:pPr>
      <w:r>
        <w:rPr>
          <w:rFonts w:ascii="Calibri" w:hAnsi="Calibri" w:cs="Calibri"/>
        </w:rPr>
        <w:br w:type="page"/>
      </w:r>
    </w:p>
    <w:p w14:paraId="503A1944" w14:textId="3BFACC48"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66D56BC1" w14:textId="77777777" w:rsidR="00790DF7" w:rsidRPr="002C74B4" w:rsidRDefault="00790DF7" w:rsidP="00790DF7">
      <w:pPr>
        <w:pStyle w:val="Requirement"/>
        <w:rPr>
          <w:rFonts w:cs="Times New Roman"/>
        </w:rPr>
      </w:pPr>
      <w:r w:rsidRPr="002C74B4">
        <w:t>N12.</w:t>
      </w:r>
      <w:r>
        <w:t>7</w:t>
      </w:r>
      <w:r w:rsidRPr="002C74B4">
        <w:t>.</w:t>
      </w:r>
      <w:r>
        <w:t>5</w:t>
      </w:r>
    </w:p>
    <w:p w14:paraId="2493AA33" w14:textId="41F7D87B" w:rsidR="00790DF7" w:rsidRDefault="00790DF7" w:rsidP="00790DF7">
      <w:pPr>
        <w:rPr>
          <w:i/>
          <w:iCs/>
        </w:rPr>
      </w:pPr>
      <w:r>
        <w:rPr>
          <w:i/>
          <w:iCs/>
        </w:rPr>
        <w:t>Suitable controls should be embedded into the records system,</w:t>
      </w:r>
      <w:r w:rsidR="00141512">
        <w:rPr>
          <w:i/>
          <w:iCs/>
        </w:rPr>
        <w:t xml:space="preserve"> </w:t>
      </w:r>
      <w:r>
        <w:rPr>
          <w:i/>
          <w:iCs/>
        </w:rPr>
        <w:t>and/or its operating environment, to prevent it being exploited by viruses, Trojan horses, and other malicious code</w:t>
      </w:r>
      <w:r w:rsidRPr="00B977C8">
        <w:rPr>
          <w:i/>
          <w:iCs/>
        </w:rPr>
        <w:t>.</w:t>
      </w:r>
      <w:r w:rsidR="00141512">
        <w:rPr>
          <w:i/>
          <w:iCs/>
        </w:rPr>
        <w:t xml:space="preserve"> </w:t>
      </w:r>
      <w:r>
        <w:rPr>
          <w:i/>
          <w:iCs/>
        </w:rPr>
        <w:t>For example, a records system may be vulnerable to SQL injection attack through the metadata elements of entities.</w:t>
      </w:r>
    </w:p>
    <w:p w14:paraId="4FF52D42" w14:textId="7C84299B" w:rsidR="00790DF7" w:rsidRDefault="00790DF7" w:rsidP="00790DF7">
      <w:r>
        <w:t>What anti-virus and other security strategies are integrated into the records system or are recommended as part of the records system’s normal</w:t>
      </w:r>
      <w:r w:rsidR="00141512">
        <w:t xml:space="preserve"> </w:t>
      </w:r>
      <w:r>
        <w:t>operational environment?</w:t>
      </w:r>
    </w:p>
    <w:p w14:paraId="7EB4EEE2" w14:textId="2A159074" w:rsidR="00790DF7" w:rsidRPr="00141512" w:rsidRDefault="00441E73" w:rsidP="00790DF7">
      <w:pPr>
        <w:pBdr>
          <w:bottom w:val="single" w:sz="4" w:space="1" w:color="auto"/>
        </w:pBdr>
        <w:rPr>
          <w:rFonts w:ascii="Calibri" w:hAnsi="Calibri" w:cs="Calibri"/>
          <w:b/>
        </w:rPr>
      </w:pPr>
      <w:r w:rsidRPr="00141512">
        <w:rPr>
          <w:rFonts w:ascii="Calibri" w:hAnsi="Calibri" w:cs="Calibri"/>
          <w:b/>
        </w:rPr>
        <w:t>Answer</w:t>
      </w:r>
      <w:r w:rsidR="00790DF7" w:rsidRPr="00141512">
        <w:rPr>
          <w:rFonts w:ascii="Calibri" w:hAnsi="Calibri" w:cs="Calibri"/>
          <w:b/>
        </w:rPr>
        <w:t xml:space="preserve"> this non-functional requirement (in 200 to 400 words):</w:t>
      </w:r>
    </w:p>
    <w:p w14:paraId="104E37E1" w14:textId="77777777" w:rsidR="00790DF7" w:rsidRDefault="00790DF7" w:rsidP="00790DF7">
      <w:pPr>
        <w:spacing w:before="0" w:after="0"/>
        <w:jc w:val="left"/>
        <w:rPr>
          <w:rFonts w:ascii="Calibri" w:hAnsi="Calibri" w:cs="Calibri"/>
        </w:rPr>
      </w:pPr>
    </w:p>
    <w:p w14:paraId="23C268EA" w14:textId="77777777" w:rsidR="00790DF7" w:rsidRDefault="00790DF7" w:rsidP="00790DF7">
      <w:pPr>
        <w:spacing w:before="0" w:after="0"/>
        <w:jc w:val="left"/>
        <w:rPr>
          <w:rFonts w:ascii="Calibri" w:hAnsi="Calibri" w:cs="Calibri"/>
        </w:rPr>
      </w:pPr>
    </w:p>
    <w:p w14:paraId="743F98FE" w14:textId="77777777" w:rsidR="00790DF7" w:rsidRDefault="00790DF7" w:rsidP="00790DF7">
      <w:pPr>
        <w:spacing w:before="0" w:after="0"/>
        <w:jc w:val="left"/>
        <w:rPr>
          <w:rFonts w:ascii="Calibri" w:hAnsi="Calibri" w:cs="Calibri"/>
        </w:rPr>
      </w:pPr>
      <w:r>
        <w:rPr>
          <w:rFonts w:ascii="Calibri" w:hAnsi="Calibri" w:cs="Calibri"/>
        </w:rPr>
        <w:br w:type="page"/>
      </w:r>
    </w:p>
    <w:p w14:paraId="46DD4D1F" w14:textId="68CF3353"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022B0BC2" w14:textId="77777777" w:rsidR="00790DF7" w:rsidRPr="002C74B4" w:rsidRDefault="00790DF7" w:rsidP="00790DF7">
      <w:pPr>
        <w:pStyle w:val="Requirement"/>
        <w:rPr>
          <w:rFonts w:cs="Times New Roman"/>
        </w:rPr>
      </w:pPr>
      <w:r w:rsidRPr="002C74B4">
        <w:t>N12.</w:t>
      </w:r>
      <w:r>
        <w:t>7</w:t>
      </w:r>
      <w:r w:rsidRPr="002C74B4">
        <w:t>.</w:t>
      </w:r>
      <w:r>
        <w:t>6</w:t>
      </w:r>
    </w:p>
    <w:p w14:paraId="486ECC72" w14:textId="047D5E54" w:rsidR="00790DF7" w:rsidRDefault="00790DF7" w:rsidP="00790DF7">
      <w:pPr>
        <w:rPr>
          <w:i/>
          <w:iCs/>
        </w:rPr>
      </w:pPr>
      <w:r>
        <w:rPr>
          <w:i/>
          <w:iCs/>
        </w:rPr>
        <w:t xml:space="preserve">The records system may have been designed and implemented to meet various </w:t>
      </w:r>
      <w:proofErr w:type="gramStart"/>
      <w:r>
        <w:rPr>
          <w:i/>
          <w:iCs/>
        </w:rPr>
        <w:t>well known</w:t>
      </w:r>
      <w:proofErr w:type="gramEnd"/>
      <w:r>
        <w:rPr>
          <w:i/>
          <w:iCs/>
        </w:rPr>
        <w:t xml:space="preserve"> security standards and penetration tests.</w:t>
      </w:r>
      <w:r w:rsidR="00141512">
        <w:rPr>
          <w:i/>
          <w:iCs/>
        </w:rPr>
        <w:t xml:space="preserve"> </w:t>
      </w:r>
      <w:r>
        <w:rPr>
          <w:i/>
          <w:iCs/>
        </w:rPr>
        <w:t>Standards such as ISO 27000 do not assess individual products alone but are made in relation to an organisation’s whole security strategy and practice.</w:t>
      </w:r>
    </w:p>
    <w:p w14:paraId="5DA60961" w14:textId="77777777" w:rsidR="00790DF7" w:rsidRDefault="00790DF7" w:rsidP="00790DF7">
      <w:r>
        <w:t>What types of secure environments is the records system designed for, which national or international regulations and under what jurisdictions?</w:t>
      </w:r>
    </w:p>
    <w:p w14:paraId="45C2C885" w14:textId="77777777" w:rsidR="00790DF7" w:rsidRDefault="00790DF7" w:rsidP="00790DF7">
      <w:r>
        <w:t>(The product or an existing site installation may have received an independent security assessment or rating.)</w:t>
      </w:r>
    </w:p>
    <w:p w14:paraId="2C8F6A03" w14:textId="54DB1423" w:rsidR="00790DF7" w:rsidRPr="00141512" w:rsidRDefault="00441E73" w:rsidP="00790DF7">
      <w:pPr>
        <w:pBdr>
          <w:bottom w:val="single" w:sz="4" w:space="1" w:color="auto"/>
        </w:pBdr>
        <w:rPr>
          <w:rFonts w:ascii="Calibri" w:hAnsi="Calibri" w:cs="Calibri"/>
          <w:b/>
        </w:rPr>
      </w:pPr>
      <w:r w:rsidRPr="00141512">
        <w:rPr>
          <w:rFonts w:ascii="Calibri" w:hAnsi="Calibri" w:cs="Calibri"/>
          <w:b/>
        </w:rPr>
        <w:t>Answer</w:t>
      </w:r>
      <w:r w:rsidR="00790DF7" w:rsidRPr="00141512">
        <w:rPr>
          <w:rFonts w:ascii="Calibri" w:hAnsi="Calibri" w:cs="Calibri"/>
          <w:b/>
        </w:rPr>
        <w:t xml:space="preserve"> this non-functional requirement (in 200 to 400 words):</w:t>
      </w:r>
    </w:p>
    <w:p w14:paraId="58499EC0" w14:textId="77777777" w:rsidR="00790DF7" w:rsidRDefault="00790DF7" w:rsidP="00790DF7">
      <w:pPr>
        <w:spacing w:before="0" w:after="0"/>
        <w:jc w:val="left"/>
        <w:rPr>
          <w:rFonts w:ascii="Calibri" w:hAnsi="Calibri" w:cs="Calibri"/>
        </w:rPr>
      </w:pPr>
    </w:p>
    <w:p w14:paraId="1B5C0777" w14:textId="77777777" w:rsidR="00790DF7" w:rsidRDefault="00790DF7" w:rsidP="00790DF7">
      <w:pPr>
        <w:spacing w:before="0" w:after="0"/>
        <w:jc w:val="left"/>
        <w:rPr>
          <w:rFonts w:ascii="Calibri" w:hAnsi="Calibri" w:cs="Calibri"/>
        </w:rPr>
      </w:pPr>
      <w:r>
        <w:rPr>
          <w:rFonts w:ascii="Calibri" w:hAnsi="Calibri" w:cs="Calibri"/>
        </w:rPr>
        <w:br w:type="page"/>
      </w:r>
    </w:p>
    <w:p w14:paraId="3497204C" w14:textId="0848C703"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24BEC2B3" w14:textId="77777777" w:rsidR="00790DF7" w:rsidRDefault="00790DF7" w:rsidP="00790DF7">
      <w:pPr>
        <w:rPr>
          <w:rFonts w:cs="Times New Roman"/>
        </w:rPr>
      </w:pPr>
      <w:r>
        <w:t>Requirement N12.8.1</w:t>
      </w:r>
    </w:p>
    <w:p w14:paraId="4540249E" w14:textId="77777777" w:rsidR="00790DF7" w:rsidRPr="002C74B4" w:rsidRDefault="00790DF7" w:rsidP="00790DF7">
      <w:pPr>
        <w:pStyle w:val="Requirement"/>
        <w:rPr>
          <w:rFonts w:cs="Times New Roman"/>
        </w:rPr>
      </w:pPr>
      <w:r w:rsidRPr="002C74B4">
        <w:t>N12.</w:t>
      </w:r>
      <w:r>
        <w:t>8</w:t>
      </w:r>
      <w:r w:rsidRPr="002C74B4">
        <w:t>.</w:t>
      </w:r>
      <w:r>
        <w:t>1</w:t>
      </w:r>
    </w:p>
    <w:p w14:paraId="48C9A833" w14:textId="77777777" w:rsidR="00790DF7" w:rsidRDefault="00790DF7" w:rsidP="00790DF7">
      <w:pPr>
        <w:rPr>
          <w:i/>
          <w:iCs/>
        </w:rPr>
      </w:pPr>
      <w:r>
        <w:rPr>
          <w:i/>
          <w:iCs/>
        </w:rPr>
        <w:t>The records system may incorporate mechanisms for addressing important issues for privacy, such as the protection of personal data, but also, and especially in government contexts the individual’s right to access public information.</w:t>
      </w:r>
    </w:p>
    <w:p w14:paraId="7B468E75" w14:textId="77777777" w:rsidR="00790DF7" w:rsidRDefault="00790DF7" w:rsidP="00790DF7">
      <w:r>
        <w:t xml:space="preserve">How does the records system address the following issues, where </w:t>
      </w:r>
      <w:proofErr w:type="gramStart"/>
      <w:r>
        <w:t>applicable:</w:t>
      </w:r>
      <w:proofErr w:type="gramEnd"/>
    </w:p>
    <w:p w14:paraId="5CD407DA" w14:textId="77777777" w:rsidR="00790DF7" w:rsidRDefault="00790DF7" w:rsidP="00790DF7">
      <w:pPr>
        <w:pStyle w:val="ListParagraph"/>
        <w:numPr>
          <w:ilvl w:val="0"/>
          <w:numId w:val="128"/>
        </w:numPr>
        <w:contextualSpacing w:val="0"/>
      </w:pPr>
      <w:r>
        <w:t>Data protection?</w:t>
      </w:r>
    </w:p>
    <w:p w14:paraId="4D3E1F05" w14:textId="77777777" w:rsidR="00790DF7" w:rsidRDefault="00790DF7" w:rsidP="00790DF7">
      <w:pPr>
        <w:pStyle w:val="ListParagraph"/>
        <w:numPr>
          <w:ilvl w:val="0"/>
          <w:numId w:val="128"/>
        </w:numPr>
        <w:contextualSpacing w:val="0"/>
      </w:pPr>
      <w:r>
        <w:t>Freedom of information?</w:t>
      </w:r>
    </w:p>
    <w:p w14:paraId="6338E113" w14:textId="77777777" w:rsidR="00790DF7" w:rsidRDefault="00790DF7" w:rsidP="00790DF7">
      <w:r>
        <w:t>(Indicate the jurisdictions under which individual responses apply.)</w:t>
      </w:r>
    </w:p>
    <w:p w14:paraId="181F8313" w14:textId="77777777" w:rsidR="00790DF7" w:rsidRDefault="00790DF7" w:rsidP="00790DF7">
      <w:pPr>
        <w:rPr>
          <w:rFonts w:cs="Times New Roman"/>
        </w:rPr>
      </w:pPr>
    </w:p>
    <w:p w14:paraId="0BF43C55" w14:textId="77777777" w:rsidR="00790DF7" w:rsidRDefault="00790DF7" w:rsidP="00790DF7">
      <w:pPr>
        <w:rPr>
          <w:rFonts w:cs="Times New Roman"/>
        </w:rPr>
      </w:pPr>
    </w:p>
    <w:p w14:paraId="33BB46D8" w14:textId="77777777" w:rsidR="00790DF7" w:rsidRDefault="00790DF7" w:rsidP="00790DF7">
      <w:pPr>
        <w:rPr>
          <w:rFonts w:cs="Times New Roman"/>
        </w:rPr>
      </w:pPr>
    </w:p>
    <w:p w14:paraId="3299AEA0" w14:textId="77777777" w:rsidR="00790DF7" w:rsidRDefault="00790DF7" w:rsidP="00790DF7">
      <w:pPr>
        <w:spacing w:before="0" w:after="0"/>
        <w:jc w:val="left"/>
        <w:rPr>
          <w:rFonts w:ascii="Calibri" w:hAnsi="Calibri" w:cs="Calibri"/>
        </w:rPr>
      </w:pPr>
      <w:r>
        <w:rPr>
          <w:rFonts w:ascii="Calibri" w:hAnsi="Calibri" w:cs="Calibri"/>
        </w:rPr>
        <w:br w:type="page"/>
      </w:r>
    </w:p>
    <w:p w14:paraId="4CCD0804" w14:textId="68CF537B"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70B95DC3" w14:textId="77777777" w:rsidR="00790DF7" w:rsidRDefault="00790DF7" w:rsidP="00790DF7">
      <w:pPr>
        <w:rPr>
          <w:rFonts w:cs="Times New Roman"/>
        </w:rPr>
      </w:pPr>
      <w:r>
        <w:t>Requirement N12.8.1</w:t>
      </w:r>
    </w:p>
    <w:p w14:paraId="124EF9A7" w14:textId="77777777" w:rsidR="00790DF7" w:rsidRDefault="00790DF7" w:rsidP="00790DF7">
      <w:pPr>
        <w:spacing w:before="0" w:after="0"/>
        <w:jc w:val="left"/>
        <w:rPr>
          <w:rFonts w:ascii="Calibri" w:hAnsi="Calibri" w:cs="Calibri"/>
        </w:rPr>
      </w:pPr>
    </w:p>
    <w:p w14:paraId="7ACC4039" w14:textId="77777777" w:rsidR="00790DF7" w:rsidRDefault="00790DF7" w:rsidP="00790DF7">
      <w:pPr>
        <w:spacing w:before="0" w:after="0"/>
        <w:jc w:val="left"/>
        <w:rPr>
          <w:rFonts w:ascii="Calibri" w:hAnsi="Calibri" w:cs="Calibri"/>
        </w:rPr>
      </w:pPr>
    </w:p>
    <w:p w14:paraId="08C8D2A1" w14:textId="77777777" w:rsidR="00790DF7" w:rsidRDefault="00790DF7" w:rsidP="00790DF7">
      <w:pPr>
        <w:spacing w:before="0" w:after="0"/>
        <w:jc w:val="left"/>
        <w:rPr>
          <w:rFonts w:ascii="Calibri" w:hAnsi="Calibri" w:cs="Calibri"/>
        </w:rPr>
      </w:pPr>
      <w:r>
        <w:rPr>
          <w:rFonts w:ascii="Calibri" w:hAnsi="Calibri" w:cs="Calibri"/>
        </w:rPr>
        <w:br w:type="page"/>
      </w:r>
    </w:p>
    <w:p w14:paraId="1B453126" w14:textId="197F83A0"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487B3D4B" w14:textId="77777777" w:rsidR="00790DF7" w:rsidRDefault="00790DF7" w:rsidP="00790DF7">
      <w:pPr>
        <w:rPr>
          <w:rFonts w:cs="Times New Roman"/>
        </w:rPr>
      </w:pPr>
      <w:r>
        <w:t>Requirement N12.8.2</w:t>
      </w:r>
    </w:p>
    <w:p w14:paraId="3AEB52D1" w14:textId="77777777" w:rsidR="00790DF7" w:rsidRPr="002C74B4" w:rsidRDefault="00790DF7" w:rsidP="00790DF7">
      <w:pPr>
        <w:pStyle w:val="Requirement"/>
        <w:rPr>
          <w:rFonts w:cs="Times New Roman"/>
        </w:rPr>
      </w:pPr>
      <w:r w:rsidRPr="002C74B4">
        <w:t>N12.</w:t>
      </w:r>
      <w:r>
        <w:t>8</w:t>
      </w:r>
      <w:r w:rsidRPr="002C74B4">
        <w:t>.</w:t>
      </w:r>
      <w:r>
        <w:t>2</w:t>
      </w:r>
    </w:p>
    <w:p w14:paraId="70D4FD54" w14:textId="77777777" w:rsidR="00790DF7" w:rsidRDefault="00790DF7" w:rsidP="00790DF7">
      <w:pPr>
        <w:rPr>
          <w:i/>
          <w:iCs/>
        </w:rPr>
      </w:pPr>
      <w:r>
        <w:rPr>
          <w:i/>
          <w:iCs/>
        </w:rPr>
        <w:t>The records system may have been assessed for its relevance to particular privacy laws, such as the European data privacy directive (95/46/EC)</w:t>
      </w:r>
      <w:proofErr w:type="gramStart"/>
      <w:r>
        <w:rPr>
          <w:i/>
          <w:iCs/>
        </w:rPr>
        <w:t>.Where</w:t>
      </w:r>
      <w:proofErr w:type="gramEnd"/>
      <w:r>
        <w:rPr>
          <w:i/>
          <w:iCs/>
        </w:rPr>
        <w:t xml:space="preserve"> this has occurred, the records system may incorporate special features, such as restrictions on which data is moved between different internal data </w:t>
      </w:r>
      <w:proofErr w:type="spellStart"/>
      <w:r>
        <w:rPr>
          <w:i/>
          <w:iCs/>
        </w:rPr>
        <w:t>stores.This</w:t>
      </w:r>
      <w:proofErr w:type="spellEnd"/>
      <w:r>
        <w:rPr>
          <w:i/>
          <w:iCs/>
        </w:rPr>
        <w:t xml:space="preserve"> is particularly relevant if the deployment of the records system crossed international boundaries.</w:t>
      </w:r>
    </w:p>
    <w:p w14:paraId="360784D0" w14:textId="77777777" w:rsidR="00790DF7" w:rsidRDefault="00790DF7" w:rsidP="00790DF7">
      <w:r>
        <w:t>Has the records system been specifically designed for conformance with any national, international, or good practice privacy guidelines or regulations?</w:t>
      </w:r>
    </w:p>
    <w:p w14:paraId="597EFECC" w14:textId="77777777" w:rsidR="00790DF7" w:rsidRDefault="00790DF7" w:rsidP="00790DF7">
      <w:r>
        <w:t>(The product or an existing site installation may have received an independent assessment or rating against specific regulations in a particular jurisdiction.)</w:t>
      </w:r>
    </w:p>
    <w:p w14:paraId="7801ACC6" w14:textId="77777777" w:rsidR="00790DF7" w:rsidRDefault="00790DF7" w:rsidP="00790DF7">
      <w:pPr>
        <w:rPr>
          <w:rFonts w:cs="Times New Roman"/>
        </w:rPr>
      </w:pPr>
    </w:p>
    <w:p w14:paraId="734E31DF" w14:textId="77777777" w:rsidR="00790DF7" w:rsidRDefault="00790DF7" w:rsidP="00790DF7">
      <w:pPr>
        <w:rPr>
          <w:rFonts w:cs="Times New Roman"/>
        </w:rPr>
      </w:pPr>
    </w:p>
    <w:p w14:paraId="19DC214A" w14:textId="77777777" w:rsidR="00790DF7" w:rsidRDefault="00790DF7" w:rsidP="00790DF7">
      <w:pPr>
        <w:rPr>
          <w:rFonts w:cs="Times New Roman"/>
        </w:rPr>
      </w:pPr>
    </w:p>
    <w:p w14:paraId="2CF5CF4D" w14:textId="77777777" w:rsidR="00790DF7" w:rsidRDefault="00790DF7" w:rsidP="00790DF7">
      <w:pPr>
        <w:spacing w:before="0" w:after="0"/>
        <w:jc w:val="left"/>
        <w:rPr>
          <w:rFonts w:ascii="Calibri" w:hAnsi="Calibri" w:cs="Calibri"/>
        </w:rPr>
      </w:pPr>
      <w:r>
        <w:rPr>
          <w:rFonts w:ascii="Calibri" w:hAnsi="Calibri" w:cs="Calibri"/>
        </w:rPr>
        <w:br w:type="page"/>
      </w:r>
    </w:p>
    <w:p w14:paraId="6D1E9862" w14:textId="66DD8411"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49C8D885" w14:textId="77777777" w:rsidR="00790DF7" w:rsidRDefault="00790DF7" w:rsidP="00790DF7">
      <w:pPr>
        <w:rPr>
          <w:rFonts w:cs="Times New Roman"/>
        </w:rPr>
      </w:pPr>
      <w:r>
        <w:t>Requirement N12.8.2</w:t>
      </w:r>
    </w:p>
    <w:p w14:paraId="392735F7" w14:textId="77777777" w:rsidR="00790DF7" w:rsidRDefault="00790DF7" w:rsidP="00790DF7">
      <w:pPr>
        <w:spacing w:before="0" w:after="0"/>
        <w:jc w:val="left"/>
        <w:rPr>
          <w:rFonts w:ascii="Calibri" w:hAnsi="Calibri" w:cs="Calibri"/>
        </w:rPr>
      </w:pPr>
    </w:p>
    <w:p w14:paraId="304E21CB" w14:textId="77777777" w:rsidR="00790DF7" w:rsidRDefault="00790DF7" w:rsidP="00790DF7">
      <w:pPr>
        <w:spacing w:before="0" w:after="0"/>
        <w:jc w:val="left"/>
        <w:rPr>
          <w:rFonts w:ascii="Calibri" w:hAnsi="Calibri" w:cs="Calibri"/>
        </w:rPr>
      </w:pPr>
      <w:r>
        <w:rPr>
          <w:rFonts w:ascii="Calibri" w:hAnsi="Calibri" w:cs="Calibri"/>
        </w:rPr>
        <w:br w:type="page"/>
      </w:r>
    </w:p>
    <w:p w14:paraId="40733326" w14:textId="4EA91D3D"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1E7E20CF" w14:textId="77777777" w:rsidR="00790DF7" w:rsidRDefault="00790DF7" w:rsidP="00790DF7">
      <w:pPr>
        <w:rPr>
          <w:rFonts w:cs="Times New Roman"/>
        </w:rPr>
      </w:pPr>
      <w:r>
        <w:t>Requirement N12.9.1</w:t>
      </w:r>
    </w:p>
    <w:p w14:paraId="67BD5D2B" w14:textId="77777777" w:rsidR="00790DF7" w:rsidRPr="002C74B4" w:rsidRDefault="00790DF7" w:rsidP="00790DF7">
      <w:pPr>
        <w:pStyle w:val="Requirement"/>
        <w:rPr>
          <w:rFonts w:cs="Times New Roman"/>
        </w:rPr>
      </w:pPr>
      <w:r w:rsidRPr="002C74B4">
        <w:t>N12.</w:t>
      </w:r>
      <w:r>
        <w:t>9</w:t>
      </w:r>
      <w:r w:rsidRPr="002C74B4">
        <w:t>.</w:t>
      </w:r>
      <w:r>
        <w:t>1</w:t>
      </w:r>
    </w:p>
    <w:p w14:paraId="66AC2EC2" w14:textId="77777777" w:rsidR="00790DF7" w:rsidRDefault="00790DF7" w:rsidP="00790DF7">
      <w:pPr>
        <w:rPr>
          <w:i/>
          <w:iCs/>
        </w:rPr>
      </w:pPr>
      <w:r>
        <w:rPr>
          <w:i/>
          <w:iCs/>
        </w:rPr>
        <w:t>The records system must be accompanied by user and technical documentation to facilitate its assessment by a MoReq2010</w:t>
      </w:r>
      <w:r w:rsidRPr="009011FB">
        <w:rPr>
          <w:i/>
          <w:iCs/>
          <w:vertAlign w:val="superscript"/>
        </w:rPr>
        <w:t>®</w:t>
      </w:r>
      <w:r>
        <w:rPr>
          <w:i/>
          <w:iCs/>
        </w:rPr>
        <w:t xml:space="preserve"> accredited test centre.</w:t>
      </w:r>
    </w:p>
    <w:p w14:paraId="768AB725" w14:textId="77777777" w:rsidR="00790DF7" w:rsidRDefault="00790DF7" w:rsidP="00790DF7">
      <w:r>
        <w:t>What user and technical documentation is available to users and technical administrators of the records system?</w:t>
      </w:r>
    </w:p>
    <w:p w14:paraId="42A0EB25" w14:textId="77777777" w:rsidR="00790DF7" w:rsidRDefault="00790DF7" w:rsidP="00790DF7">
      <w:pPr>
        <w:rPr>
          <w:rFonts w:cs="Times New Roman"/>
        </w:rPr>
      </w:pPr>
    </w:p>
    <w:p w14:paraId="3269C914" w14:textId="77777777" w:rsidR="00790DF7" w:rsidRDefault="00790DF7" w:rsidP="00790DF7">
      <w:pPr>
        <w:rPr>
          <w:rFonts w:cs="Times New Roman"/>
        </w:rPr>
      </w:pPr>
    </w:p>
    <w:p w14:paraId="1F53C78E" w14:textId="77777777" w:rsidR="00790DF7" w:rsidRDefault="00790DF7" w:rsidP="00790DF7">
      <w:pPr>
        <w:rPr>
          <w:rFonts w:cs="Times New Roman"/>
        </w:rPr>
      </w:pPr>
    </w:p>
    <w:p w14:paraId="6C1B4A68" w14:textId="77777777" w:rsidR="00790DF7" w:rsidRDefault="00790DF7" w:rsidP="00790DF7">
      <w:pPr>
        <w:spacing w:before="0" w:after="0"/>
        <w:jc w:val="left"/>
        <w:rPr>
          <w:rFonts w:ascii="Calibri" w:hAnsi="Calibri" w:cs="Calibri"/>
        </w:rPr>
      </w:pPr>
      <w:r>
        <w:rPr>
          <w:rFonts w:ascii="Calibri" w:hAnsi="Calibri" w:cs="Calibri"/>
        </w:rPr>
        <w:br w:type="page"/>
      </w:r>
    </w:p>
    <w:p w14:paraId="6E025DFB" w14:textId="0762EC81"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6BDC5D18" w14:textId="77777777" w:rsidR="00790DF7" w:rsidRDefault="00790DF7" w:rsidP="00790DF7">
      <w:pPr>
        <w:rPr>
          <w:rFonts w:cs="Times New Roman"/>
        </w:rPr>
      </w:pPr>
      <w:r>
        <w:t>Requirement N12.9.1</w:t>
      </w:r>
    </w:p>
    <w:p w14:paraId="7FEC45BF" w14:textId="77777777" w:rsidR="00790DF7" w:rsidRDefault="00790DF7" w:rsidP="00790DF7">
      <w:pPr>
        <w:spacing w:before="0" w:after="0"/>
        <w:jc w:val="left"/>
        <w:rPr>
          <w:rFonts w:ascii="Calibri" w:hAnsi="Calibri" w:cs="Calibri"/>
        </w:rPr>
      </w:pPr>
    </w:p>
    <w:p w14:paraId="263C9D1C" w14:textId="77777777" w:rsidR="00790DF7" w:rsidRDefault="00790DF7" w:rsidP="00790DF7">
      <w:pPr>
        <w:spacing w:before="0" w:after="0"/>
        <w:jc w:val="left"/>
        <w:rPr>
          <w:rFonts w:ascii="Calibri" w:hAnsi="Calibri" w:cs="Calibri"/>
        </w:rPr>
      </w:pPr>
    </w:p>
    <w:p w14:paraId="7E640439" w14:textId="77777777" w:rsidR="00790DF7" w:rsidRDefault="00790DF7" w:rsidP="00790DF7">
      <w:pPr>
        <w:spacing w:before="0" w:after="0"/>
        <w:jc w:val="left"/>
        <w:rPr>
          <w:rFonts w:ascii="Calibri" w:hAnsi="Calibri" w:cs="Calibri"/>
        </w:rPr>
      </w:pPr>
      <w:r>
        <w:rPr>
          <w:rFonts w:ascii="Calibri" w:hAnsi="Calibri" w:cs="Calibri"/>
        </w:rPr>
        <w:br w:type="page"/>
      </w:r>
    </w:p>
    <w:p w14:paraId="5E0302BB" w14:textId="75E91CED"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348C9BDF" w14:textId="77777777" w:rsidR="00790DF7" w:rsidRDefault="00790DF7" w:rsidP="00790DF7">
      <w:pPr>
        <w:rPr>
          <w:rFonts w:cs="Times New Roman"/>
        </w:rPr>
      </w:pPr>
      <w:r>
        <w:t>Requirement N12.9.2</w:t>
      </w:r>
    </w:p>
    <w:p w14:paraId="11448EFC" w14:textId="77777777" w:rsidR="00790DF7" w:rsidRPr="002C74B4" w:rsidRDefault="00790DF7" w:rsidP="00790DF7">
      <w:pPr>
        <w:pStyle w:val="Requirement"/>
        <w:rPr>
          <w:rFonts w:cs="Times New Roman"/>
        </w:rPr>
      </w:pPr>
      <w:r w:rsidRPr="002C74B4">
        <w:t>N12.</w:t>
      </w:r>
      <w:r>
        <w:t>9</w:t>
      </w:r>
      <w:r w:rsidRPr="002C74B4">
        <w:t>.</w:t>
      </w:r>
      <w:r>
        <w:t>2</w:t>
      </w:r>
    </w:p>
    <w:p w14:paraId="0E2E0C47" w14:textId="77777777" w:rsidR="00790DF7" w:rsidRDefault="00790DF7" w:rsidP="00790DF7">
      <w:pPr>
        <w:rPr>
          <w:i/>
          <w:iCs/>
        </w:rPr>
      </w:pPr>
      <w:r>
        <w:rPr>
          <w:i/>
          <w:iCs/>
        </w:rPr>
        <w:t xml:space="preserve">Users generally need training and education to utilise a records system </w:t>
      </w:r>
      <w:proofErr w:type="spellStart"/>
      <w:proofErr w:type="gramStart"/>
      <w:r>
        <w:rPr>
          <w:i/>
          <w:iCs/>
        </w:rPr>
        <w:t>effectively.This</w:t>
      </w:r>
      <w:proofErr w:type="spellEnd"/>
      <w:proofErr w:type="gramEnd"/>
      <w:r>
        <w:rPr>
          <w:i/>
          <w:iCs/>
        </w:rPr>
        <w:t xml:space="preserve"> is especially true of specialised users such as technical administrators, security managers, auditors and, most importantly, records managers.</w:t>
      </w:r>
    </w:p>
    <w:p w14:paraId="1799B226" w14:textId="77777777" w:rsidR="00790DF7" w:rsidRDefault="00790DF7" w:rsidP="00790DF7">
      <w:r>
        <w:t>What training do users with different degrees of specialisation require to use the records system effectively, and what training courses, tutorials and other educational and learning resources are available for general users and specialised users?</w:t>
      </w:r>
    </w:p>
    <w:p w14:paraId="7E5411AD" w14:textId="77777777" w:rsidR="00790DF7" w:rsidRPr="009723C0" w:rsidRDefault="00790DF7" w:rsidP="00790DF7">
      <w:pPr>
        <w:pBdr>
          <w:top w:val="single" w:sz="4" w:space="1" w:color="auto"/>
          <w:left w:val="single" w:sz="4" w:space="4" w:color="auto"/>
          <w:bottom w:val="single" w:sz="4" w:space="1" w:color="auto"/>
          <w:right w:val="single" w:sz="4" w:space="4" w:color="auto"/>
        </w:pBdr>
        <w:rPr>
          <w:b/>
          <w:bCs/>
          <w:i/>
          <w:iCs/>
        </w:rPr>
      </w:pPr>
      <w:r>
        <w:rPr>
          <w:b/>
          <w:bCs/>
          <w:i/>
          <w:iCs/>
        </w:rPr>
        <w:t>Other n</w:t>
      </w:r>
      <w:r w:rsidRPr="009723C0">
        <w:rPr>
          <w:b/>
          <w:bCs/>
          <w:i/>
          <w:iCs/>
        </w:rPr>
        <w:t xml:space="preserve">on-functional requirements for usability are addressed </w:t>
      </w:r>
      <w:r>
        <w:rPr>
          <w:b/>
          <w:bCs/>
          <w:i/>
          <w:iCs/>
        </w:rPr>
        <w:t>by</w:t>
      </w:r>
      <w:r w:rsidRPr="009723C0">
        <w:rPr>
          <w:b/>
          <w:bCs/>
          <w:i/>
          <w:iCs/>
        </w:rPr>
        <w:t xml:space="preserve"> the non-functional requirements for plug-in modules in the MoReq2010</w:t>
      </w:r>
      <w:r w:rsidRPr="009011FB">
        <w:rPr>
          <w:b/>
          <w:bCs/>
          <w:i/>
          <w:iCs/>
          <w:vertAlign w:val="superscript"/>
        </w:rPr>
        <w:t>®</w:t>
      </w:r>
      <w:r w:rsidRPr="009723C0">
        <w:rPr>
          <w:b/>
          <w:bCs/>
          <w:i/>
          <w:iCs/>
        </w:rPr>
        <w:t xml:space="preserve"> 100. Interface Series.</w:t>
      </w:r>
    </w:p>
    <w:p w14:paraId="7A370AB0" w14:textId="77777777" w:rsidR="00790DF7" w:rsidRDefault="00790DF7" w:rsidP="00790DF7">
      <w:pPr>
        <w:rPr>
          <w:rFonts w:cs="Times New Roman"/>
        </w:rPr>
      </w:pPr>
    </w:p>
    <w:p w14:paraId="2CA1F10F" w14:textId="77777777" w:rsidR="00790DF7" w:rsidRDefault="00790DF7" w:rsidP="00790DF7">
      <w:pPr>
        <w:rPr>
          <w:rFonts w:cs="Times New Roman"/>
        </w:rPr>
      </w:pPr>
    </w:p>
    <w:p w14:paraId="5BA98E4F" w14:textId="77777777" w:rsidR="00790DF7" w:rsidRDefault="00790DF7" w:rsidP="00790DF7">
      <w:pPr>
        <w:rPr>
          <w:rFonts w:cs="Times New Roman"/>
        </w:rPr>
      </w:pPr>
    </w:p>
    <w:p w14:paraId="12C55FF1" w14:textId="77777777" w:rsidR="00790DF7" w:rsidRDefault="00790DF7" w:rsidP="00790DF7">
      <w:pPr>
        <w:spacing w:before="0" w:after="0"/>
        <w:jc w:val="left"/>
        <w:rPr>
          <w:rFonts w:ascii="Calibri" w:hAnsi="Calibri" w:cs="Calibri"/>
        </w:rPr>
      </w:pPr>
      <w:r>
        <w:rPr>
          <w:rFonts w:ascii="Calibri" w:hAnsi="Calibri" w:cs="Calibri"/>
        </w:rPr>
        <w:br w:type="page"/>
      </w:r>
    </w:p>
    <w:p w14:paraId="38FE61F7" w14:textId="1D83E9EC"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12010A2A" w14:textId="77777777" w:rsidR="00790DF7" w:rsidRDefault="00790DF7" w:rsidP="00790DF7">
      <w:pPr>
        <w:rPr>
          <w:rFonts w:cs="Times New Roman"/>
        </w:rPr>
      </w:pPr>
      <w:r>
        <w:t>Requirement N12.9.2</w:t>
      </w:r>
    </w:p>
    <w:p w14:paraId="4CEFA108" w14:textId="77777777" w:rsidR="00790DF7" w:rsidRDefault="00790DF7" w:rsidP="00790DF7">
      <w:pPr>
        <w:spacing w:before="0" w:after="0"/>
        <w:jc w:val="left"/>
        <w:rPr>
          <w:rFonts w:ascii="Calibri" w:hAnsi="Calibri" w:cs="Calibri"/>
        </w:rPr>
      </w:pPr>
    </w:p>
    <w:p w14:paraId="20019D74" w14:textId="77777777" w:rsidR="00790DF7" w:rsidRDefault="00790DF7" w:rsidP="00790DF7">
      <w:pPr>
        <w:spacing w:before="0" w:after="0"/>
        <w:jc w:val="left"/>
        <w:rPr>
          <w:rFonts w:ascii="Calibri" w:hAnsi="Calibri" w:cs="Calibri"/>
        </w:rPr>
      </w:pPr>
      <w:r>
        <w:rPr>
          <w:rFonts w:ascii="Calibri" w:hAnsi="Calibri" w:cs="Calibri"/>
        </w:rPr>
        <w:br w:type="page"/>
      </w:r>
    </w:p>
    <w:p w14:paraId="7902340B" w14:textId="422E3E45"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64938015" w14:textId="77777777" w:rsidR="00790DF7" w:rsidRDefault="00790DF7" w:rsidP="00790DF7">
      <w:pPr>
        <w:rPr>
          <w:rFonts w:cs="Times New Roman"/>
        </w:rPr>
      </w:pPr>
      <w:r>
        <w:t>Requirement N12.10.1</w:t>
      </w:r>
    </w:p>
    <w:p w14:paraId="09A589A9" w14:textId="77777777" w:rsidR="00790DF7" w:rsidRPr="002C74B4" w:rsidRDefault="00790DF7" w:rsidP="00790DF7">
      <w:pPr>
        <w:pStyle w:val="Requirement"/>
        <w:rPr>
          <w:rFonts w:cs="Times New Roman"/>
        </w:rPr>
      </w:pPr>
      <w:r w:rsidRPr="002C74B4">
        <w:t>N12.</w:t>
      </w:r>
      <w:r>
        <w:t>10</w:t>
      </w:r>
      <w:r w:rsidRPr="002C74B4">
        <w:t>.</w:t>
      </w:r>
      <w:r>
        <w:t>1</w:t>
      </w:r>
    </w:p>
    <w:p w14:paraId="2E9EDEAE" w14:textId="77777777" w:rsidR="00790DF7" w:rsidRDefault="00790DF7" w:rsidP="00790DF7">
      <w:pPr>
        <w:rPr>
          <w:i/>
          <w:iCs/>
        </w:rPr>
      </w:pPr>
      <w:r>
        <w:rPr>
          <w:i/>
          <w:iCs/>
        </w:rPr>
        <w:t>The records system may have been assessed under the W3C WAI Web Content Accessibility Guidelines (WCAG)</w:t>
      </w:r>
      <w:proofErr w:type="gramStart"/>
      <w:r>
        <w:rPr>
          <w:i/>
          <w:iCs/>
        </w:rPr>
        <w:t>.These</w:t>
      </w:r>
      <w:proofErr w:type="gramEnd"/>
      <w:r>
        <w:rPr>
          <w:i/>
          <w:iCs/>
        </w:rPr>
        <w:t xml:space="preserve"> guidelines provide a rating of A (lowest), AA or AAA (highest).</w:t>
      </w:r>
    </w:p>
    <w:p w14:paraId="1FD17B3A" w14:textId="77777777" w:rsidR="00790DF7" w:rsidRDefault="00790DF7" w:rsidP="00790DF7">
      <w:r>
        <w:t>Has the records system been independently assessed and rated against WCAG?</w:t>
      </w:r>
    </w:p>
    <w:p w14:paraId="42711485" w14:textId="77777777" w:rsidR="00790DF7" w:rsidRDefault="00790DF7" w:rsidP="00790DF7">
      <w:r>
        <w:t>(Include details of the assessment, who undertook it, and the ratings achieved.)</w:t>
      </w:r>
    </w:p>
    <w:p w14:paraId="072D11DB" w14:textId="77777777" w:rsidR="00790DF7" w:rsidRPr="009723C0" w:rsidRDefault="00790DF7" w:rsidP="00790DF7">
      <w:pPr>
        <w:pBdr>
          <w:top w:val="single" w:sz="4" w:space="1" w:color="auto"/>
          <w:left w:val="single" w:sz="4" w:space="4" w:color="auto"/>
          <w:bottom w:val="single" w:sz="4" w:space="1" w:color="auto"/>
          <w:right w:val="single" w:sz="4" w:space="4" w:color="auto"/>
        </w:pBdr>
        <w:rPr>
          <w:b/>
          <w:bCs/>
          <w:i/>
          <w:iCs/>
        </w:rPr>
      </w:pPr>
      <w:r>
        <w:rPr>
          <w:b/>
          <w:bCs/>
          <w:i/>
          <w:iCs/>
        </w:rPr>
        <w:t>Other n</w:t>
      </w:r>
      <w:r w:rsidRPr="009723C0">
        <w:rPr>
          <w:b/>
          <w:bCs/>
          <w:i/>
          <w:iCs/>
        </w:rPr>
        <w:t xml:space="preserve">on-functional requirements for </w:t>
      </w:r>
      <w:r>
        <w:rPr>
          <w:b/>
          <w:bCs/>
          <w:i/>
          <w:iCs/>
        </w:rPr>
        <w:t>accessibility</w:t>
      </w:r>
      <w:r w:rsidRPr="009723C0">
        <w:rPr>
          <w:b/>
          <w:bCs/>
          <w:i/>
          <w:iCs/>
        </w:rPr>
        <w:t xml:space="preserve"> are addressed </w:t>
      </w:r>
      <w:r>
        <w:rPr>
          <w:b/>
          <w:bCs/>
          <w:i/>
          <w:iCs/>
        </w:rPr>
        <w:t>by</w:t>
      </w:r>
      <w:r w:rsidRPr="009723C0">
        <w:rPr>
          <w:b/>
          <w:bCs/>
          <w:i/>
          <w:iCs/>
        </w:rPr>
        <w:t xml:space="preserve"> the non-functional requirements for plug-in modules in the MoReq2010</w:t>
      </w:r>
      <w:r w:rsidRPr="009011FB">
        <w:rPr>
          <w:b/>
          <w:bCs/>
          <w:i/>
          <w:iCs/>
          <w:vertAlign w:val="superscript"/>
        </w:rPr>
        <w:t>®</w:t>
      </w:r>
      <w:r w:rsidRPr="009723C0">
        <w:rPr>
          <w:b/>
          <w:bCs/>
          <w:i/>
          <w:iCs/>
        </w:rPr>
        <w:t xml:space="preserve"> 100. Interface Series.</w:t>
      </w:r>
    </w:p>
    <w:p w14:paraId="6712A25F" w14:textId="77777777" w:rsidR="00790DF7" w:rsidRDefault="00790DF7" w:rsidP="00790DF7">
      <w:pPr>
        <w:rPr>
          <w:rFonts w:cs="Times New Roman"/>
        </w:rPr>
      </w:pPr>
    </w:p>
    <w:p w14:paraId="50EC0FF8" w14:textId="77777777" w:rsidR="00790DF7" w:rsidRDefault="00790DF7" w:rsidP="00790DF7">
      <w:pPr>
        <w:rPr>
          <w:rFonts w:cs="Times New Roman"/>
        </w:rPr>
      </w:pPr>
    </w:p>
    <w:p w14:paraId="0B2D87CC" w14:textId="77777777" w:rsidR="00790DF7" w:rsidRDefault="00790DF7" w:rsidP="00790DF7">
      <w:pPr>
        <w:rPr>
          <w:rFonts w:cs="Times New Roman"/>
        </w:rPr>
      </w:pPr>
    </w:p>
    <w:p w14:paraId="6CBF4365" w14:textId="77777777" w:rsidR="00790DF7" w:rsidRDefault="00790DF7" w:rsidP="00790DF7">
      <w:pPr>
        <w:spacing w:before="0" w:after="0"/>
        <w:jc w:val="left"/>
        <w:rPr>
          <w:rFonts w:ascii="Calibri" w:hAnsi="Calibri" w:cs="Calibri"/>
        </w:rPr>
      </w:pPr>
      <w:r>
        <w:rPr>
          <w:rFonts w:ascii="Calibri" w:hAnsi="Calibri" w:cs="Calibri"/>
        </w:rPr>
        <w:br w:type="page"/>
      </w:r>
    </w:p>
    <w:p w14:paraId="008972EE" w14:textId="05547F89"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340AC40B" w14:textId="77777777" w:rsidR="00790DF7" w:rsidRDefault="00790DF7" w:rsidP="00790DF7">
      <w:pPr>
        <w:rPr>
          <w:rFonts w:cs="Times New Roman"/>
        </w:rPr>
      </w:pPr>
      <w:r>
        <w:t>Requirement N12.10.1</w:t>
      </w:r>
    </w:p>
    <w:p w14:paraId="1C0F9A97" w14:textId="77777777" w:rsidR="00790DF7" w:rsidRDefault="00790DF7" w:rsidP="00790DF7">
      <w:pPr>
        <w:spacing w:before="0" w:after="0"/>
        <w:jc w:val="left"/>
        <w:rPr>
          <w:rFonts w:ascii="Calibri" w:hAnsi="Calibri" w:cs="Calibri"/>
        </w:rPr>
      </w:pPr>
    </w:p>
    <w:p w14:paraId="1DAA4180" w14:textId="77777777" w:rsidR="00790DF7" w:rsidRDefault="00790DF7" w:rsidP="00790DF7">
      <w:pPr>
        <w:spacing w:before="0" w:after="0"/>
        <w:jc w:val="left"/>
        <w:rPr>
          <w:rFonts w:ascii="Calibri" w:hAnsi="Calibri" w:cs="Calibri"/>
        </w:rPr>
      </w:pPr>
    </w:p>
    <w:p w14:paraId="279F94E5" w14:textId="77777777" w:rsidR="00790DF7" w:rsidRDefault="00790DF7" w:rsidP="00790DF7">
      <w:pPr>
        <w:spacing w:before="0" w:after="0"/>
        <w:jc w:val="left"/>
        <w:rPr>
          <w:rFonts w:ascii="Calibri" w:hAnsi="Calibri" w:cs="Calibri"/>
        </w:rPr>
      </w:pPr>
      <w:r>
        <w:rPr>
          <w:rFonts w:ascii="Calibri" w:hAnsi="Calibri" w:cs="Calibri"/>
        </w:rPr>
        <w:br w:type="page"/>
      </w:r>
    </w:p>
    <w:p w14:paraId="301FD8AA" w14:textId="3FCDD415"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50C7CE2E" w14:textId="77777777" w:rsidR="00790DF7" w:rsidRDefault="00790DF7" w:rsidP="00790DF7">
      <w:pPr>
        <w:rPr>
          <w:rFonts w:cs="Times New Roman"/>
        </w:rPr>
      </w:pPr>
      <w:r>
        <w:t>Requirement N12.11.1</w:t>
      </w:r>
    </w:p>
    <w:p w14:paraId="1C3DA9CB" w14:textId="77777777" w:rsidR="00790DF7" w:rsidRPr="002C74B4" w:rsidRDefault="00790DF7" w:rsidP="00790DF7">
      <w:pPr>
        <w:pStyle w:val="Requirement"/>
        <w:rPr>
          <w:rFonts w:cs="Times New Roman"/>
        </w:rPr>
      </w:pPr>
      <w:r w:rsidRPr="002C74B4">
        <w:t>N12.</w:t>
      </w:r>
      <w:r>
        <w:t>11.1</w:t>
      </w:r>
    </w:p>
    <w:p w14:paraId="04A7A246" w14:textId="77777777" w:rsidR="00790DF7" w:rsidRPr="002C74B4" w:rsidRDefault="00790DF7" w:rsidP="00790DF7">
      <w:pPr>
        <w:rPr>
          <w:rFonts w:cs="Times New Roman"/>
          <w:i/>
          <w:iCs/>
        </w:rPr>
      </w:pPr>
      <w:r>
        <w:rPr>
          <w:i/>
          <w:iCs/>
        </w:rPr>
        <w:t xml:space="preserve">Records system availability is dependent on whether the records system and other necessary support systems are </w:t>
      </w:r>
      <w:proofErr w:type="spellStart"/>
      <w:proofErr w:type="gramStart"/>
      <w:r>
        <w:rPr>
          <w:i/>
          <w:iCs/>
        </w:rPr>
        <w:t>running</w:t>
      </w:r>
      <w:r w:rsidRPr="002C74B4">
        <w:rPr>
          <w:i/>
          <w:iCs/>
        </w:rPr>
        <w:t>.</w:t>
      </w:r>
      <w:r>
        <w:rPr>
          <w:i/>
          <w:iCs/>
        </w:rPr>
        <w:t>Sometimes</w:t>
      </w:r>
      <w:proofErr w:type="spellEnd"/>
      <w:proofErr w:type="gramEnd"/>
      <w:r>
        <w:rPr>
          <w:i/>
          <w:iCs/>
        </w:rPr>
        <w:t xml:space="preserve"> these systems must be taken offline for planned maintenance and </w:t>
      </w:r>
      <w:proofErr w:type="spellStart"/>
      <w:r>
        <w:rPr>
          <w:i/>
          <w:iCs/>
        </w:rPr>
        <w:t>upgrade.On</w:t>
      </w:r>
      <w:proofErr w:type="spellEnd"/>
      <w:r>
        <w:rPr>
          <w:i/>
          <w:iCs/>
        </w:rPr>
        <w:t xml:space="preserve"> other occasions they fail.</w:t>
      </w:r>
    </w:p>
    <w:p w14:paraId="2E08FC85" w14:textId="77777777" w:rsidR="00790DF7" w:rsidRDefault="00790DF7" w:rsidP="00790DF7">
      <w:r>
        <w:t xml:space="preserve">For each of the typical deployments described in </w:t>
      </w:r>
      <w:r w:rsidRPr="00D46B59">
        <w:rPr>
          <w:b/>
          <w:bCs/>
        </w:rPr>
        <w:t>N12.3.2</w:t>
      </w:r>
      <w:r>
        <w:t>, what is the anticipated records system availability as a percentage or ratio of records system uptime against downtime over the course of a calendar year?</w:t>
      </w:r>
    </w:p>
    <w:p w14:paraId="29CC50C9" w14:textId="77777777" w:rsidR="00790DF7" w:rsidRDefault="00790DF7" w:rsidP="00790DF7">
      <w:pPr>
        <w:rPr>
          <w:rFonts w:cs="Times New Roman"/>
        </w:rPr>
      </w:pPr>
    </w:p>
    <w:p w14:paraId="1E43FA06" w14:textId="77777777" w:rsidR="00790DF7" w:rsidRDefault="00790DF7" w:rsidP="00790DF7">
      <w:pPr>
        <w:rPr>
          <w:rFonts w:cs="Times New Roman"/>
        </w:rPr>
      </w:pPr>
    </w:p>
    <w:p w14:paraId="30DB8B34" w14:textId="77777777" w:rsidR="00790DF7" w:rsidRDefault="00790DF7" w:rsidP="00790DF7">
      <w:pPr>
        <w:rPr>
          <w:rFonts w:cs="Times New Roman"/>
        </w:rPr>
      </w:pPr>
    </w:p>
    <w:p w14:paraId="71780741" w14:textId="77777777" w:rsidR="00790DF7" w:rsidRDefault="00790DF7" w:rsidP="00790DF7">
      <w:pPr>
        <w:rPr>
          <w:rFonts w:cs="Times New Roman"/>
        </w:rPr>
      </w:pPr>
    </w:p>
    <w:p w14:paraId="24BB3FC0" w14:textId="77777777" w:rsidR="00790DF7" w:rsidRDefault="00790DF7" w:rsidP="00790DF7">
      <w:pPr>
        <w:spacing w:before="0" w:after="0"/>
        <w:jc w:val="left"/>
        <w:rPr>
          <w:rFonts w:ascii="Calibri" w:hAnsi="Calibri" w:cs="Calibri"/>
        </w:rPr>
      </w:pPr>
      <w:r>
        <w:rPr>
          <w:rFonts w:ascii="Calibri" w:hAnsi="Calibri" w:cs="Calibri"/>
        </w:rPr>
        <w:br w:type="page"/>
      </w:r>
    </w:p>
    <w:p w14:paraId="3E897B65" w14:textId="3464C6D2"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3B4FB8F1" w14:textId="77777777" w:rsidR="00790DF7" w:rsidRDefault="00790DF7" w:rsidP="00790DF7">
      <w:pPr>
        <w:rPr>
          <w:rFonts w:cs="Times New Roman"/>
        </w:rPr>
      </w:pPr>
      <w:r>
        <w:t>Requirement N12.11.1</w:t>
      </w:r>
    </w:p>
    <w:p w14:paraId="7C76DAED" w14:textId="77777777" w:rsidR="00790DF7" w:rsidRDefault="00790DF7" w:rsidP="00790DF7">
      <w:pPr>
        <w:spacing w:before="0" w:after="0"/>
        <w:jc w:val="left"/>
        <w:rPr>
          <w:rFonts w:ascii="Calibri" w:hAnsi="Calibri" w:cs="Calibri"/>
        </w:rPr>
      </w:pPr>
    </w:p>
    <w:p w14:paraId="76B9AD15" w14:textId="77777777" w:rsidR="00790DF7" w:rsidRDefault="00790DF7" w:rsidP="00790DF7">
      <w:pPr>
        <w:spacing w:before="0" w:after="0"/>
        <w:jc w:val="left"/>
        <w:rPr>
          <w:rFonts w:ascii="Calibri" w:hAnsi="Calibri" w:cs="Calibri"/>
        </w:rPr>
      </w:pPr>
      <w:r>
        <w:rPr>
          <w:rFonts w:ascii="Calibri" w:hAnsi="Calibri" w:cs="Calibri"/>
        </w:rPr>
        <w:br w:type="page"/>
      </w:r>
    </w:p>
    <w:p w14:paraId="4C31E98D" w14:textId="0A74D4EF"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31D9A7DB" w14:textId="77777777" w:rsidR="00790DF7" w:rsidRDefault="00790DF7" w:rsidP="00790DF7">
      <w:pPr>
        <w:rPr>
          <w:rFonts w:cs="Times New Roman"/>
        </w:rPr>
      </w:pPr>
      <w:r>
        <w:t>Requirement N12.11.2</w:t>
      </w:r>
    </w:p>
    <w:p w14:paraId="06094A0A" w14:textId="77777777" w:rsidR="00790DF7" w:rsidRPr="002C74B4" w:rsidRDefault="00790DF7" w:rsidP="00790DF7">
      <w:pPr>
        <w:pStyle w:val="Requirement"/>
        <w:rPr>
          <w:rFonts w:cs="Times New Roman"/>
        </w:rPr>
      </w:pPr>
      <w:r w:rsidRPr="002C74B4">
        <w:t>N12.</w:t>
      </w:r>
      <w:r>
        <w:t>11.2</w:t>
      </w:r>
    </w:p>
    <w:p w14:paraId="2D6A0E11" w14:textId="77777777" w:rsidR="00790DF7" w:rsidRPr="00FC2E6B" w:rsidRDefault="00790DF7" w:rsidP="00790DF7">
      <w:pPr>
        <w:rPr>
          <w:i/>
          <w:iCs/>
        </w:rPr>
      </w:pPr>
      <w:r>
        <w:rPr>
          <w:i/>
          <w:iCs/>
        </w:rPr>
        <w:t>Where a service level agreement exists covering records system availability some mechanism must also be provided or suggested to allow this to be measured</w:t>
      </w:r>
      <w:r w:rsidRPr="00FC2E6B">
        <w:rPr>
          <w:i/>
          <w:iCs/>
        </w:rPr>
        <w:t>.</w:t>
      </w:r>
    </w:p>
    <w:p w14:paraId="58AA7100" w14:textId="77777777" w:rsidR="00790DF7" w:rsidRDefault="00790DF7" w:rsidP="00790DF7">
      <w:r>
        <w:t xml:space="preserve">Where recommended for inclusion in a service level agreement, how should the percentages or ratios given under </w:t>
      </w:r>
      <w:r w:rsidRPr="002A21BC">
        <w:rPr>
          <w:b/>
          <w:bCs/>
        </w:rPr>
        <w:t>N12.11.1</w:t>
      </w:r>
      <w:r>
        <w:t xml:space="preserve"> be measured and calculated for the records system, what tools should be used, and are they available in the records system or from a third-party?</w:t>
      </w:r>
    </w:p>
    <w:p w14:paraId="1DBDEA23" w14:textId="77777777" w:rsidR="00790DF7" w:rsidRDefault="00790DF7" w:rsidP="00790DF7">
      <w:r>
        <w:t>(Provide a description where a different form of service level agreement is recommended to ensure a minimum level of records system availability.)</w:t>
      </w:r>
    </w:p>
    <w:p w14:paraId="19CC1217" w14:textId="77777777" w:rsidR="00790DF7" w:rsidRDefault="00790DF7" w:rsidP="00790DF7">
      <w:pPr>
        <w:rPr>
          <w:rFonts w:cs="Times New Roman"/>
        </w:rPr>
      </w:pPr>
    </w:p>
    <w:p w14:paraId="44DEB9DF" w14:textId="77777777" w:rsidR="00790DF7" w:rsidRDefault="00790DF7" w:rsidP="00790DF7">
      <w:pPr>
        <w:rPr>
          <w:rFonts w:cs="Times New Roman"/>
        </w:rPr>
      </w:pPr>
    </w:p>
    <w:p w14:paraId="2F8D7EB9" w14:textId="77777777" w:rsidR="00790DF7" w:rsidRDefault="00790DF7" w:rsidP="00790DF7">
      <w:pPr>
        <w:rPr>
          <w:rFonts w:cs="Times New Roman"/>
        </w:rPr>
      </w:pPr>
    </w:p>
    <w:p w14:paraId="62434976" w14:textId="77777777" w:rsidR="00790DF7" w:rsidRDefault="00790DF7" w:rsidP="00790DF7">
      <w:pPr>
        <w:spacing w:before="0" w:after="0"/>
        <w:jc w:val="left"/>
        <w:rPr>
          <w:rFonts w:ascii="Calibri" w:hAnsi="Calibri" w:cs="Calibri"/>
        </w:rPr>
      </w:pPr>
      <w:r>
        <w:rPr>
          <w:rFonts w:ascii="Calibri" w:hAnsi="Calibri" w:cs="Calibri"/>
        </w:rPr>
        <w:br w:type="page"/>
      </w:r>
    </w:p>
    <w:p w14:paraId="4A660DEE" w14:textId="525CFB62"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48314A0A" w14:textId="77777777" w:rsidR="00790DF7" w:rsidRDefault="00790DF7" w:rsidP="00790DF7">
      <w:pPr>
        <w:rPr>
          <w:rFonts w:cs="Times New Roman"/>
        </w:rPr>
      </w:pPr>
      <w:r>
        <w:t>Requirement N12.11.2</w:t>
      </w:r>
    </w:p>
    <w:p w14:paraId="25F22EA9" w14:textId="77777777" w:rsidR="00790DF7" w:rsidRDefault="00790DF7" w:rsidP="00790DF7">
      <w:pPr>
        <w:spacing w:before="0" w:after="0"/>
        <w:jc w:val="left"/>
        <w:rPr>
          <w:rFonts w:ascii="Calibri" w:hAnsi="Calibri" w:cs="Calibri"/>
        </w:rPr>
      </w:pPr>
    </w:p>
    <w:p w14:paraId="56F4D8BE" w14:textId="77777777" w:rsidR="00790DF7" w:rsidRDefault="00790DF7" w:rsidP="00790DF7">
      <w:pPr>
        <w:spacing w:before="0" w:after="0"/>
        <w:jc w:val="left"/>
        <w:rPr>
          <w:rFonts w:ascii="Calibri" w:hAnsi="Calibri" w:cs="Calibri"/>
        </w:rPr>
      </w:pPr>
    </w:p>
    <w:p w14:paraId="0A2BD894" w14:textId="77777777" w:rsidR="00790DF7" w:rsidRDefault="00790DF7" w:rsidP="00790DF7">
      <w:pPr>
        <w:spacing w:before="0" w:after="0"/>
        <w:jc w:val="left"/>
        <w:rPr>
          <w:rFonts w:ascii="Calibri" w:hAnsi="Calibri" w:cs="Calibri"/>
        </w:rPr>
      </w:pPr>
      <w:r>
        <w:rPr>
          <w:rFonts w:ascii="Calibri" w:hAnsi="Calibri" w:cs="Calibri"/>
        </w:rPr>
        <w:br w:type="page"/>
      </w:r>
    </w:p>
    <w:p w14:paraId="4F205A4A" w14:textId="545D6350"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2734AF63" w14:textId="77777777" w:rsidR="00790DF7" w:rsidRDefault="00790DF7" w:rsidP="00790DF7">
      <w:pPr>
        <w:rPr>
          <w:rFonts w:cs="Times New Roman"/>
        </w:rPr>
      </w:pPr>
      <w:r>
        <w:t>Requirement N12.11.3</w:t>
      </w:r>
    </w:p>
    <w:p w14:paraId="2B392F06" w14:textId="77777777" w:rsidR="00790DF7" w:rsidRPr="002C74B4" w:rsidRDefault="00790DF7" w:rsidP="00790DF7">
      <w:pPr>
        <w:pStyle w:val="Requirement"/>
        <w:rPr>
          <w:rFonts w:cs="Times New Roman"/>
        </w:rPr>
      </w:pPr>
      <w:r w:rsidRPr="002C74B4">
        <w:t>N12.</w:t>
      </w:r>
      <w:r>
        <w:t>11.3</w:t>
      </w:r>
    </w:p>
    <w:p w14:paraId="4BCDCCA6" w14:textId="77777777" w:rsidR="00790DF7" w:rsidRPr="00FC2E6B" w:rsidRDefault="00790DF7" w:rsidP="00790DF7">
      <w:pPr>
        <w:rPr>
          <w:i/>
          <w:iCs/>
        </w:rPr>
      </w:pPr>
      <w:r w:rsidRPr="00FC2E6B">
        <w:rPr>
          <w:i/>
          <w:iCs/>
        </w:rPr>
        <w:t>Some administrative operations, such as backup require that the records system be taken offline.</w:t>
      </w:r>
    </w:p>
    <w:p w14:paraId="3130E37B" w14:textId="77777777" w:rsidR="00790DF7" w:rsidRDefault="00790DF7" w:rsidP="00790DF7">
      <w:r>
        <w:t>What administrative operations require that the records system be taken offline?</w:t>
      </w:r>
    </w:p>
    <w:p w14:paraId="3B93C418" w14:textId="77777777" w:rsidR="00790DF7" w:rsidRDefault="00790DF7" w:rsidP="00790DF7">
      <w:pPr>
        <w:rPr>
          <w:rFonts w:cs="Times New Roman"/>
        </w:rPr>
      </w:pPr>
    </w:p>
    <w:p w14:paraId="2ED6A177" w14:textId="77777777" w:rsidR="00790DF7" w:rsidRDefault="00790DF7" w:rsidP="00790DF7">
      <w:pPr>
        <w:rPr>
          <w:rFonts w:cs="Times New Roman"/>
        </w:rPr>
      </w:pPr>
    </w:p>
    <w:p w14:paraId="7AFD1669" w14:textId="77777777" w:rsidR="00790DF7" w:rsidRDefault="00790DF7" w:rsidP="00790DF7">
      <w:pPr>
        <w:spacing w:before="0" w:after="0"/>
        <w:jc w:val="left"/>
        <w:rPr>
          <w:rFonts w:ascii="Calibri" w:hAnsi="Calibri" w:cs="Calibri"/>
        </w:rPr>
      </w:pPr>
      <w:r>
        <w:rPr>
          <w:rFonts w:ascii="Calibri" w:hAnsi="Calibri" w:cs="Calibri"/>
        </w:rPr>
        <w:br w:type="page"/>
      </w:r>
    </w:p>
    <w:p w14:paraId="5A51C596" w14:textId="206B5139"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0E15E6AF" w14:textId="77777777" w:rsidR="00790DF7" w:rsidRDefault="00790DF7" w:rsidP="00790DF7">
      <w:pPr>
        <w:rPr>
          <w:rFonts w:cs="Times New Roman"/>
        </w:rPr>
      </w:pPr>
      <w:r>
        <w:t>Requirement N12.11.3</w:t>
      </w:r>
    </w:p>
    <w:p w14:paraId="793F7D38" w14:textId="77777777" w:rsidR="00790DF7" w:rsidRDefault="00790DF7" w:rsidP="00790DF7">
      <w:pPr>
        <w:spacing w:before="0" w:after="0"/>
        <w:jc w:val="left"/>
        <w:rPr>
          <w:rFonts w:ascii="Calibri" w:hAnsi="Calibri" w:cs="Calibri"/>
        </w:rPr>
      </w:pPr>
    </w:p>
    <w:p w14:paraId="13B3CFA6" w14:textId="77777777" w:rsidR="00790DF7" w:rsidRDefault="00790DF7" w:rsidP="00790DF7">
      <w:pPr>
        <w:spacing w:before="0" w:after="0"/>
        <w:jc w:val="left"/>
        <w:rPr>
          <w:rFonts w:ascii="Calibri" w:hAnsi="Calibri" w:cs="Calibri"/>
        </w:rPr>
      </w:pPr>
      <w:r>
        <w:rPr>
          <w:rFonts w:ascii="Calibri" w:hAnsi="Calibri" w:cs="Calibri"/>
        </w:rPr>
        <w:br w:type="page"/>
      </w:r>
    </w:p>
    <w:p w14:paraId="7431C1FB" w14:textId="30265FCC"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33EBC09B" w14:textId="77777777" w:rsidR="00790DF7" w:rsidRDefault="00790DF7" w:rsidP="00790DF7">
      <w:pPr>
        <w:rPr>
          <w:rFonts w:cs="Times New Roman"/>
        </w:rPr>
      </w:pPr>
      <w:r>
        <w:t>Requirement N12.11.4</w:t>
      </w:r>
    </w:p>
    <w:p w14:paraId="7648CF0D" w14:textId="77777777" w:rsidR="00790DF7" w:rsidRPr="002C74B4" w:rsidRDefault="00790DF7" w:rsidP="00790DF7">
      <w:pPr>
        <w:pStyle w:val="Requirement"/>
        <w:rPr>
          <w:rFonts w:cs="Times New Roman"/>
        </w:rPr>
      </w:pPr>
      <w:r w:rsidRPr="002C74B4">
        <w:t>N12.</w:t>
      </w:r>
      <w:r>
        <w:t>11.4</w:t>
      </w:r>
    </w:p>
    <w:p w14:paraId="623C1045" w14:textId="77777777" w:rsidR="00790DF7" w:rsidRPr="00EF7AC6" w:rsidRDefault="00790DF7" w:rsidP="00790DF7">
      <w:pPr>
        <w:rPr>
          <w:i/>
          <w:iCs/>
        </w:rPr>
      </w:pPr>
      <w:r w:rsidRPr="00EF7AC6">
        <w:rPr>
          <w:i/>
          <w:iCs/>
        </w:rPr>
        <w:t>As systems grow they take longer to perform certain functions, such as backup.</w:t>
      </w:r>
    </w:p>
    <w:p w14:paraId="35490C4C" w14:textId="77777777" w:rsidR="00790DF7" w:rsidRDefault="00790DF7" w:rsidP="00790DF7">
      <w:r>
        <w:t xml:space="preserve">How long would a typical backup take for each of the available technologies (see </w:t>
      </w:r>
      <w:r w:rsidRPr="0061674D">
        <w:rPr>
          <w:b/>
          <w:bCs/>
        </w:rPr>
        <w:t>N12.1</w:t>
      </w:r>
      <w:r>
        <w:rPr>
          <w:b/>
          <w:bCs/>
        </w:rPr>
        <w:t>3</w:t>
      </w:r>
      <w:r w:rsidRPr="0061674D">
        <w:rPr>
          <w:b/>
          <w:bCs/>
        </w:rPr>
        <w:t>.1</w:t>
      </w:r>
      <w:r>
        <w:t xml:space="preserve">), given the typical deployments described in </w:t>
      </w:r>
      <w:r w:rsidRPr="00FC2E6B">
        <w:rPr>
          <w:b/>
          <w:bCs/>
        </w:rPr>
        <w:t>N12.3.2</w:t>
      </w:r>
      <w:r>
        <w:t xml:space="preserve">, and how will this vary given the growth scenarios in </w:t>
      </w:r>
      <w:r w:rsidRPr="00FC2E6B">
        <w:rPr>
          <w:b/>
          <w:bCs/>
        </w:rPr>
        <w:t>N12.4.2</w:t>
      </w:r>
      <w:r>
        <w:t>?</w:t>
      </w:r>
    </w:p>
    <w:p w14:paraId="4E69824C" w14:textId="77777777" w:rsidR="00790DF7" w:rsidRDefault="00790DF7" w:rsidP="00790DF7">
      <w:r>
        <w:t>(Take into consideration full backups and incremental backups.)</w:t>
      </w:r>
    </w:p>
    <w:p w14:paraId="40B86A69" w14:textId="77777777" w:rsidR="00790DF7" w:rsidRDefault="00790DF7" w:rsidP="00790DF7">
      <w:pPr>
        <w:rPr>
          <w:rFonts w:cs="Times New Roman"/>
        </w:rPr>
      </w:pPr>
    </w:p>
    <w:p w14:paraId="7DD71EF3" w14:textId="77777777" w:rsidR="00790DF7" w:rsidRDefault="00790DF7" w:rsidP="00790DF7">
      <w:pPr>
        <w:rPr>
          <w:rFonts w:cs="Times New Roman"/>
        </w:rPr>
      </w:pPr>
    </w:p>
    <w:p w14:paraId="40CB4431" w14:textId="77777777" w:rsidR="00790DF7" w:rsidRDefault="00790DF7" w:rsidP="00790DF7">
      <w:pPr>
        <w:rPr>
          <w:rFonts w:cs="Times New Roman"/>
        </w:rPr>
      </w:pPr>
    </w:p>
    <w:p w14:paraId="5103E5A4" w14:textId="77777777" w:rsidR="00790DF7" w:rsidRDefault="00790DF7" w:rsidP="00790DF7">
      <w:pPr>
        <w:spacing w:before="0" w:after="0"/>
        <w:jc w:val="left"/>
        <w:rPr>
          <w:rFonts w:ascii="Calibri" w:hAnsi="Calibri" w:cs="Calibri"/>
        </w:rPr>
      </w:pPr>
      <w:r>
        <w:rPr>
          <w:rFonts w:ascii="Calibri" w:hAnsi="Calibri" w:cs="Calibri"/>
        </w:rPr>
        <w:br w:type="page"/>
      </w:r>
    </w:p>
    <w:p w14:paraId="1D8D9641" w14:textId="3B6A4991"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5BC9EEA3" w14:textId="77777777" w:rsidR="00790DF7" w:rsidRDefault="00790DF7" w:rsidP="00790DF7">
      <w:pPr>
        <w:rPr>
          <w:rFonts w:cs="Times New Roman"/>
        </w:rPr>
      </w:pPr>
      <w:r>
        <w:t>Requirement N12.11.4</w:t>
      </w:r>
    </w:p>
    <w:p w14:paraId="6CD4D7CD" w14:textId="77777777" w:rsidR="00790DF7" w:rsidRDefault="00790DF7" w:rsidP="00790DF7">
      <w:pPr>
        <w:spacing w:before="0" w:after="0"/>
        <w:jc w:val="left"/>
        <w:rPr>
          <w:rFonts w:ascii="Calibri" w:hAnsi="Calibri" w:cs="Calibri"/>
        </w:rPr>
      </w:pPr>
    </w:p>
    <w:p w14:paraId="3C67C597" w14:textId="77777777" w:rsidR="00790DF7" w:rsidRDefault="00790DF7" w:rsidP="00790DF7">
      <w:pPr>
        <w:spacing w:before="0" w:after="0"/>
        <w:jc w:val="left"/>
        <w:rPr>
          <w:rFonts w:ascii="Calibri" w:hAnsi="Calibri" w:cs="Calibri"/>
        </w:rPr>
      </w:pPr>
    </w:p>
    <w:p w14:paraId="7413FDE8" w14:textId="77777777" w:rsidR="00790DF7" w:rsidRDefault="00790DF7" w:rsidP="00790DF7">
      <w:pPr>
        <w:spacing w:before="0" w:after="0"/>
        <w:jc w:val="left"/>
        <w:rPr>
          <w:rFonts w:ascii="Calibri" w:hAnsi="Calibri" w:cs="Calibri"/>
        </w:rPr>
      </w:pPr>
      <w:r>
        <w:rPr>
          <w:rFonts w:ascii="Calibri" w:hAnsi="Calibri" w:cs="Calibri"/>
        </w:rPr>
        <w:br w:type="page"/>
      </w:r>
    </w:p>
    <w:p w14:paraId="3E009522" w14:textId="6D4B06E6"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376609E6" w14:textId="77777777" w:rsidR="00790DF7" w:rsidRDefault="00790DF7" w:rsidP="00790DF7">
      <w:pPr>
        <w:rPr>
          <w:rFonts w:cs="Times New Roman"/>
        </w:rPr>
      </w:pPr>
      <w:r>
        <w:t>Requirement N12.11.5</w:t>
      </w:r>
    </w:p>
    <w:p w14:paraId="6096A082" w14:textId="77777777" w:rsidR="00790DF7" w:rsidRPr="002C74B4" w:rsidRDefault="00790DF7" w:rsidP="00790DF7">
      <w:pPr>
        <w:pStyle w:val="Requirement"/>
        <w:rPr>
          <w:rFonts w:cs="Times New Roman"/>
        </w:rPr>
      </w:pPr>
      <w:r w:rsidRPr="002C74B4">
        <w:t>N12.</w:t>
      </w:r>
      <w:r>
        <w:t>11.5</w:t>
      </w:r>
    </w:p>
    <w:p w14:paraId="0D9880E8" w14:textId="77777777" w:rsidR="00790DF7" w:rsidRPr="00FC2E6B" w:rsidRDefault="00790DF7" w:rsidP="00790DF7">
      <w:pPr>
        <w:rPr>
          <w:rFonts w:cs="Times New Roman"/>
          <w:i/>
          <w:iCs/>
        </w:rPr>
      </w:pPr>
      <w:r>
        <w:rPr>
          <w:i/>
          <w:iCs/>
        </w:rPr>
        <w:t xml:space="preserve">Organisations must work to a schedule when administering their records </w:t>
      </w:r>
      <w:proofErr w:type="spellStart"/>
      <w:proofErr w:type="gramStart"/>
      <w:r>
        <w:rPr>
          <w:i/>
          <w:iCs/>
        </w:rPr>
        <w:t>systems</w:t>
      </w:r>
      <w:r w:rsidRPr="00FC2E6B">
        <w:rPr>
          <w:i/>
          <w:iCs/>
        </w:rPr>
        <w:t>.</w:t>
      </w:r>
      <w:r>
        <w:rPr>
          <w:i/>
          <w:iCs/>
        </w:rPr>
        <w:t>See</w:t>
      </w:r>
      <w:proofErr w:type="spellEnd"/>
      <w:proofErr w:type="gramEnd"/>
      <w:r>
        <w:rPr>
          <w:i/>
          <w:iCs/>
        </w:rPr>
        <w:t xml:space="preserve"> also </w:t>
      </w:r>
      <w:r w:rsidRPr="006E2521">
        <w:rPr>
          <w:b/>
          <w:bCs/>
          <w:i/>
          <w:iCs/>
        </w:rPr>
        <w:t>N12.</w:t>
      </w:r>
      <w:r>
        <w:rPr>
          <w:b/>
          <w:bCs/>
          <w:i/>
          <w:iCs/>
        </w:rPr>
        <w:t>14.4</w:t>
      </w:r>
      <w:r>
        <w:rPr>
          <w:i/>
          <w:iCs/>
        </w:rPr>
        <w:t>.</w:t>
      </w:r>
    </w:p>
    <w:p w14:paraId="2E960A6A" w14:textId="77777777" w:rsidR="00790DF7" w:rsidRDefault="00790DF7" w:rsidP="00790DF7">
      <w:r>
        <w:t xml:space="preserve">For each of the responses to </w:t>
      </w:r>
      <w:r w:rsidRPr="00EF7AC6">
        <w:rPr>
          <w:b/>
          <w:bCs/>
        </w:rPr>
        <w:t>N12.11.1</w:t>
      </w:r>
      <w:r>
        <w:t xml:space="preserve"> what are the recommended planned backup, maintenance or upgrade windows that should be reserved, per day, week and month throughout the year?</w:t>
      </w:r>
    </w:p>
    <w:p w14:paraId="4D1A5EF2" w14:textId="77777777" w:rsidR="00790DF7" w:rsidRDefault="00790DF7" w:rsidP="00790DF7">
      <w:pPr>
        <w:rPr>
          <w:rFonts w:cs="Times New Roman"/>
        </w:rPr>
      </w:pPr>
    </w:p>
    <w:p w14:paraId="07B94CF9" w14:textId="77777777" w:rsidR="00790DF7" w:rsidRDefault="00790DF7" w:rsidP="00790DF7">
      <w:pPr>
        <w:rPr>
          <w:rFonts w:cs="Times New Roman"/>
        </w:rPr>
      </w:pPr>
    </w:p>
    <w:p w14:paraId="6ACAA4E0" w14:textId="77777777" w:rsidR="00790DF7" w:rsidRDefault="00790DF7" w:rsidP="00790DF7">
      <w:pPr>
        <w:rPr>
          <w:rFonts w:cs="Times New Roman"/>
        </w:rPr>
      </w:pPr>
    </w:p>
    <w:p w14:paraId="7B241CF5" w14:textId="77777777" w:rsidR="00790DF7" w:rsidRDefault="00790DF7" w:rsidP="00790DF7">
      <w:pPr>
        <w:spacing w:before="0" w:after="0"/>
        <w:jc w:val="left"/>
        <w:rPr>
          <w:rFonts w:ascii="Calibri" w:hAnsi="Calibri" w:cs="Calibri"/>
        </w:rPr>
      </w:pPr>
      <w:r>
        <w:rPr>
          <w:rFonts w:ascii="Calibri" w:hAnsi="Calibri" w:cs="Calibri"/>
        </w:rPr>
        <w:br w:type="page"/>
      </w:r>
    </w:p>
    <w:p w14:paraId="3377DF50" w14:textId="2FC6DA31"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18BEC0BA" w14:textId="77777777" w:rsidR="00790DF7" w:rsidRDefault="00790DF7" w:rsidP="00790DF7">
      <w:pPr>
        <w:rPr>
          <w:rFonts w:cs="Times New Roman"/>
        </w:rPr>
      </w:pPr>
      <w:r>
        <w:t>Requirement N12.11.5</w:t>
      </w:r>
    </w:p>
    <w:p w14:paraId="68F4700B" w14:textId="77777777" w:rsidR="00790DF7" w:rsidRDefault="00790DF7" w:rsidP="00790DF7">
      <w:pPr>
        <w:spacing w:before="0" w:after="0"/>
        <w:jc w:val="left"/>
        <w:rPr>
          <w:rFonts w:ascii="Calibri" w:hAnsi="Calibri" w:cs="Calibri"/>
        </w:rPr>
      </w:pPr>
    </w:p>
    <w:p w14:paraId="047B32FC" w14:textId="77777777" w:rsidR="00790DF7" w:rsidRDefault="00790DF7" w:rsidP="00790DF7">
      <w:pPr>
        <w:spacing w:before="0" w:after="0"/>
        <w:jc w:val="left"/>
        <w:rPr>
          <w:rFonts w:ascii="Calibri" w:hAnsi="Calibri" w:cs="Calibri"/>
        </w:rPr>
      </w:pPr>
      <w:r>
        <w:rPr>
          <w:rFonts w:ascii="Calibri" w:hAnsi="Calibri" w:cs="Calibri"/>
        </w:rPr>
        <w:br w:type="page"/>
      </w:r>
    </w:p>
    <w:p w14:paraId="055FB0FC" w14:textId="30E6FD93"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4315794E" w14:textId="77777777" w:rsidR="00790DF7" w:rsidRDefault="00790DF7" w:rsidP="00790DF7">
      <w:pPr>
        <w:rPr>
          <w:rFonts w:cs="Times New Roman"/>
        </w:rPr>
      </w:pPr>
      <w:r>
        <w:t>Requirement N12.11.6</w:t>
      </w:r>
    </w:p>
    <w:p w14:paraId="29DB834C" w14:textId="77777777" w:rsidR="00790DF7" w:rsidRPr="002C74B4" w:rsidRDefault="00790DF7" w:rsidP="00790DF7">
      <w:pPr>
        <w:pStyle w:val="Requirement"/>
        <w:rPr>
          <w:rFonts w:cs="Times New Roman"/>
        </w:rPr>
      </w:pPr>
      <w:r w:rsidRPr="002C74B4">
        <w:t>N12.</w:t>
      </w:r>
      <w:r>
        <w:t>11.6</w:t>
      </w:r>
    </w:p>
    <w:p w14:paraId="6548CBE8" w14:textId="77777777" w:rsidR="00790DF7" w:rsidRPr="00FC2E6B" w:rsidRDefault="00790DF7" w:rsidP="00790DF7">
      <w:pPr>
        <w:rPr>
          <w:i/>
          <w:iCs/>
        </w:rPr>
      </w:pPr>
      <w:r>
        <w:rPr>
          <w:i/>
          <w:iCs/>
        </w:rPr>
        <w:t>Hosted records systems require additional consideration as they are limited by their host’s availability</w:t>
      </w:r>
      <w:r w:rsidRPr="00FC2E6B">
        <w:rPr>
          <w:i/>
          <w:iCs/>
        </w:rPr>
        <w:t>.</w:t>
      </w:r>
    </w:p>
    <w:p w14:paraId="34C36031" w14:textId="77777777" w:rsidR="00790DF7" w:rsidRDefault="00790DF7" w:rsidP="00790DF7">
      <w:r>
        <w:t>If the records system is a hosted system, what additional availability constraints and guarantees should be provided by the host system?</w:t>
      </w:r>
    </w:p>
    <w:p w14:paraId="464E1AA2" w14:textId="77777777" w:rsidR="00790DF7" w:rsidRDefault="00790DF7" w:rsidP="00790DF7">
      <w:pPr>
        <w:rPr>
          <w:rFonts w:cs="Times New Roman"/>
        </w:rPr>
      </w:pPr>
    </w:p>
    <w:p w14:paraId="3D6082BB" w14:textId="77777777" w:rsidR="00790DF7" w:rsidRDefault="00790DF7" w:rsidP="00790DF7">
      <w:pPr>
        <w:rPr>
          <w:rFonts w:cs="Times New Roman"/>
        </w:rPr>
      </w:pPr>
    </w:p>
    <w:p w14:paraId="3A841D85" w14:textId="77777777" w:rsidR="00790DF7" w:rsidRDefault="00790DF7" w:rsidP="00790DF7">
      <w:pPr>
        <w:rPr>
          <w:rFonts w:cs="Times New Roman"/>
        </w:rPr>
      </w:pPr>
    </w:p>
    <w:p w14:paraId="796D4C22" w14:textId="77777777" w:rsidR="00790DF7" w:rsidRDefault="00790DF7" w:rsidP="00790DF7">
      <w:pPr>
        <w:spacing w:before="0" w:after="0"/>
        <w:jc w:val="left"/>
        <w:rPr>
          <w:rFonts w:ascii="Calibri" w:hAnsi="Calibri" w:cs="Calibri"/>
        </w:rPr>
      </w:pPr>
      <w:r>
        <w:rPr>
          <w:rFonts w:ascii="Calibri" w:hAnsi="Calibri" w:cs="Calibri"/>
        </w:rPr>
        <w:br w:type="page"/>
      </w:r>
    </w:p>
    <w:p w14:paraId="710EA5DE" w14:textId="68EB5B37"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59FE16AE" w14:textId="77777777" w:rsidR="00790DF7" w:rsidRDefault="00790DF7" w:rsidP="00790DF7">
      <w:pPr>
        <w:rPr>
          <w:rFonts w:cs="Times New Roman"/>
        </w:rPr>
      </w:pPr>
      <w:r>
        <w:t>Requirement N12.11.6</w:t>
      </w:r>
    </w:p>
    <w:p w14:paraId="03B8F3BF" w14:textId="77777777" w:rsidR="00790DF7" w:rsidRDefault="00790DF7" w:rsidP="00790DF7">
      <w:pPr>
        <w:spacing w:before="0" w:after="0"/>
        <w:jc w:val="left"/>
        <w:rPr>
          <w:rFonts w:ascii="Calibri" w:hAnsi="Calibri" w:cs="Calibri"/>
        </w:rPr>
      </w:pPr>
    </w:p>
    <w:p w14:paraId="696B9464" w14:textId="77777777" w:rsidR="00790DF7" w:rsidRDefault="00790DF7" w:rsidP="00790DF7">
      <w:pPr>
        <w:spacing w:before="0" w:after="0"/>
        <w:jc w:val="left"/>
        <w:rPr>
          <w:rFonts w:ascii="Calibri" w:hAnsi="Calibri" w:cs="Calibri"/>
        </w:rPr>
      </w:pPr>
    </w:p>
    <w:p w14:paraId="5F28AE65" w14:textId="77777777" w:rsidR="00790DF7" w:rsidRDefault="00790DF7" w:rsidP="00790DF7">
      <w:pPr>
        <w:spacing w:before="0" w:after="0"/>
        <w:jc w:val="left"/>
        <w:rPr>
          <w:rFonts w:ascii="Calibri" w:hAnsi="Calibri" w:cs="Calibri"/>
        </w:rPr>
      </w:pPr>
      <w:r>
        <w:rPr>
          <w:rFonts w:ascii="Calibri" w:hAnsi="Calibri" w:cs="Calibri"/>
        </w:rPr>
        <w:br w:type="page"/>
      </w:r>
    </w:p>
    <w:p w14:paraId="36B75260" w14:textId="538192E3"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31E0061E" w14:textId="77777777" w:rsidR="00790DF7" w:rsidRDefault="00790DF7" w:rsidP="00790DF7">
      <w:pPr>
        <w:rPr>
          <w:rFonts w:cs="Times New Roman"/>
        </w:rPr>
      </w:pPr>
      <w:r>
        <w:t>Requirement N12.12.1</w:t>
      </w:r>
    </w:p>
    <w:p w14:paraId="7A576D2F" w14:textId="77777777" w:rsidR="00790DF7" w:rsidRPr="002C74B4" w:rsidRDefault="00790DF7" w:rsidP="00790DF7">
      <w:pPr>
        <w:pStyle w:val="Requirement"/>
        <w:rPr>
          <w:rFonts w:cs="Times New Roman"/>
        </w:rPr>
      </w:pPr>
      <w:r w:rsidRPr="002C74B4">
        <w:t>N12.</w:t>
      </w:r>
      <w:r>
        <w:t>12</w:t>
      </w:r>
      <w:r w:rsidRPr="002C74B4">
        <w:t>.</w:t>
      </w:r>
      <w:r>
        <w:t>1</w:t>
      </w:r>
    </w:p>
    <w:p w14:paraId="07049E70" w14:textId="77777777" w:rsidR="00790DF7" w:rsidRPr="007E2EF2" w:rsidRDefault="00790DF7" w:rsidP="00790DF7">
      <w:pPr>
        <w:rPr>
          <w:rFonts w:cs="Times New Roman"/>
          <w:i/>
          <w:iCs/>
        </w:rPr>
      </w:pPr>
      <w:r w:rsidRPr="007E2EF2">
        <w:rPr>
          <w:b/>
          <w:bCs/>
          <w:i/>
          <w:iCs/>
        </w:rPr>
        <w:t>R2.4.7</w:t>
      </w:r>
      <w:r>
        <w:rPr>
          <w:i/>
          <w:iCs/>
        </w:rPr>
        <w:t xml:space="preserve"> requires that functions be performed atomically and that no function should be only partially </w:t>
      </w:r>
      <w:proofErr w:type="spellStart"/>
      <w:proofErr w:type="gramStart"/>
      <w:r>
        <w:rPr>
          <w:i/>
          <w:iCs/>
        </w:rPr>
        <w:t>successful.</w:t>
      </w:r>
      <w:r w:rsidRPr="007E2EF2">
        <w:rPr>
          <w:i/>
          <w:iCs/>
        </w:rPr>
        <w:t>Atomic</w:t>
      </w:r>
      <w:proofErr w:type="spellEnd"/>
      <w:proofErr w:type="gramEnd"/>
      <w:r w:rsidRPr="007E2EF2">
        <w:rPr>
          <w:i/>
          <w:iCs/>
        </w:rPr>
        <w:t xml:space="preserve"> </w:t>
      </w:r>
      <w:r>
        <w:rPr>
          <w:i/>
          <w:iCs/>
        </w:rPr>
        <w:t>function</w:t>
      </w:r>
      <w:r w:rsidRPr="007E2EF2">
        <w:rPr>
          <w:i/>
          <w:iCs/>
        </w:rPr>
        <w:t xml:space="preserve">s are required to ensure the integrity of the data if the MCRS fails during an </w:t>
      </w:r>
      <w:proofErr w:type="spellStart"/>
      <w:r w:rsidRPr="007E2EF2">
        <w:rPr>
          <w:i/>
          <w:iCs/>
        </w:rPr>
        <w:t>operation.</w:t>
      </w:r>
      <w:r>
        <w:rPr>
          <w:i/>
          <w:iCs/>
        </w:rPr>
        <w:t>If</w:t>
      </w:r>
      <w:proofErr w:type="spellEnd"/>
      <w:r>
        <w:rPr>
          <w:i/>
          <w:iCs/>
        </w:rPr>
        <w:t xml:space="preserve"> the function is not successful then it should be rolled back.</w:t>
      </w:r>
    </w:p>
    <w:p w14:paraId="573ED3A0" w14:textId="77777777" w:rsidR="00790DF7" w:rsidRDefault="00790DF7" w:rsidP="00790DF7">
      <w:r>
        <w:t>How d</w:t>
      </w:r>
      <w:r w:rsidRPr="007E2EF2">
        <w:t xml:space="preserve">oes the </w:t>
      </w:r>
      <w:r>
        <w:t>records system support atomic operations, and how is the integrity of the records system ensured if a transaction fails or the records system fails prior to its completion?</w:t>
      </w:r>
    </w:p>
    <w:p w14:paraId="20499005" w14:textId="77777777" w:rsidR="00790DF7" w:rsidRDefault="00790DF7" w:rsidP="00790DF7">
      <w:pPr>
        <w:rPr>
          <w:rFonts w:cs="Times New Roman"/>
        </w:rPr>
      </w:pPr>
    </w:p>
    <w:p w14:paraId="4126E310" w14:textId="77777777" w:rsidR="00790DF7" w:rsidRDefault="00790DF7" w:rsidP="00790DF7">
      <w:pPr>
        <w:rPr>
          <w:rFonts w:cs="Times New Roman"/>
        </w:rPr>
      </w:pPr>
    </w:p>
    <w:p w14:paraId="0BE1AF16" w14:textId="77777777" w:rsidR="00790DF7" w:rsidRDefault="00790DF7" w:rsidP="00790DF7">
      <w:pPr>
        <w:rPr>
          <w:rFonts w:cs="Times New Roman"/>
        </w:rPr>
      </w:pPr>
    </w:p>
    <w:p w14:paraId="6C06A366" w14:textId="77777777" w:rsidR="00790DF7" w:rsidRDefault="00790DF7" w:rsidP="00790DF7">
      <w:pPr>
        <w:spacing w:before="0" w:after="0"/>
        <w:jc w:val="left"/>
        <w:rPr>
          <w:rFonts w:ascii="Calibri" w:hAnsi="Calibri" w:cs="Calibri"/>
        </w:rPr>
      </w:pPr>
      <w:r>
        <w:rPr>
          <w:rFonts w:ascii="Calibri" w:hAnsi="Calibri" w:cs="Calibri"/>
        </w:rPr>
        <w:br w:type="page"/>
      </w:r>
    </w:p>
    <w:p w14:paraId="55B77A09" w14:textId="1BFC8F2B"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7AD1A061" w14:textId="77777777" w:rsidR="00790DF7" w:rsidRDefault="00790DF7" w:rsidP="00790DF7">
      <w:pPr>
        <w:rPr>
          <w:rFonts w:cs="Times New Roman"/>
        </w:rPr>
      </w:pPr>
      <w:r>
        <w:t>Requirement N12.12.1</w:t>
      </w:r>
    </w:p>
    <w:p w14:paraId="5702A5C5" w14:textId="77777777" w:rsidR="00790DF7" w:rsidRDefault="00790DF7" w:rsidP="00790DF7">
      <w:pPr>
        <w:spacing w:before="0" w:after="0"/>
        <w:jc w:val="left"/>
        <w:rPr>
          <w:rFonts w:ascii="Calibri" w:hAnsi="Calibri" w:cs="Calibri"/>
        </w:rPr>
      </w:pPr>
    </w:p>
    <w:p w14:paraId="1B9E4C36" w14:textId="77777777" w:rsidR="00790DF7" w:rsidRDefault="00790DF7" w:rsidP="00790DF7">
      <w:pPr>
        <w:spacing w:before="0" w:after="0"/>
        <w:jc w:val="left"/>
        <w:rPr>
          <w:rFonts w:ascii="Calibri" w:hAnsi="Calibri" w:cs="Calibri"/>
        </w:rPr>
      </w:pPr>
      <w:r>
        <w:rPr>
          <w:rFonts w:ascii="Calibri" w:hAnsi="Calibri" w:cs="Calibri"/>
        </w:rPr>
        <w:br w:type="page"/>
      </w:r>
    </w:p>
    <w:p w14:paraId="22DE7EB3" w14:textId="189B7E5F"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4CAF4CA7" w14:textId="77777777" w:rsidR="00790DF7" w:rsidRDefault="00790DF7" w:rsidP="00790DF7">
      <w:pPr>
        <w:rPr>
          <w:rFonts w:cs="Times New Roman"/>
        </w:rPr>
      </w:pPr>
      <w:r>
        <w:t>Requirement N12.12.2</w:t>
      </w:r>
    </w:p>
    <w:p w14:paraId="7C1C8246" w14:textId="77777777" w:rsidR="00790DF7" w:rsidRPr="002C74B4" w:rsidRDefault="00790DF7" w:rsidP="00790DF7">
      <w:pPr>
        <w:pStyle w:val="Requirement"/>
        <w:rPr>
          <w:rFonts w:cs="Times New Roman"/>
        </w:rPr>
      </w:pPr>
      <w:r w:rsidRPr="002C74B4">
        <w:t>N12.</w:t>
      </w:r>
      <w:r>
        <w:t>12</w:t>
      </w:r>
      <w:r w:rsidRPr="002C74B4">
        <w:t>.</w:t>
      </w:r>
      <w:r>
        <w:t>2</w:t>
      </w:r>
    </w:p>
    <w:p w14:paraId="6CBEAEF0" w14:textId="77777777" w:rsidR="00790DF7" w:rsidRPr="002C74B4" w:rsidRDefault="00790DF7" w:rsidP="00790DF7">
      <w:pPr>
        <w:rPr>
          <w:rFonts w:cs="Times New Roman"/>
          <w:i/>
          <w:iCs/>
        </w:rPr>
      </w:pPr>
      <w:r>
        <w:rPr>
          <w:i/>
          <w:iCs/>
        </w:rPr>
        <w:t>The design of the records system plays a significant role in its reliability and its ability to withstand error conditions.</w:t>
      </w:r>
    </w:p>
    <w:p w14:paraId="6A4A2299" w14:textId="77777777" w:rsidR="00790DF7" w:rsidRPr="002C74B4" w:rsidRDefault="00790DF7" w:rsidP="00790DF7">
      <w:pPr>
        <w:rPr>
          <w:rFonts w:cs="Times New Roman"/>
        </w:rPr>
      </w:pPr>
      <w:r w:rsidRPr="002C74B4">
        <w:t xml:space="preserve">How does the </w:t>
      </w:r>
      <w:r>
        <w:t>architecture of the records system affect its reliability?</w:t>
      </w:r>
    </w:p>
    <w:p w14:paraId="391E39B3" w14:textId="77777777" w:rsidR="00790DF7" w:rsidRDefault="00790DF7" w:rsidP="00790DF7">
      <w:pPr>
        <w:rPr>
          <w:rFonts w:cs="Times New Roman"/>
        </w:rPr>
      </w:pPr>
    </w:p>
    <w:p w14:paraId="57985401" w14:textId="77777777" w:rsidR="00790DF7" w:rsidRDefault="00790DF7" w:rsidP="00790DF7">
      <w:pPr>
        <w:rPr>
          <w:rFonts w:cs="Times New Roman"/>
        </w:rPr>
      </w:pPr>
    </w:p>
    <w:p w14:paraId="09DB8B40" w14:textId="77777777" w:rsidR="00790DF7" w:rsidRDefault="00790DF7" w:rsidP="00790DF7">
      <w:pPr>
        <w:rPr>
          <w:rFonts w:cs="Times New Roman"/>
        </w:rPr>
      </w:pPr>
    </w:p>
    <w:p w14:paraId="4679C468" w14:textId="77777777" w:rsidR="00790DF7" w:rsidRDefault="00790DF7" w:rsidP="00790DF7">
      <w:pPr>
        <w:spacing w:before="0" w:after="0"/>
        <w:jc w:val="left"/>
        <w:rPr>
          <w:rFonts w:ascii="Calibri" w:hAnsi="Calibri" w:cs="Calibri"/>
        </w:rPr>
      </w:pPr>
      <w:r>
        <w:rPr>
          <w:rFonts w:ascii="Calibri" w:hAnsi="Calibri" w:cs="Calibri"/>
        </w:rPr>
        <w:br w:type="page"/>
      </w:r>
    </w:p>
    <w:p w14:paraId="48709F6D" w14:textId="6C505B7D"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23A0E3AE" w14:textId="77777777" w:rsidR="00790DF7" w:rsidRDefault="00790DF7" w:rsidP="00790DF7">
      <w:pPr>
        <w:rPr>
          <w:rFonts w:cs="Times New Roman"/>
        </w:rPr>
      </w:pPr>
      <w:r>
        <w:t>Requirement N12.12.2</w:t>
      </w:r>
    </w:p>
    <w:p w14:paraId="6E4B3DD6" w14:textId="77777777" w:rsidR="00790DF7" w:rsidRDefault="00790DF7" w:rsidP="00790DF7">
      <w:pPr>
        <w:spacing w:before="0" w:after="0"/>
        <w:jc w:val="left"/>
        <w:rPr>
          <w:rFonts w:ascii="Calibri" w:hAnsi="Calibri" w:cs="Calibri"/>
        </w:rPr>
      </w:pPr>
    </w:p>
    <w:p w14:paraId="57901A59" w14:textId="77777777" w:rsidR="00790DF7" w:rsidRDefault="00790DF7" w:rsidP="00790DF7">
      <w:pPr>
        <w:spacing w:before="0" w:after="0"/>
        <w:jc w:val="left"/>
        <w:rPr>
          <w:rFonts w:ascii="Calibri" w:hAnsi="Calibri" w:cs="Calibri"/>
        </w:rPr>
      </w:pPr>
    </w:p>
    <w:p w14:paraId="4E4FBFD8" w14:textId="77777777" w:rsidR="00790DF7" w:rsidRDefault="00790DF7" w:rsidP="00790DF7">
      <w:pPr>
        <w:spacing w:before="0" w:after="0"/>
        <w:jc w:val="left"/>
        <w:rPr>
          <w:rFonts w:ascii="Calibri" w:hAnsi="Calibri" w:cs="Calibri"/>
        </w:rPr>
      </w:pPr>
      <w:r>
        <w:rPr>
          <w:rFonts w:ascii="Calibri" w:hAnsi="Calibri" w:cs="Calibri"/>
        </w:rPr>
        <w:br w:type="page"/>
      </w:r>
    </w:p>
    <w:p w14:paraId="647F9071" w14:textId="1568E760"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0CD52A20" w14:textId="77777777" w:rsidR="00790DF7" w:rsidRDefault="00790DF7" w:rsidP="00790DF7">
      <w:pPr>
        <w:rPr>
          <w:rFonts w:cs="Times New Roman"/>
        </w:rPr>
      </w:pPr>
      <w:r>
        <w:t>Requirement N12.12.3</w:t>
      </w:r>
    </w:p>
    <w:p w14:paraId="68BDD6C1" w14:textId="77777777" w:rsidR="00790DF7" w:rsidRPr="002C74B4" w:rsidRDefault="00790DF7" w:rsidP="00790DF7">
      <w:pPr>
        <w:pStyle w:val="Requirement"/>
        <w:rPr>
          <w:rFonts w:cs="Times New Roman"/>
        </w:rPr>
      </w:pPr>
      <w:r w:rsidRPr="002C74B4">
        <w:t>N12.</w:t>
      </w:r>
      <w:r>
        <w:t>12</w:t>
      </w:r>
      <w:r w:rsidRPr="002C74B4">
        <w:t>.</w:t>
      </w:r>
      <w:r>
        <w:t>3</w:t>
      </w:r>
    </w:p>
    <w:p w14:paraId="55E48EBE" w14:textId="77777777" w:rsidR="00790DF7" w:rsidRPr="002C74B4" w:rsidRDefault="00790DF7" w:rsidP="00790DF7">
      <w:pPr>
        <w:rPr>
          <w:rFonts w:cs="Times New Roman"/>
          <w:i/>
          <w:iCs/>
        </w:rPr>
      </w:pPr>
      <w:r>
        <w:rPr>
          <w:i/>
          <w:iCs/>
        </w:rPr>
        <w:t xml:space="preserve">In addition to its architecture under </w:t>
      </w:r>
      <w:r w:rsidRPr="009D3B68">
        <w:rPr>
          <w:b/>
          <w:bCs/>
          <w:i/>
          <w:iCs/>
        </w:rPr>
        <w:t>N12.12.2</w:t>
      </w:r>
      <w:r>
        <w:rPr>
          <w:i/>
          <w:iCs/>
        </w:rPr>
        <w:t>, the methodology used to develop the records system, including designing, checking and unit testing, all play a part in the resulting quality of the final product.</w:t>
      </w:r>
    </w:p>
    <w:p w14:paraId="3C44E6B1" w14:textId="77777777" w:rsidR="00790DF7" w:rsidRPr="002C74B4" w:rsidRDefault="00790DF7" w:rsidP="00790DF7">
      <w:pPr>
        <w:rPr>
          <w:rFonts w:cs="Times New Roman"/>
        </w:rPr>
      </w:pPr>
      <w:r>
        <w:t>What quality assurance controls are used in the manufacture of the records system to ensure its correctness?</w:t>
      </w:r>
    </w:p>
    <w:p w14:paraId="3A52DBB5" w14:textId="77777777" w:rsidR="00790DF7" w:rsidRDefault="00790DF7" w:rsidP="00790DF7">
      <w:pPr>
        <w:rPr>
          <w:rFonts w:cs="Times New Roman"/>
        </w:rPr>
      </w:pPr>
    </w:p>
    <w:p w14:paraId="17C38C91" w14:textId="77777777" w:rsidR="00790DF7" w:rsidRDefault="00790DF7" w:rsidP="00790DF7">
      <w:pPr>
        <w:rPr>
          <w:rFonts w:cs="Times New Roman"/>
        </w:rPr>
      </w:pPr>
    </w:p>
    <w:p w14:paraId="43F45A09" w14:textId="77777777" w:rsidR="00790DF7" w:rsidRDefault="00790DF7" w:rsidP="00790DF7">
      <w:pPr>
        <w:rPr>
          <w:rFonts w:cs="Times New Roman"/>
        </w:rPr>
      </w:pPr>
    </w:p>
    <w:p w14:paraId="102EF06D" w14:textId="77777777" w:rsidR="00790DF7" w:rsidRDefault="00790DF7" w:rsidP="00790DF7">
      <w:pPr>
        <w:spacing w:before="0" w:after="0"/>
        <w:jc w:val="left"/>
        <w:rPr>
          <w:rFonts w:ascii="Calibri" w:hAnsi="Calibri" w:cs="Calibri"/>
        </w:rPr>
      </w:pPr>
      <w:r>
        <w:rPr>
          <w:rFonts w:ascii="Calibri" w:hAnsi="Calibri" w:cs="Calibri"/>
        </w:rPr>
        <w:br w:type="page"/>
      </w:r>
    </w:p>
    <w:p w14:paraId="73CA4150" w14:textId="6B32E321"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31389159" w14:textId="77777777" w:rsidR="00790DF7" w:rsidRDefault="00790DF7" w:rsidP="00790DF7">
      <w:pPr>
        <w:rPr>
          <w:rFonts w:cs="Times New Roman"/>
        </w:rPr>
      </w:pPr>
      <w:r>
        <w:t>Requirement N12.12.3</w:t>
      </w:r>
    </w:p>
    <w:p w14:paraId="622CE3C3" w14:textId="77777777" w:rsidR="00790DF7" w:rsidRDefault="00790DF7" w:rsidP="00790DF7">
      <w:pPr>
        <w:rPr>
          <w:rFonts w:cs="Times New Roman"/>
        </w:rPr>
      </w:pPr>
    </w:p>
    <w:p w14:paraId="6F2AA746" w14:textId="77777777" w:rsidR="00790DF7" w:rsidRDefault="00790DF7" w:rsidP="00790DF7">
      <w:pPr>
        <w:spacing w:before="0" w:after="0"/>
        <w:jc w:val="left"/>
        <w:rPr>
          <w:rFonts w:ascii="Calibri" w:hAnsi="Calibri" w:cs="Calibri"/>
        </w:rPr>
      </w:pPr>
    </w:p>
    <w:p w14:paraId="526016CC" w14:textId="77777777" w:rsidR="00790DF7" w:rsidRDefault="00790DF7" w:rsidP="00790DF7">
      <w:pPr>
        <w:spacing w:before="0" w:after="0"/>
        <w:jc w:val="left"/>
        <w:rPr>
          <w:rFonts w:ascii="Calibri" w:hAnsi="Calibri" w:cs="Calibri"/>
        </w:rPr>
      </w:pPr>
      <w:r>
        <w:rPr>
          <w:rFonts w:ascii="Calibri" w:hAnsi="Calibri" w:cs="Calibri"/>
        </w:rPr>
        <w:br w:type="page"/>
      </w:r>
    </w:p>
    <w:p w14:paraId="4B577F61" w14:textId="163FD2CC"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76BE7BF5" w14:textId="77777777" w:rsidR="00790DF7" w:rsidRDefault="00790DF7" w:rsidP="00790DF7">
      <w:pPr>
        <w:rPr>
          <w:rFonts w:cs="Times New Roman"/>
        </w:rPr>
      </w:pPr>
      <w:r>
        <w:t>Requirement N12.12.4</w:t>
      </w:r>
    </w:p>
    <w:p w14:paraId="04A67067" w14:textId="77777777" w:rsidR="00790DF7" w:rsidRPr="002C74B4" w:rsidRDefault="00790DF7" w:rsidP="00790DF7">
      <w:pPr>
        <w:pStyle w:val="Requirement"/>
        <w:rPr>
          <w:rFonts w:cs="Times New Roman"/>
        </w:rPr>
      </w:pPr>
      <w:r w:rsidRPr="002C74B4">
        <w:t>N12.</w:t>
      </w:r>
      <w:r>
        <w:t>12</w:t>
      </w:r>
      <w:r w:rsidRPr="002C74B4">
        <w:t>.</w:t>
      </w:r>
      <w:r>
        <w:t>4</w:t>
      </w:r>
    </w:p>
    <w:p w14:paraId="0032BF6B" w14:textId="77777777" w:rsidR="00790DF7" w:rsidRDefault="00790DF7" w:rsidP="00790DF7">
      <w:pPr>
        <w:rPr>
          <w:i/>
          <w:iCs/>
        </w:rPr>
      </w:pPr>
      <w:r>
        <w:rPr>
          <w:i/>
          <w:iCs/>
        </w:rPr>
        <w:t>The records system may have been previously assessed and given a rating for the mean time between failures or measured against some other reliability or availability instrument.</w:t>
      </w:r>
    </w:p>
    <w:p w14:paraId="35E60E7D" w14:textId="77777777" w:rsidR="00790DF7" w:rsidRDefault="00790DF7" w:rsidP="00790DF7">
      <w:r>
        <w:t>Has the records system been independently verified, benchmarked, or rated in a previous installation for its reliability or availability?</w:t>
      </w:r>
    </w:p>
    <w:p w14:paraId="55C6A81A" w14:textId="77777777" w:rsidR="00790DF7" w:rsidRDefault="00790DF7" w:rsidP="00790DF7">
      <w:r>
        <w:t>(Include details of the assessment, who undertook it, and the ratings achieved.)</w:t>
      </w:r>
    </w:p>
    <w:p w14:paraId="412BDBBD" w14:textId="77777777" w:rsidR="00790DF7" w:rsidRDefault="00790DF7" w:rsidP="00790DF7">
      <w:pPr>
        <w:rPr>
          <w:rFonts w:cs="Times New Roman"/>
        </w:rPr>
      </w:pPr>
    </w:p>
    <w:p w14:paraId="4A99C9E3" w14:textId="77777777" w:rsidR="00790DF7" w:rsidRDefault="00790DF7" w:rsidP="00790DF7">
      <w:pPr>
        <w:rPr>
          <w:rFonts w:cs="Times New Roman"/>
        </w:rPr>
      </w:pPr>
    </w:p>
    <w:p w14:paraId="08E2D658" w14:textId="77777777" w:rsidR="00790DF7" w:rsidRDefault="00790DF7" w:rsidP="00790DF7">
      <w:pPr>
        <w:spacing w:before="0" w:after="0"/>
        <w:jc w:val="left"/>
        <w:rPr>
          <w:rFonts w:ascii="Calibri" w:hAnsi="Calibri" w:cs="Calibri"/>
        </w:rPr>
      </w:pPr>
      <w:r>
        <w:rPr>
          <w:rFonts w:ascii="Calibri" w:hAnsi="Calibri" w:cs="Calibri"/>
        </w:rPr>
        <w:br w:type="page"/>
      </w:r>
    </w:p>
    <w:p w14:paraId="0145AF63" w14:textId="32418372"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69660C07" w14:textId="77777777" w:rsidR="00790DF7" w:rsidRDefault="00790DF7" w:rsidP="00790DF7">
      <w:pPr>
        <w:rPr>
          <w:rFonts w:cs="Times New Roman"/>
        </w:rPr>
      </w:pPr>
      <w:r>
        <w:t>Requirement N12.12.4</w:t>
      </w:r>
    </w:p>
    <w:p w14:paraId="0AE8690D" w14:textId="77777777" w:rsidR="00790DF7" w:rsidRDefault="00790DF7" w:rsidP="00790DF7">
      <w:pPr>
        <w:spacing w:before="0" w:after="0"/>
        <w:jc w:val="left"/>
        <w:rPr>
          <w:rFonts w:ascii="Calibri" w:hAnsi="Calibri" w:cs="Calibri"/>
        </w:rPr>
      </w:pPr>
    </w:p>
    <w:p w14:paraId="1112C402" w14:textId="77777777" w:rsidR="00790DF7" w:rsidRDefault="00790DF7" w:rsidP="00790DF7">
      <w:pPr>
        <w:spacing w:before="0" w:after="0"/>
        <w:jc w:val="left"/>
        <w:rPr>
          <w:rFonts w:ascii="Calibri" w:hAnsi="Calibri" w:cs="Calibri"/>
        </w:rPr>
      </w:pPr>
    </w:p>
    <w:p w14:paraId="17F6419E" w14:textId="77777777" w:rsidR="00790DF7" w:rsidRDefault="00790DF7" w:rsidP="00790DF7">
      <w:pPr>
        <w:spacing w:before="0" w:after="0"/>
        <w:jc w:val="left"/>
        <w:rPr>
          <w:rFonts w:ascii="Calibri" w:hAnsi="Calibri" w:cs="Calibri"/>
        </w:rPr>
      </w:pPr>
      <w:r>
        <w:rPr>
          <w:rFonts w:ascii="Calibri" w:hAnsi="Calibri" w:cs="Calibri"/>
        </w:rPr>
        <w:br w:type="page"/>
      </w:r>
    </w:p>
    <w:p w14:paraId="5D400969" w14:textId="2D9218E3"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7CB5F821" w14:textId="77777777" w:rsidR="00790DF7" w:rsidRDefault="00790DF7" w:rsidP="00790DF7">
      <w:pPr>
        <w:rPr>
          <w:rFonts w:cs="Times New Roman"/>
        </w:rPr>
      </w:pPr>
      <w:r>
        <w:t>Requirement N12.12.5</w:t>
      </w:r>
    </w:p>
    <w:p w14:paraId="6BFCF4E9" w14:textId="77777777" w:rsidR="00790DF7" w:rsidRPr="002C74B4" w:rsidRDefault="00790DF7" w:rsidP="00790DF7">
      <w:pPr>
        <w:pStyle w:val="Requirement"/>
        <w:rPr>
          <w:rFonts w:cs="Times New Roman"/>
        </w:rPr>
      </w:pPr>
      <w:r w:rsidRPr="002C74B4">
        <w:t>N12.</w:t>
      </w:r>
      <w:r>
        <w:t>12</w:t>
      </w:r>
      <w:r w:rsidRPr="002C74B4">
        <w:t>.</w:t>
      </w:r>
      <w:r>
        <w:t>5</w:t>
      </w:r>
    </w:p>
    <w:p w14:paraId="624C7046" w14:textId="77777777" w:rsidR="00790DF7" w:rsidRPr="002C74B4" w:rsidRDefault="00790DF7" w:rsidP="00790DF7">
      <w:pPr>
        <w:rPr>
          <w:i/>
          <w:iCs/>
        </w:rPr>
      </w:pPr>
      <w:r>
        <w:rPr>
          <w:i/>
          <w:iCs/>
        </w:rPr>
        <w:t>Many records systems are built</w:t>
      </w:r>
      <w:r w:rsidRPr="002C74B4">
        <w:rPr>
          <w:i/>
          <w:iCs/>
        </w:rPr>
        <w:t xml:space="preserve"> using </w:t>
      </w:r>
      <w:r>
        <w:rPr>
          <w:i/>
          <w:iCs/>
        </w:rPr>
        <w:t xml:space="preserve">a </w:t>
      </w:r>
      <w:r w:rsidRPr="002C74B4">
        <w:rPr>
          <w:i/>
          <w:iCs/>
        </w:rPr>
        <w:t>service orientated architecture</w:t>
      </w:r>
      <w:r>
        <w:rPr>
          <w:i/>
          <w:iCs/>
        </w:rPr>
        <w:t xml:space="preserve"> (or other resilient architecture)</w:t>
      </w:r>
      <w:r w:rsidRPr="002C74B4">
        <w:rPr>
          <w:i/>
          <w:iCs/>
        </w:rPr>
        <w:t xml:space="preserve"> and some parts of the </w:t>
      </w:r>
      <w:r>
        <w:rPr>
          <w:i/>
          <w:iCs/>
        </w:rPr>
        <w:t xml:space="preserve">records system may be </w:t>
      </w:r>
      <w:r w:rsidRPr="002C74B4">
        <w:rPr>
          <w:i/>
          <w:iCs/>
        </w:rPr>
        <w:t xml:space="preserve">redundant allowing </w:t>
      </w:r>
      <w:r>
        <w:rPr>
          <w:i/>
          <w:iCs/>
        </w:rPr>
        <w:t>individual</w:t>
      </w:r>
      <w:r w:rsidRPr="002C74B4">
        <w:rPr>
          <w:i/>
          <w:iCs/>
        </w:rPr>
        <w:t xml:space="preserve"> services to fail and be restarted while the </w:t>
      </w:r>
      <w:r>
        <w:rPr>
          <w:i/>
          <w:iCs/>
        </w:rPr>
        <w:t>records system</w:t>
      </w:r>
      <w:r w:rsidRPr="002C74B4">
        <w:rPr>
          <w:i/>
          <w:iCs/>
        </w:rPr>
        <w:t xml:space="preserve"> remains operational.</w:t>
      </w:r>
    </w:p>
    <w:p w14:paraId="297C2158" w14:textId="77777777" w:rsidR="00790DF7" w:rsidRPr="002C74B4" w:rsidRDefault="00790DF7" w:rsidP="00790DF7">
      <w:r w:rsidRPr="002C74B4">
        <w:t xml:space="preserve">What </w:t>
      </w:r>
      <w:r>
        <w:t xml:space="preserve">parts of the system, listed in the responses to </w:t>
      </w:r>
      <w:r w:rsidRPr="006443D6">
        <w:rPr>
          <w:b/>
          <w:bCs/>
        </w:rPr>
        <w:t>N12.6.1</w:t>
      </w:r>
      <w:r>
        <w:t xml:space="preserve"> and </w:t>
      </w:r>
      <w:r w:rsidRPr="006443D6">
        <w:rPr>
          <w:b/>
          <w:bCs/>
        </w:rPr>
        <w:t>N12.6.3</w:t>
      </w:r>
      <w:r w:rsidRPr="002C74B4">
        <w:t xml:space="preserve"> can fail</w:t>
      </w:r>
      <w:r>
        <w:t xml:space="preserve"> or be stopped and </w:t>
      </w:r>
      <w:proofErr w:type="spellStart"/>
      <w:r>
        <w:t>restartedwhile</w:t>
      </w:r>
      <w:proofErr w:type="spellEnd"/>
      <w:r>
        <w:t xml:space="preserve"> the rest of</w:t>
      </w:r>
      <w:r w:rsidRPr="002C74B4">
        <w:t xml:space="preserve"> the </w:t>
      </w:r>
      <w:r>
        <w:t xml:space="preserve">records </w:t>
      </w:r>
      <w:proofErr w:type="spellStart"/>
      <w:r>
        <w:t>systemremains</w:t>
      </w:r>
      <w:proofErr w:type="spellEnd"/>
      <w:r>
        <w:t xml:space="preserve"> </w:t>
      </w:r>
      <w:r w:rsidRPr="002C74B4">
        <w:t>operational?</w:t>
      </w:r>
    </w:p>
    <w:p w14:paraId="1A1806BC" w14:textId="77777777" w:rsidR="00790DF7" w:rsidRDefault="00790DF7" w:rsidP="00790DF7">
      <w:pPr>
        <w:rPr>
          <w:rFonts w:cs="Times New Roman"/>
        </w:rPr>
      </w:pPr>
    </w:p>
    <w:p w14:paraId="26C72501" w14:textId="77777777" w:rsidR="00790DF7" w:rsidRDefault="00790DF7" w:rsidP="00790DF7">
      <w:pPr>
        <w:rPr>
          <w:rFonts w:cs="Times New Roman"/>
        </w:rPr>
      </w:pPr>
    </w:p>
    <w:p w14:paraId="40E34E83" w14:textId="77777777" w:rsidR="00790DF7" w:rsidRDefault="00790DF7" w:rsidP="00790DF7">
      <w:pPr>
        <w:rPr>
          <w:rFonts w:cs="Times New Roman"/>
        </w:rPr>
      </w:pPr>
    </w:p>
    <w:p w14:paraId="6B47C570" w14:textId="77777777" w:rsidR="00790DF7" w:rsidRDefault="00790DF7" w:rsidP="00790DF7">
      <w:pPr>
        <w:spacing w:before="0" w:after="0"/>
        <w:jc w:val="left"/>
        <w:rPr>
          <w:rFonts w:ascii="Calibri" w:hAnsi="Calibri" w:cs="Calibri"/>
        </w:rPr>
      </w:pPr>
      <w:r>
        <w:rPr>
          <w:rFonts w:ascii="Calibri" w:hAnsi="Calibri" w:cs="Calibri"/>
        </w:rPr>
        <w:br w:type="page"/>
      </w:r>
    </w:p>
    <w:p w14:paraId="3B6E4F53" w14:textId="748EF4B1"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11E603E3" w14:textId="77777777" w:rsidR="00790DF7" w:rsidRDefault="00790DF7" w:rsidP="00790DF7">
      <w:pPr>
        <w:rPr>
          <w:rFonts w:cs="Times New Roman"/>
        </w:rPr>
      </w:pPr>
      <w:r>
        <w:t>Requirement N12.12.5</w:t>
      </w:r>
    </w:p>
    <w:p w14:paraId="402FE20C" w14:textId="77777777" w:rsidR="00790DF7" w:rsidRDefault="00790DF7" w:rsidP="00790DF7">
      <w:pPr>
        <w:spacing w:before="0" w:after="0"/>
        <w:jc w:val="left"/>
        <w:rPr>
          <w:rFonts w:ascii="Calibri" w:hAnsi="Calibri" w:cs="Calibri"/>
        </w:rPr>
      </w:pPr>
    </w:p>
    <w:p w14:paraId="07FFC440" w14:textId="77777777" w:rsidR="00790DF7" w:rsidRDefault="00790DF7" w:rsidP="00790DF7">
      <w:pPr>
        <w:spacing w:before="0" w:after="0"/>
        <w:jc w:val="left"/>
        <w:rPr>
          <w:rFonts w:ascii="Calibri" w:hAnsi="Calibri" w:cs="Calibri"/>
        </w:rPr>
      </w:pPr>
      <w:r>
        <w:rPr>
          <w:rFonts w:ascii="Calibri" w:hAnsi="Calibri" w:cs="Calibri"/>
        </w:rPr>
        <w:br w:type="page"/>
      </w:r>
    </w:p>
    <w:p w14:paraId="7A186F36" w14:textId="76D9F58C"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166F7204" w14:textId="77777777" w:rsidR="00790DF7" w:rsidRDefault="00790DF7" w:rsidP="00790DF7">
      <w:pPr>
        <w:rPr>
          <w:rFonts w:cs="Times New Roman"/>
        </w:rPr>
      </w:pPr>
      <w:r>
        <w:t>Requirement N12.12.6</w:t>
      </w:r>
    </w:p>
    <w:p w14:paraId="4C75BF9F" w14:textId="77777777" w:rsidR="00790DF7" w:rsidRPr="002C74B4" w:rsidRDefault="00790DF7" w:rsidP="00790DF7">
      <w:pPr>
        <w:pStyle w:val="Requirement"/>
        <w:rPr>
          <w:rFonts w:cs="Times New Roman"/>
        </w:rPr>
      </w:pPr>
      <w:r w:rsidRPr="002C74B4">
        <w:t>N12.</w:t>
      </w:r>
      <w:r>
        <w:t>12</w:t>
      </w:r>
      <w:r w:rsidRPr="002C74B4">
        <w:t>.</w:t>
      </w:r>
      <w:r>
        <w:t>6</w:t>
      </w:r>
    </w:p>
    <w:p w14:paraId="5C450B21" w14:textId="77777777" w:rsidR="00790DF7" w:rsidRPr="002C74B4" w:rsidRDefault="00790DF7" w:rsidP="00790DF7">
      <w:pPr>
        <w:rPr>
          <w:i/>
          <w:iCs/>
        </w:rPr>
      </w:pPr>
      <w:r w:rsidRPr="002C74B4">
        <w:rPr>
          <w:i/>
          <w:iCs/>
        </w:rPr>
        <w:t xml:space="preserve">Gracefully </w:t>
      </w:r>
      <w:r>
        <w:rPr>
          <w:i/>
          <w:iCs/>
        </w:rPr>
        <w:t xml:space="preserve">handling system failure </w:t>
      </w:r>
      <w:r w:rsidRPr="002C74B4">
        <w:rPr>
          <w:i/>
          <w:iCs/>
        </w:rPr>
        <w:t>means that all processes are shut down in the right order to preserve the integrity of the system and all</w:t>
      </w:r>
      <w:r>
        <w:rPr>
          <w:i/>
          <w:iCs/>
        </w:rPr>
        <w:t>ow</w:t>
      </w:r>
      <w:r w:rsidRPr="002C74B4">
        <w:rPr>
          <w:i/>
          <w:iCs/>
        </w:rPr>
        <w:t xml:space="preserve"> it to </w:t>
      </w:r>
      <w:r>
        <w:rPr>
          <w:i/>
          <w:iCs/>
        </w:rPr>
        <w:t xml:space="preserve">be </w:t>
      </w:r>
      <w:r w:rsidRPr="002C74B4">
        <w:rPr>
          <w:i/>
          <w:iCs/>
        </w:rPr>
        <w:t>restart</w:t>
      </w:r>
      <w:r>
        <w:rPr>
          <w:i/>
          <w:iCs/>
        </w:rPr>
        <w:t>ed</w:t>
      </w:r>
      <w:r w:rsidRPr="002C74B4">
        <w:rPr>
          <w:i/>
          <w:iCs/>
        </w:rPr>
        <w:t xml:space="preserve"> and continue operation</w:t>
      </w:r>
      <w:r>
        <w:rPr>
          <w:i/>
          <w:iCs/>
        </w:rPr>
        <w:t xml:space="preserve"> once normal operating conditions have been achieved</w:t>
      </w:r>
      <w:r w:rsidRPr="002C74B4">
        <w:rPr>
          <w:i/>
          <w:iCs/>
        </w:rPr>
        <w:t>.</w:t>
      </w:r>
    </w:p>
    <w:p w14:paraId="5FC8DF0E" w14:textId="77777777" w:rsidR="00790DF7" w:rsidRPr="002C74B4" w:rsidRDefault="00790DF7" w:rsidP="00790DF7">
      <w:r>
        <w:t xml:space="preserve">What hardware, software and systems support is required within the operating environment of </w:t>
      </w:r>
      <w:proofErr w:type="spellStart"/>
      <w:r>
        <w:t>therecords</w:t>
      </w:r>
      <w:proofErr w:type="spellEnd"/>
      <w:r>
        <w:t xml:space="preserve"> </w:t>
      </w:r>
      <w:proofErr w:type="spellStart"/>
      <w:r>
        <w:t>systemto</w:t>
      </w:r>
      <w:proofErr w:type="spellEnd"/>
      <w:r>
        <w:t xml:space="preserve"> allow it to </w:t>
      </w:r>
      <w:r w:rsidRPr="002C74B4">
        <w:t>shut itself down gracefully in the event of a power outage or in response to another external threat?</w:t>
      </w:r>
    </w:p>
    <w:p w14:paraId="382215C5" w14:textId="77777777" w:rsidR="00790DF7" w:rsidRDefault="00790DF7" w:rsidP="00790DF7">
      <w:pPr>
        <w:rPr>
          <w:rFonts w:cs="Times New Roman"/>
        </w:rPr>
      </w:pPr>
    </w:p>
    <w:p w14:paraId="0EA9FFCF" w14:textId="77777777" w:rsidR="00790DF7" w:rsidRDefault="00790DF7" w:rsidP="00790DF7">
      <w:pPr>
        <w:rPr>
          <w:rFonts w:cs="Times New Roman"/>
        </w:rPr>
      </w:pPr>
    </w:p>
    <w:p w14:paraId="2AC7687D" w14:textId="77777777" w:rsidR="00790DF7" w:rsidRDefault="00790DF7" w:rsidP="00790DF7">
      <w:pPr>
        <w:spacing w:before="0" w:after="0"/>
        <w:jc w:val="left"/>
        <w:rPr>
          <w:rFonts w:ascii="Calibri" w:hAnsi="Calibri" w:cs="Calibri"/>
        </w:rPr>
      </w:pPr>
      <w:r>
        <w:rPr>
          <w:rFonts w:ascii="Calibri" w:hAnsi="Calibri" w:cs="Calibri"/>
        </w:rPr>
        <w:br w:type="page"/>
      </w:r>
    </w:p>
    <w:p w14:paraId="3F005768" w14:textId="6D7CEE2B"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0B25FC03" w14:textId="77777777" w:rsidR="00790DF7" w:rsidRDefault="00790DF7" w:rsidP="00790DF7">
      <w:pPr>
        <w:rPr>
          <w:rFonts w:cs="Times New Roman"/>
        </w:rPr>
      </w:pPr>
      <w:r>
        <w:t>Requirement N12.12.6</w:t>
      </w:r>
    </w:p>
    <w:p w14:paraId="4B41C0A7" w14:textId="77777777" w:rsidR="00790DF7" w:rsidRDefault="00790DF7" w:rsidP="00790DF7">
      <w:pPr>
        <w:spacing w:before="0" w:after="0"/>
        <w:jc w:val="left"/>
        <w:rPr>
          <w:rFonts w:ascii="Calibri" w:hAnsi="Calibri" w:cs="Calibri"/>
        </w:rPr>
      </w:pPr>
    </w:p>
    <w:p w14:paraId="34889E09" w14:textId="77777777" w:rsidR="00790DF7" w:rsidRDefault="00790DF7" w:rsidP="00790DF7">
      <w:pPr>
        <w:spacing w:before="0" w:after="0"/>
        <w:jc w:val="left"/>
        <w:rPr>
          <w:rFonts w:ascii="Calibri" w:hAnsi="Calibri" w:cs="Calibri"/>
        </w:rPr>
      </w:pPr>
    </w:p>
    <w:p w14:paraId="7823912A" w14:textId="77777777" w:rsidR="00790DF7" w:rsidRDefault="00790DF7" w:rsidP="00790DF7">
      <w:pPr>
        <w:spacing w:before="0" w:after="0"/>
        <w:jc w:val="left"/>
        <w:rPr>
          <w:rFonts w:ascii="Calibri" w:hAnsi="Calibri" w:cs="Calibri"/>
        </w:rPr>
      </w:pPr>
      <w:r>
        <w:rPr>
          <w:rFonts w:ascii="Calibri" w:hAnsi="Calibri" w:cs="Calibri"/>
        </w:rPr>
        <w:br w:type="page"/>
      </w:r>
    </w:p>
    <w:p w14:paraId="0784E68E" w14:textId="04926742"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108D9773" w14:textId="77777777" w:rsidR="00790DF7" w:rsidRDefault="00790DF7" w:rsidP="00790DF7">
      <w:pPr>
        <w:rPr>
          <w:rFonts w:cs="Times New Roman"/>
        </w:rPr>
      </w:pPr>
      <w:r>
        <w:t>Requirement N12.13.1</w:t>
      </w:r>
    </w:p>
    <w:p w14:paraId="22F7E3A8" w14:textId="77777777" w:rsidR="00790DF7" w:rsidRPr="002C74B4" w:rsidRDefault="00790DF7" w:rsidP="00790DF7">
      <w:pPr>
        <w:pStyle w:val="Requirement"/>
      </w:pPr>
      <w:r w:rsidRPr="002C74B4">
        <w:t>N12.</w:t>
      </w:r>
      <w:r>
        <w:t>13</w:t>
      </w:r>
      <w:r w:rsidRPr="002C74B4">
        <w:t>.1</w:t>
      </w:r>
    </w:p>
    <w:p w14:paraId="1AE56572" w14:textId="77777777" w:rsidR="00790DF7" w:rsidRPr="002C74B4" w:rsidRDefault="00790DF7" w:rsidP="00790DF7">
      <w:pPr>
        <w:rPr>
          <w:i/>
          <w:iCs/>
        </w:rPr>
      </w:pPr>
      <w:r>
        <w:rPr>
          <w:i/>
          <w:iCs/>
        </w:rPr>
        <w:t>Different records systems adopt different backup strategies for redundancy of data to ensure business continuity in the event of data loss or hardware, software or system failure. Different strategies may have different advantages, such as speed, or disadvantages, such as cost. Backup strategies also may be partially dependent on the backup media used. There are many different types of backup media available, for example</w:t>
      </w:r>
      <w:r w:rsidRPr="002C74B4">
        <w:rPr>
          <w:i/>
          <w:iCs/>
        </w:rPr>
        <w:t>, magnetic discs, magnetic tapes, optical media, cloud storage, etc.</w:t>
      </w:r>
    </w:p>
    <w:p w14:paraId="6D718FD7" w14:textId="77777777" w:rsidR="00790DF7" w:rsidRPr="002C74B4" w:rsidRDefault="00790DF7" w:rsidP="00790DF7">
      <w:r w:rsidRPr="002C74B4">
        <w:t xml:space="preserve">What </w:t>
      </w:r>
      <w:r>
        <w:t xml:space="preserve">backup </w:t>
      </w:r>
      <w:proofErr w:type="gramStart"/>
      <w:r>
        <w:t>strategies does</w:t>
      </w:r>
      <w:proofErr w:type="gramEnd"/>
      <w:r>
        <w:t xml:space="preserve"> the records system</w:t>
      </w:r>
      <w:r w:rsidRPr="002C74B4">
        <w:t xml:space="preserve"> support</w:t>
      </w:r>
      <w:r>
        <w:t xml:space="preserve">, what are their relative advantages and disadvantages, and which are recommended for the usage scenarios in </w:t>
      </w:r>
      <w:r w:rsidRPr="00BB2E68">
        <w:rPr>
          <w:b/>
          <w:bCs/>
        </w:rPr>
        <w:t>N12.11.4</w:t>
      </w:r>
      <w:r w:rsidRPr="002C74B4">
        <w:t>?</w:t>
      </w:r>
    </w:p>
    <w:p w14:paraId="38A82B9C" w14:textId="77777777" w:rsidR="00790DF7" w:rsidRDefault="00790DF7" w:rsidP="00790DF7">
      <w:pPr>
        <w:rPr>
          <w:rFonts w:cs="Times New Roman"/>
        </w:rPr>
      </w:pPr>
    </w:p>
    <w:p w14:paraId="269DC6EE" w14:textId="77777777" w:rsidR="00790DF7" w:rsidRDefault="00790DF7" w:rsidP="00790DF7">
      <w:pPr>
        <w:rPr>
          <w:rFonts w:cs="Times New Roman"/>
        </w:rPr>
      </w:pPr>
    </w:p>
    <w:p w14:paraId="0DE56856" w14:textId="77777777" w:rsidR="00790DF7" w:rsidRDefault="00790DF7" w:rsidP="00790DF7">
      <w:pPr>
        <w:rPr>
          <w:rFonts w:cs="Times New Roman"/>
        </w:rPr>
      </w:pPr>
    </w:p>
    <w:p w14:paraId="34E076D9" w14:textId="77777777" w:rsidR="00790DF7" w:rsidRDefault="00790DF7" w:rsidP="00790DF7">
      <w:pPr>
        <w:spacing w:before="0" w:after="0"/>
        <w:jc w:val="left"/>
        <w:rPr>
          <w:rFonts w:ascii="Calibri" w:hAnsi="Calibri" w:cs="Calibri"/>
        </w:rPr>
      </w:pPr>
      <w:r>
        <w:rPr>
          <w:rFonts w:ascii="Calibri" w:hAnsi="Calibri" w:cs="Calibri"/>
        </w:rPr>
        <w:br w:type="page"/>
      </w:r>
    </w:p>
    <w:p w14:paraId="223C20E0" w14:textId="147CAD44"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77C5F422" w14:textId="77777777" w:rsidR="00790DF7" w:rsidRDefault="00790DF7" w:rsidP="00790DF7">
      <w:pPr>
        <w:rPr>
          <w:rFonts w:cs="Times New Roman"/>
        </w:rPr>
      </w:pPr>
      <w:r>
        <w:t>Requirement N12.13.1</w:t>
      </w:r>
    </w:p>
    <w:p w14:paraId="0033B67D" w14:textId="77777777" w:rsidR="00790DF7" w:rsidRDefault="00790DF7" w:rsidP="00790DF7">
      <w:pPr>
        <w:spacing w:before="0" w:after="0"/>
        <w:jc w:val="left"/>
        <w:rPr>
          <w:rFonts w:ascii="Calibri" w:hAnsi="Calibri" w:cs="Calibri"/>
        </w:rPr>
      </w:pPr>
    </w:p>
    <w:p w14:paraId="5AEC8FE2" w14:textId="77777777" w:rsidR="00790DF7" w:rsidRDefault="00790DF7" w:rsidP="00790DF7">
      <w:pPr>
        <w:spacing w:before="0" w:after="0"/>
        <w:jc w:val="left"/>
        <w:rPr>
          <w:rFonts w:ascii="Calibri" w:hAnsi="Calibri" w:cs="Calibri"/>
        </w:rPr>
      </w:pPr>
      <w:r>
        <w:rPr>
          <w:rFonts w:ascii="Calibri" w:hAnsi="Calibri" w:cs="Calibri"/>
        </w:rPr>
        <w:br w:type="page"/>
      </w:r>
    </w:p>
    <w:p w14:paraId="4058ACF7" w14:textId="51AF99D7"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24F05C1E" w14:textId="77777777" w:rsidR="00790DF7" w:rsidRDefault="00790DF7" w:rsidP="00790DF7">
      <w:pPr>
        <w:rPr>
          <w:rFonts w:cs="Times New Roman"/>
        </w:rPr>
      </w:pPr>
      <w:r>
        <w:t>Requirement N12.13.2</w:t>
      </w:r>
    </w:p>
    <w:p w14:paraId="340AC351" w14:textId="77777777" w:rsidR="00790DF7" w:rsidRPr="002C74B4" w:rsidRDefault="00790DF7" w:rsidP="00790DF7">
      <w:pPr>
        <w:pStyle w:val="Requirement"/>
        <w:rPr>
          <w:rFonts w:cs="Times New Roman"/>
        </w:rPr>
      </w:pPr>
      <w:r w:rsidRPr="002C74B4">
        <w:t>N12.</w:t>
      </w:r>
      <w:r>
        <w:t>13</w:t>
      </w:r>
      <w:r w:rsidRPr="002C74B4">
        <w:t>.</w:t>
      </w:r>
      <w:r>
        <w:t>2</w:t>
      </w:r>
    </w:p>
    <w:p w14:paraId="1BF3BACB" w14:textId="77777777" w:rsidR="00790DF7" w:rsidRPr="002C74B4" w:rsidRDefault="00790DF7" w:rsidP="00790DF7">
      <w:pPr>
        <w:rPr>
          <w:rFonts w:cs="Times New Roman"/>
          <w:i/>
          <w:iCs/>
        </w:rPr>
      </w:pPr>
      <w:r>
        <w:rPr>
          <w:i/>
          <w:iCs/>
        </w:rPr>
        <w:t xml:space="preserve">All organisations should develop a business continuity </w:t>
      </w:r>
      <w:proofErr w:type="spellStart"/>
      <w:proofErr w:type="gramStart"/>
      <w:r>
        <w:rPr>
          <w:i/>
          <w:iCs/>
        </w:rPr>
        <w:t>plan</w:t>
      </w:r>
      <w:r w:rsidRPr="002C74B4">
        <w:rPr>
          <w:i/>
          <w:iCs/>
        </w:rPr>
        <w:t>.</w:t>
      </w:r>
      <w:r>
        <w:rPr>
          <w:i/>
          <w:iCs/>
        </w:rPr>
        <w:t>This</w:t>
      </w:r>
      <w:proofErr w:type="spellEnd"/>
      <w:proofErr w:type="gramEnd"/>
      <w:r>
        <w:rPr>
          <w:i/>
          <w:iCs/>
        </w:rPr>
        <w:t xml:space="preserve"> should include the time required to restore systems including the records system, in the event of a system failure.</w:t>
      </w:r>
    </w:p>
    <w:p w14:paraId="7051B258" w14:textId="77777777" w:rsidR="00790DF7" w:rsidRDefault="00790DF7" w:rsidP="00790DF7">
      <w:r>
        <w:t xml:space="preserve">For each of the strategies listed under </w:t>
      </w:r>
      <w:r w:rsidRPr="0082292E">
        <w:rPr>
          <w:b/>
          <w:bCs/>
        </w:rPr>
        <w:t>N12.13.1</w:t>
      </w:r>
      <w:r>
        <w:t xml:space="preserve"> and for each of the usage scenarios in </w:t>
      </w:r>
      <w:r w:rsidRPr="0082292E">
        <w:rPr>
          <w:b/>
          <w:bCs/>
        </w:rPr>
        <w:t>N12.11.4</w:t>
      </w:r>
      <w:r>
        <w:t>, what is the recommended time required to restore the records system, if:</w:t>
      </w:r>
    </w:p>
    <w:p w14:paraId="0933C771" w14:textId="77777777" w:rsidR="00790DF7" w:rsidRDefault="00790DF7" w:rsidP="00790DF7">
      <w:pPr>
        <w:pStyle w:val="ListParagraph"/>
        <w:numPr>
          <w:ilvl w:val="0"/>
          <w:numId w:val="129"/>
        </w:numPr>
        <w:contextualSpacing w:val="0"/>
      </w:pPr>
      <w:r>
        <w:t>Only the data needs to be recovered; or</w:t>
      </w:r>
    </w:p>
    <w:p w14:paraId="2276FC11" w14:textId="77777777" w:rsidR="00790DF7" w:rsidRPr="002C74B4" w:rsidRDefault="00790DF7" w:rsidP="00790DF7">
      <w:pPr>
        <w:pStyle w:val="ListParagraph"/>
        <w:numPr>
          <w:ilvl w:val="0"/>
          <w:numId w:val="129"/>
        </w:numPr>
        <w:contextualSpacing w:val="0"/>
        <w:rPr>
          <w:rFonts w:cs="Times New Roman"/>
        </w:rPr>
      </w:pPr>
      <w:r>
        <w:t>The records system needs to be rebuilt and the data recovered?</w:t>
      </w:r>
    </w:p>
    <w:p w14:paraId="49B0CCA0" w14:textId="77777777" w:rsidR="00790DF7" w:rsidRDefault="00790DF7" w:rsidP="00790DF7">
      <w:pPr>
        <w:rPr>
          <w:rFonts w:cs="Times New Roman"/>
        </w:rPr>
      </w:pPr>
    </w:p>
    <w:p w14:paraId="1EA6F5A9" w14:textId="77777777" w:rsidR="00790DF7" w:rsidRDefault="00790DF7" w:rsidP="00790DF7">
      <w:pPr>
        <w:rPr>
          <w:rFonts w:cs="Times New Roman"/>
        </w:rPr>
      </w:pPr>
    </w:p>
    <w:p w14:paraId="062B1E94" w14:textId="77777777" w:rsidR="00790DF7" w:rsidRDefault="00790DF7" w:rsidP="00790DF7">
      <w:pPr>
        <w:spacing w:before="0" w:after="0"/>
        <w:jc w:val="left"/>
        <w:rPr>
          <w:rFonts w:ascii="Calibri" w:hAnsi="Calibri" w:cs="Calibri"/>
        </w:rPr>
      </w:pPr>
      <w:r>
        <w:rPr>
          <w:rFonts w:ascii="Calibri" w:hAnsi="Calibri" w:cs="Calibri"/>
        </w:rPr>
        <w:br w:type="page"/>
      </w:r>
    </w:p>
    <w:p w14:paraId="3F40C080" w14:textId="10EFB050"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3225B2D6" w14:textId="77777777" w:rsidR="00790DF7" w:rsidRDefault="00790DF7" w:rsidP="00790DF7">
      <w:pPr>
        <w:rPr>
          <w:rFonts w:cs="Times New Roman"/>
        </w:rPr>
      </w:pPr>
      <w:r>
        <w:t>Requirement N12.13.2</w:t>
      </w:r>
    </w:p>
    <w:p w14:paraId="6B4A8864" w14:textId="77777777" w:rsidR="00790DF7" w:rsidRDefault="00790DF7" w:rsidP="00790DF7">
      <w:pPr>
        <w:spacing w:before="0" w:after="0"/>
        <w:jc w:val="left"/>
        <w:rPr>
          <w:rFonts w:ascii="Calibri" w:hAnsi="Calibri" w:cs="Calibri"/>
        </w:rPr>
      </w:pPr>
    </w:p>
    <w:p w14:paraId="255F5D90" w14:textId="77777777" w:rsidR="00790DF7" w:rsidRDefault="00790DF7" w:rsidP="00790DF7">
      <w:pPr>
        <w:spacing w:before="0" w:after="0"/>
        <w:jc w:val="left"/>
        <w:rPr>
          <w:rFonts w:ascii="Calibri" w:hAnsi="Calibri" w:cs="Calibri"/>
        </w:rPr>
      </w:pPr>
    </w:p>
    <w:p w14:paraId="56953341" w14:textId="77777777" w:rsidR="00790DF7" w:rsidRDefault="00790DF7" w:rsidP="00790DF7">
      <w:pPr>
        <w:spacing w:before="0" w:after="0"/>
        <w:jc w:val="left"/>
        <w:rPr>
          <w:rFonts w:ascii="Calibri" w:hAnsi="Calibri" w:cs="Calibri"/>
        </w:rPr>
      </w:pPr>
      <w:r>
        <w:rPr>
          <w:rFonts w:ascii="Calibri" w:hAnsi="Calibri" w:cs="Calibri"/>
        </w:rPr>
        <w:br w:type="page"/>
      </w:r>
    </w:p>
    <w:p w14:paraId="34DC2B91" w14:textId="18CDA4E2"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7D80232D" w14:textId="77777777" w:rsidR="00790DF7" w:rsidRDefault="00790DF7" w:rsidP="00790DF7">
      <w:pPr>
        <w:rPr>
          <w:rFonts w:cs="Times New Roman"/>
        </w:rPr>
      </w:pPr>
      <w:r>
        <w:t>Requirement N12.13.3</w:t>
      </w:r>
    </w:p>
    <w:p w14:paraId="37D27CD2" w14:textId="77777777" w:rsidR="00790DF7" w:rsidRDefault="00790DF7" w:rsidP="00790DF7">
      <w:pPr>
        <w:pStyle w:val="Requirement"/>
      </w:pPr>
      <w:r>
        <w:t>N12.13.3</w:t>
      </w:r>
    </w:p>
    <w:p w14:paraId="210B475A" w14:textId="77777777" w:rsidR="00790DF7" w:rsidRPr="00920FA6" w:rsidRDefault="00790DF7" w:rsidP="00790DF7">
      <w:pPr>
        <w:rPr>
          <w:i/>
          <w:iCs/>
        </w:rPr>
      </w:pPr>
      <w:r w:rsidRPr="00920FA6">
        <w:rPr>
          <w:i/>
          <w:iCs/>
        </w:rPr>
        <w:t xml:space="preserve">The business continuity plan should contain </w:t>
      </w:r>
      <w:proofErr w:type="gramStart"/>
      <w:r w:rsidRPr="00920FA6">
        <w:rPr>
          <w:i/>
          <w:iCs/>
        </w:rPr>
        <w:t>step by step</w:t>
      </w:r>
      <w:proofErr w:type="gramEnd"/>
      <w:r w:rsidRPr="00920FA6">
        <w:rPr>
          <w:i/>
          <w:iCs/>
        </w:rPr>
        <w:t xml:space="preserve"> instructions on how to recover the records system, and at least one copy should be stored outside the records system.</w:t>
      </w:r>
    </w:p>
    <w:p w14:paraId="48BD10FA" w14:textId="77777777" w:rsidR="00790DF7" w:rsidRDefault="00790DF7" w:rsidP="00790DF7">
      <w:r>
        <w:t xml:space="preserve">For recovering the data of a records system under </w:t>
      </w:r>
      <w:r w:rsidRPr="00891228">
        <w:rPr>
          <w:b/>
          <w:bCs/>
        </w:rPr>
        <w:t>N12.13.2</w:t>
      </w:r>
      <w:r>
        <w:t xml:space="preserve">, what approaches are required for each of the backup strategies listed under </w:t>
      </w:r>
      <w:r w:rsidRPr="00891228">
        <w:rPr>
          <w:b/>
          <w:bCs/>
        </w:rPr>
        <w:t>N12.13.1</w:t>
      </w:r>
      <w:r>
        <w:t xml:space="preserve">, and what </w:t>
      </w:r>
      <w:proofErr w:type="spellStart"/>
      <w:r>
        <w:t>criticalconsiderations</w:t>
      </w:r>
      <w:proofErr w:type="spellEnd"/>
      <w:r>
        <w:t xml:space="preserve"> do they raise or address?</w:t>
      </w:r>
    </w:p>
    <w:p w14:paraId="18411306" w14:textId="77777777" w:rsidR="00790DF7" w:rsidRDefault="00790DF7" w:rsidP="00790DF7">
      <w:pPr>
        <w:rPr>
          <w:rFonts w:cs="Times New Roman"/>
        </w:rPr>
      </w:pPr>
    </w:p>
    <w:p w14:paraId="13839C9B" w14:textId="77777777" w:rsidR="00790DF7" w:rsidRDefault="00790DF7" w:rsidP="00790DF7">
      <w:pPr>
        <w:rPr>
          <w:rFonts w:cs="Times New Roman"/>
        </w:rPr>
      </w:pPr>
    </w:p>
    <w:p w14:paraId="3B1BAE77" w14:textId="77777777" w:rsidR="00790DF7" w:rsidRDefault="00790DF7" w:rsidP="00790DF7">
      <w:pPr>
        <w:rPr>
          <w:rFonts w:cs="Times New Roman"/>
        </w:rPr>
      </w:pPr>
    </w:p>
    <w:p w14:paraId="3000E200" w14:textId="77777777" w:rsidR="00790DF7" w:rsidRDefault="00790DF7" w:rsidP="00790DF7">
      <w:pPr>
        <w:spacing w:before="0" w:after="0"/>
        <w:jc w:val="left"/>
        <w:rPr>
          <w:rFonts w:ascii="Calibri" w:hAnsi="Calibri" w:cs="Calibri"/>
        </w:rPr>
      </w:pPr>
      <w:r>
        <w:rPr>
          <w:rFonts w:ascii="Calibri" w:hAnsi="Calibri" w:cs="Calibri"/>
        </w:rPr>
        <w:br w:type="page"/>
      </w:r>
    </w:p>
    <w:p w14:paraId="2CEADA84" w14:textId="2DB3E74F"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48CDBC7D" w14:textId="77777777" w:rsidR="00790DF7" w:rsidRDefault="00790DF7" w:rsidP="00790DF7">
      <w:pPr>
        <w:rPr>
          <w:rFonts w:cs="Times New Roman"/>
        </w:rPr>
      </w:pPr>
      <w:r>
        <w:t>Requirement N12.13.3</w:t>
      </w:r>
    </w:p>
    <w:p w14:paraId="17C4ECA4" w14:textId="77777777" w:rsidR="00790DF7" w:rsidRDefault="00790DF7" w:rsidP="00790DF7">
      <w:pPr>
        <w:spacing w:before="0" w:after="0"/>
        <w:jc w:val="left"/>
        <w:rPr>
          <w:rFonts w:ascii="Calibri" w:hAnsi="Calibri" w:cs="Calibri"/>
        </w:rPr>
      </w:pPr>
    </w:p>
    <w:p w14:paraId="78B71243" w14:textId="77777777" w:rsidR="00790DF7" w:rsidRDefault="00790DF7" w:rsidP="00790DF7">
      <w:pPr>
        <w:spacing w:before="0" w:after="0"/>
        <w:jc w:val="left"/>
        <w:rPr>
          <w:rFonts w:ascii="Calibri" w:hAnsi="Calibri" w:cs="Calibri"/>
        </w:rPr>
      </w:pPr>
      <w:r>
        <w:rPr>
          <w:rFonts w:ascii="Calibri" w:hAnsi="Calibri" w:cs="Calibri"/>
        </w:rPr>
        <w:br w:type="page"/>
      </w:r>
    </w:p>
    <w:p w14:paraId="22448782" w14:textId="0C796C4D"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3A0F40BF" w14:textId="77777777" w:rsidR="00790DF7" w:rsidRDefault="00790DF7" w:rsidP="00790DF7">
      <w:pPr>
        <w:rPr>
          <w:rFonts w:cs="Times New Roman"/>
        </w:rPr>
      </w:pPr>
      <w:r>
        <w:t>Requirement N12.13.4</w:t>
      </w:r>
    </w:p>
    <w:p w14:paraId="7633B3E7" w14:textId="77777777" w:rsidR="00790DF7" w:rsidRPr="002C74B4" w:rsidRDefault="00790DF7" w:rsidP="00790DF7">
      <w:pPr>
        <w:pStyle w:val="Requirement"/>
        <w:rPr>
          <w:rFonts w:cs="Times New Roman"/>
        </w:rPr>
      </w:pPr>
      <w:r w:rsidRPr="002C74B4">
        <w:t>N12.</w:t>
      </w:r>
      <w:r>
        <w:t>13</w:t>
      </w:r>
      <w:r w:rsidRPr="002C74B4">
        <w:t>.</w:t>
      </w:r>
      <w:r>
        <w:t>4</w:t>
      </w:r>
    </w:p>
    <w:p w14:paraId="3889A0ED" w14:textId="77777777" w:rsidR="00790DF7" w:rsidRPr="002C74B4" w:rsidRDefault="00790DF7" w:rsidP="00790DF7">
      <w:pPr>
        <w:rPr>
          <w:rFonts w:cs="Times New Roman"/>
          <w:i/>
          <w:iCs/>
        </w:rPr>
      </w:pPr>
      <w:r w:rsidRPr="00155404">
        <w:rPr>
          <w:b/>
          <w:bCs/>
          <w:i/>
          <w:iCs/>
        </w:rPr>
        <w:t>N12.12.1</w:t>
      </w:r>
      <w:r>
        <w:rPr>
          <w:i/>
          <w:iCs/>
        </w:rPr>
        <w:t xml:space="preserve"> indicates that the records system should support atomic </w:t>
      </w:r>
      <w:proofErr w:type="spellStart"/>
      <w:proofErr w:type="gramStart"/>
      <w:r>
        <w:rPr>
          <w:i/>
          <w:iCs/>
        </w:rPr>
        <w:t>transactions.Where</w:t>
      </w:r>
      <w:proofErr w:type="spellEnd"/>
      <w:proofErr w:type="gramEnd"/>
      <w:r>
        <w:rPr>
          <w:i/>
          <w:iCs/>
        </w:rPr>
        <w:t xml:space="preserve"> these are supported and stored in a transaction log it may be possible to restore a system up to the point where it fails.</w:t>
      </w:r>
    </w:p>
    <w:p w14:paraId="12EF6F41" w14:textId="77777777" w:rsidR="00790DF7" w:rsidRDefault="00790DF7" w:rsidP="00790DF7">
      <w:pPr>
        <w:rPr>
          <w:rFonts w:cs="Times New Roman"/>
        </w:rPr>
      </w:pPr>
      <w:r>
        <w:t xml:space="preserve">When restoring from backup under </w:t>
      </w:r>
      <w:r w:rsidRPr="00155404">
        <w:rPr>
          <w:b/>
          <w:bCs/>
        </w:rPr>
        <w:t>N12.13.2</w:t>
      </w:r>
      <w:r>
        <w:t>, does the records system support incremental back</w:t>
      </w:r>
      <w:r w:rsidRPr="002C74B4">
        <w:t>up and during data recovery is it able to roll forward to the transaction immediately before the failure?</w:t>
      </w:r>
    </w:p>
    <w:p w14:paraId="068BCB36" w14:textId="77777777" w:rsidR="00790DF7" w:rsidRPr="002C74B4" w:rsidRDefault="00790DF7" w:rsidP="00790DF7">
      <w:pPr>
        <w:rPr>
          <w:rFonts w:cs="Times New Roman"/>
        </w:rPr>
      </w:pPr>
      <w:r>
        <w:t>(Describe any alternative design approach adopted.)</w:t>
      </w:r>
    </w:p>
    <w:p w14:paraId="3BFF8BBE" w14:textId="77777777" w:rsidR="00790DF7" w:rsidRDefault="00790DF7" w:rsidP="00790DF7">
      <w:pPr>
        <w:rPr>
          <w:rFonts w:cs="Times New Roman"/>
        </w:rPr>
      </w:pPr>
    </w:p>
    <w:p w14:paraId="55A0C98B" w14:textId="77777777" w:rsidR="00790DF7" w:rsidRDefault="00790DF7" w:rsidP="00790DF7">
      <w:pPr>
        <w:rPr>
          <w:rFonts w:cs="Times New Roman"/>
        </w:rPr>
      </w:pPr>
    </w:p>
    <w:p w14:paraId="1460CB51" w14:textId="77777777" w:rsidR="00790DF7" w:rsidRDefault="00790DF7" w:rsidP="00790DF7">
      <w:pPr>
        <w:rPr>
          <w:rFonts w:cs="Times New Roman"/>
        </w:rPr>
      </w:pPr>
    </w:p>
    <w:p w14:paraId="60649287" w14:textId="77777777" w:rsidR="00790DF7" w:rsidRDefault="00790DF7" w:rsidP="00790DF7">
      <w:pPr>
        <w:spacing w:before="0" w:after="0"/>
        <w:jc w:val="left"/>
        <w:rPr>
          <w:rFonts w:ascii="Calibri" w:hAnsi="Calibri" w:cs="Calibri"/>
        </w:rPr>
      </w:pPr>
      <w:r>
        <w:rPr>
          <w:rFonts w:ascii="Calibri" w:hAnsi="Calibri" w:cs="Calibri"/>
        </w:rPr>
        <w:br w:type="page"/>
      </w:r>
    </w:p>
    <w:p w14:paraId="0D56366A" w14:textId="25870289"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3F722D2A" w14:textId="77777777" w:rsidR="00790DF7" w:rsidRDefault="00790DF7" w:rsidP="00790DF7">
      <w:pPr>
        <w:rPr>
          <w:rFonts w:cs="Times New Roman"/>
        </w:rPr>
      </w:pPr>
      <w:r>
        <w:t>Requirement N12.13.4</w:t>
      </w:r>
    </w:p>
    <w:p w14:paraId="1A3B87FD" w14:textId="77777777" w:rsidR="00790DF7" w:rsidRDefault="00790DF7" w:rsidP="00790DF7">
      <w:pPr>
        <w:rPr>
          <w:rFonts w:cs="Times New Roman"/>
        </w:rPr>
      </w:pPr>
    </w:p>
    <w:p w14:paraId="78DCC5AE" w14:textId="77777777" w:rsidR="00790DF7" w:rsidRDefault="00790DF7" w:rsidP="00790DF7">
      <w:pPr>
        <w:spacing w:before="0" w:after="0"/>
        <w:jc w:val="left"/>
        <w:rPr>
          <w:rFonts w:ascii="Calibri" w:hAnsi="Calibri" w:cs="Calibri"/>
        </w:rPr>
      </w:pPr>
    </w:p>
    <w:p w14:paraId="48989D12" w14:textId="77777777" w:rsidR="00790DF7" w:rsidRDefault="00790DF7" w:rsidP="00790DF7">
      <w:pPr>
        <w:spacing w:before="0" w:after="0"/>
        <w:jc w:val="left"/>
        <w:rPr>
          <w:rFonts w:ascii="Calibri" w:hAnsi="Calibri" w:cs="Calibri"/>
        </w:rPr>
      </w:pPr>
    </w:p>
    <w:p w14:paraId="21CE94EE" w14:textId="77777777" w:rsidR="00790DF7" w:rsidRDefault="00790DF7" w:rsidP="00790DF7">
      <w:pPr>
        <w:spacing w:before="0" w:after="0"/>
        <w:jc w:val="left"/>
        <w:rPr>
          <w:rFonts w:ascii="Calibri" w:hAnsi="Calibri" w:cs="Calibri"/>
        </w:rPr>
      </w:pPr>
      <w:r>
        <w:rPr>
          <w:rFonts w:ascii="Calibri" w:hAnsi="Calibri" w:cs="Calibri"/>
        </w:rPr>
        <w:br w:type="page"/>
      </w:r>
    </w:p>
    <w:p w14:paraId="0D343CB1" w14:textId="13369DFB"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2808F7B1" w14:textId="77777777" w:rsidR="00790DF7" w:rsidRDefault="00790DF7" w:rsidP="00790DF7">
      <w:pPr>
        <w:rPr>
          <w:rFonts w:cs="Times New Roman"/>
        </w:rPr>
      </w:pPr>
      <w:r>
        <w:t>Requirement N12.13.5</w:t>
      </w:r>
    </w:p>
    <w:p w14:paraId="7B130D46" w14:textId="77777777" w:rsidR="00790DF7" w:rsidRPr="002C74B4" w:rsidRDefault="00790DF7" w:rsidP="00790DF7">
      <w:pPr>
        <w:pStyle w:val="Requirement"/>
        <w:rPr>
          <w:rFonts w:cs="Times New Roman"/>
        </w:rPr>
      </w:pPr>
      <w:r w:rsidRPr="002C74B4">
        <w:t>N12.</w:t>
      </w:r>
      <w:r>
        <w:t>13</w:t>
      </w:r>
      <w:r w:rsidRPr="002C74B4">
        <w:t>.</w:t>
      </w:r>
      <w:r>
        <w:t>5</w:t>
      </w:r>
    </w:p>
    <w:p w14:paraId="24F13DAD" w14:textId="77777777" w:rsidR="00790DF7" w:rsidRPr="002C74B4" w:rsidRDefault="00790DF7" w:rsidP="00790DF7">
      <w:pPr>
        <w:rPr>
          <w:rFonts w:cs="Times New Roman"/>
          <w:i/>
          <w:iCs/>
        </w:rPr>
      </w:pPr>
      <w:r>
        <w:rPr>
          <w:i/>
          <w:iCs/>
        </w:rPr>
        <w:t xml:space="preserve">Not all records systems rely on backup and recovery to provide </w:t>
      </w:r>
      <w:proofErr w:type="spellStart"/>
      <w:proofErr w:type="gramStart"/>
      <w:r>
        <w:rPr>
          <w:i/>
          <w:iCs/>
        </w:rPr>
        <w:t>redundancy</w:t>
      </w:r>
      <w:r w:rsidRPr="002C74B4">
        <w:rPr>
          <w:i/>
          <w:iCs/>
        </w:rPr>
        <w:t>.</w:t>
      </w:r>
      <w:r>
        <w:rPr>
          <w:i/>
          <w:iCs/>
        </w:rPr>
        <w:t>Some</w:t>
      </w:r>
      <w:proofErr w:type="spellEnd"/>
      <w:proofErr w:type="gramEnd"/>
      <w:r>
        <w:rPr>
          <w:i/>
          <w:iCs/>
        </w:rPr>
        <w:t xml:space="preserve"> can be set up to mirror data and to fail over to a standby system or </w:t>
      </w:r>
      <w:proofErr w:type="spellStart"/>
      <w:r>
        <w:rPr>
          <w:i/>
          <w:iCs/>
        </w:rPr>
        <w:t>site.Others</w:t>
      </w:r>
      <w:proofErr w:type="spellEnd"/>
      <w:r>
        <w:rPr>
          <w:i/>
          <w:iCs/>
        </w:rPr>
        <w:t xml:space="preserve"> rely on redundancy at the level of individual drives which can be “hot swapped” while the records system stays online.</w:t>
      </w:r>
    </w:p>
    <w:p w14:paraId="55D7EA71" w14:textId="77777777" w:rsidR="00790DF7" w:rsidRDefault="00790DF7" w:rsidP="00790DF7">
      <w:r>
        <w:t>Other than backup and recovery, what other mechanisms does the records system employ to ensure business continuity?</w:t>
      </w:r>
    </w:p>
    <w:p w14:paraId="5749CDA9" w14:textId="77777777" w:rsidR="00790DF7" w:rsidRDefault="00790DF7" w:rsidP="00790DF7">
      <w:r>
        <w:t xml:space="preserve">(Describe </w:t>
      </w:r>
      <w:proofErr w:type="spellStart"/>
      <w:r>
        <w:t>themechanisms</w:t>
      </w:r>
      <w:proofErr w:type="spellEnd"/>
      <w:r>
        <w:t xml:space="preserve"> available.)</w:t>
      </w:r>
    </w:p>
    <w:p w14:paraId="4563B9B7" w14:textId="77777777" w:rsidR="00790DF7" w:rsidRDefault="00790DF7" w:rsidP="00790DF7">
      <w:pPr>
        <w:rPr>
          <w:rFonts w:cs="Times New Roman"/>
        </w:rPr>
      </w:pPr>
    </w:p>
    <w:p w14:paraId="1DD87BD9" w14:textId="77777777" w:rsidR="00790DF7" w:rsidRDefault="00790DF7" w:rsidP="00790DF7">
      <w:pPr>
        <w:rPr>
          <w:rFonts w:cs="Times New Roman"/>
        </w:rPr>
      </w:pPr>
    </w:p>
    <w:p w14:paraId="1513E98F" w14:textId="77777777" w:rsidR="00790DF7" w:rsidRDefault="00790DF7" w:rsidP="00790DF7">
      <w:pPr>
        <w:rPr>
          <w:rFonts w:cs="Times New Roman"/>
        </w:rPr>
      </w:pPr>
    </w:p>
    <w:p w14:paraId="37F3CF7E" w14:textId="77777777" w:rsidR="00790DF7" w:rsidRDefault="00790DF7" w:rsidP="00790DF7">
      <w:pPr>
        <w:rPr>
          <w:rFonts w:cs="Times New Roman"/>
        </w:rPr>
      </w:pPr>
    </w:p>
    <w:p w14:paraId="1F6BE5A0" w14:textId="77777777" w:rsidR="00790DF7" w:rsidRDefault="00790DF7" w:rsidP="00790DF7">
      <w:pPr>
        <w:spacing w:before="0" w:after="0"/>
        <w:jc w:val="left"/>
        <w:rPr>
          <w:rFonts w:ascii="Calibri" w:hAnsi="Calibri" w:cs="Calibri"/>
        </w:rPr>
      </w:pPr>
      <w:r>
        <w:rPr>
          <w:rFonts w:ascii="Calibri" w:hAnsi="Calibri" w:cs="Calibri"/>
        </w:rPr>
        <w:br w:type="page"/>
      </w:r>
    </w:p>
    <w:p w14:paraId="0954DE3B" w14:textId="0BE5C431"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17DE2C44" w14:textId="77777777" w:rsidR="00790DF7" w:rsidRDefault="00790DF7" w:rsidP="00790DF7">
      <w:pPr>
        <w:rPr>
          <w:rFonts w:cs="Times New Roman"/>
        </w:rPr>
      </w:pPr>
      <w:r>
        <w:t>Requirement N12.13.5</w:t>
      </w:r>
    </w:p>
    <w:p w14:paraId="4154F456" w14:textId="77777777" w:rsidR="00790DF7" w:rsidRDefault="00790DF7" w:rsidP="00790DF7">
      <w:pPr>
        <w:spacing w:before="0" w:after="0"/>
        <w:jc w:val="left"/>
        <w:rPr>
          <w:rFonts w:ascii="Calibri" w:hAnsi="Calibri" w:cs="Calibri"/>
        </w:rPr>
      </w:pPr>
    </w:p>
    <w:p w14:paraId="732E5397" w14:textId="77777777" w:rsidR="00790DF7" w:rsidRDefault="00790DF7" w:rsidP="00790DF7">
      <w:pPr>
        <w:spacing w:before="0" w:after="0"/>
        <w:jc w:val="left"/>
        <w:rPr>
          <w:rFonts w:ascii="Calibri" w:hAnsi="Calibri" w:cs="Calibri"/>
        </w:rPr>
      </w:pPr>
      <w:r>
        <w:rPr>
          <w:rFonts w:ascii="Calibri" w:hAnsi="Calibri" w:cs="Calibri"/>
        </w:rPr>
        <w:br w:type="page"/>
      </w:r>
    </w:p>
    <w:p w14:paraId="5349CB94" w14:textId="0316CC08"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5113D331" w14:textId="77777777" w:rsidR="00790DF7" w:rsidRDefault="00790DF7" w:rsidP="00790DF7">
      <w:pPr>
        <w:rPr>
          <w:rFonts w:cs="Times New Roman"/>
        </w:rPr>
      </w:pPr>
      <w:r>
        <w:t>Requirement N12.13.6</w:t>
      </w:r>
    </w:p>
    <w:p w14:paraId="0099E442" w14:textId="77777777" w:rsidR="00790DF7" w:rsidRPr="002C74B4" w:rsidRDefault="00790DF7" w:rsidP="00790DF7">
      <w:pPr>
        <w:pStyle w:val="Requirement"/>
        <w:rPr>
          <w:rFonts w:cs="Times New Roman"/>
        </w:rPr>
      </w:pPr>
      <w:r w:rsidRPr="002C74B4">
        <w:t>N12.</w:t>
      </w:r>
      <w:r>
        <w:t>13</w:t>
      </w:r>
      <w:r w:rsidRPr="002C74B4">
        <w:t>.</w:t>
      </w:r>
      <w:r>
        <w:t>6</w:t>
      </w:r>
    </w:p>
    <w:p w14:paraId="2AD66935" w14:textId="77777777" w:rsidR="00790DF7" w:rsidRPr="002C74B4" w:rsidRDefault="00790DF7" w:rsidP="00790DF7">
      <w:pPr>
        <w:rPr>
          <w:rFonts w:cs="Times New Roman"/>
          <w:i/>
          <w:iCs/>
        </w:rPr>
      </w:pPr>
      <w:r>
        <w:rPr>
          <w:i/>
          <w:iCs/>
        </w:rPr>
        <w:t xml:space="preserve">Where records systems are built from many different integrated system components, some provided by different suppliers, this may have an affect on how the records system is managed and how it is backed up and </w:t>
      </w:r>
      <w:proofErr w:type="spellStart"/>
      <w:proofErr w:type="gramStart"/>
      <w:r>
        <w:rPr>
          <w:i/>
          <w:iCs/>
        </w:rPr>
        <w:t>recovered.For</w:t>
      </w:r>
      <w:proofErr w:type="spellEnd"/>
      <w:proofErr w:type="gramEnd"/>
      <w:r>
        <w:rPr>
          <w:i/>
          <w:iCs/>
        </w:rPr>
        <w:t xml:space="preserve"> example, the database may be backed up using one technology while a content store is backed up using a different </w:t>
      </w:r>
      <w:proofErr w:type="spellStart"/>
      <w:r>
        <w:rPr>
          <w:i/>
          <w:iCs/>
        </w:rPr>
        <w:t>technique.They</w:t>
      </w:r>
      <w:proofErr w:type="spellEnd"/>
      <w:r>
        <w:rPr>
          <w:i/>
          <w:iCs/>
        </w:rPr>
        <w:t xml:space="preserve"> may even be backed up at different times, which can create a synchronisation issue in putting them back together if they both need to be restored on system failure.</w:t>
      </w:r>
    </w:p>
    <w:p w14:paraId="7E8ED6B1" w14:textId="77777777" w:rsidR="00790DF7" w:rsidRDefault="00790DF7" w:rsidP="00790DF7">
      <w:pPr>
        <w:rPr>
          <w:rFonts w:cs="Times New Roman"/>
        </w:rPr>
      </w:pPr>
      <w:r>
        <w:t xml:space="preserve">What is the impact of the OEM, third-party and open source system services, listed under </w:t>
      </w:r>
      <w:r w:rsidRPr="00A21990">
        <w:rPr>
          <w:b/>
          <w:bCs/>
        </w:rPr>
        <w:t>N12.6.3</w:t>
      </w:r>
      <w:r>
        <w:t>, on backing up and restoring the records system or on otherwise providing for data and system redundancy and failover</w:t>
      </w:r>
      <w:r w:rsidRPr="002C74B4">
        <w:t>?</w:t>
      </w:r>
    </w:p>
    <w:p w14:paraId="48CF31BC" w14:textId="77777777" w:rsidR="00790DF7" w:rsidRDefault="00790DF7" w:rsidP="00790DF7">
      <w:r>
        <w:t>(Explain in particular how any synchronisation issues are managed if different parts of the records system are backed up and restored separately.)</w:t>
      </w:r>
    </w:p>
    <w:p w14:paraId="4FB3CB0B" w14:textId="77777777" w:rsidR="00790DF7" w:rsidRDefault="00790DF7" w:rsidP="00790DF7">
      <w:pPr>
        <w:rPr>
          <w:rFonts w:cs="Times New Roman"/>
        </w:rPr>
      </w:pPr>
    </w:p>
    <w:p w14:paraId="3F81455B" w14:textId="77777777" w:rsidR="00790DF7" w:rsidRDefault="00790DF7" w:rsidP="00790DF7">
      <w:pPr>
        <w:rPr>
          <w:rFonts w:cs="Times New Roman"/>
        </w:rPr>
      </w:pPr>
    </w:p>
    <w:p w14:paraId="5D4E7E29" w14:textId="77777777" w:rsidR="00790DF7" w:rsidRDefault="00790DF7" w:rsidP="00790DF7">
      <w:pPr>
        <w:rPr>
          <w:rFonts w:cs="Times New Roman"/>
        </w:rPr>
      </w:pPr>
    </w:p>
    <w:p w14:paraId="274ADD63" w14:textId="77777777" w:rsidR="00790DF7" w:rsidRDefault="00790DF7" w:rsidP="00790DF7">
      <w:pPr>
        <w:spacing w:before="0" w:after="0"/>
        <w:jc w:val="left"/>
        <w:rPr>
          <w:rFonts w:ascii="Calibri" w:hAnsi="Calibri" w:cs="Calibri"/>
        </w:rPr>
      </w:pPr>
      <w:r>
        <w:rPr>
          <w:rFonts w:ascii="Calibri" w:hAnsi="Calibri" w:cs="Calibri"/>
        </w:rPr>
        <w:br w:type="page"/>
      </w:r>
    </w:p>
    <w:p w14:paraId="7E1BE76B" w14:textId="2221C130"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0F89E684" w14:textId="77777777" w:rsidR="00790DF7" w:rsidRDefault="00790DF7" w:rsidP="00790DF7">
      <w:pPr>
        <w:rPr>
          <w:rFonts w:cs="Times New Roman"/>
        </w:rPr>
      </w:pPr>
      <w:r>
        <w:t>Requirement N12.13.6</w:t>
      </w:r>
    </w:p>
    <w:p w14:paraId="385D0622" w14:textId="77777777" w:rsidR="00790DF7" w:rsidRDefault="00790DF7" w:rsidP="00790DF7">
      <w:pPr>
        <w:spacing w:before="0" w:after="0"/>
        <w:jc w:val="left"/>
        <w:rPr>
          <w:rFonts w:ascii="Calibri" w:hAnsi="Calibri" w:cs="Calibri"/>
        </w:rPr>
      </w:pPr>
    </w:p>
    <w:p w14:paraId="63C11852" w14:textId="77777777" w:rsidR="00790DF7" w:rsidRDefault="00790DF7" w:rsidP="00790DF7">
      <w:pPr>
        <w:spacing w:before="0" w:after="0"/>
        <w:jc w:val="left"/>
        <w:rPr>
          <w:rFonts w:ascii="Calibri" w:hAnsi="Calibri" w:cs="Calibri"/>
        </w:rPr>
      </w:pPr>
    </w:p>
    <w:p w14:paraId="01CEF70E" w14:textId="77777777" w:rsidR="00790DF7" w:rsidRDefault="00790DF7" w:rsidP="00790DF7">
      <w:pPr>
        <w:spacing w:before="0" w:after="0"/>
        <w:jc w:val="left"/>
        <w:rPr>
          <w:rFonts w:ascii="Calibri" w:hAnsi="Calibri" w:cs="Calibri"/>
        </w:rPr>
      </w:pPr>
      <w:r>
        <w:rPr>
          <w:rFonts w:ascii="Calibri" w:hAnsi="Calibri" w:cs="Calibri"/>
        </w:rPr>
        <w:br w:type="page"/>
      </w:r>
    </w:p>
    <w:p w14:paraId="7BE891D3" w14:textId="73588C16"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242F3F45" w14:textId="77777777" w:rsidR="00790DF7" w:rsidRDefault="00790DF7" w:rsidP="00790DF7">
      <w:pPr>
        <w:rPr>
          <w:rFonts w:cs="Times New Roman"/>
        </w:rPr>
      </w:pPr>
      <w:r>
        <w:t>Requirement N12.14.1</w:t>
      </w:r>
    </w:p>
    <w:p w14:paraId="439B0EF6" w14:textId="77777777" w:rsidR="00790DF7" w:rsidRPr="002C74B4" w:rsidRDefault="00790DF7" w:rsidP="00790DF7">
      <w:pPr>
        <w:pStyle w:val="Requirement"/>
        <w:rPr>
          <w:rFonts w:cs="Times New Roman"/>
        </w:rPr>
      </w:pPr>
      <w:r w:rsidRPr="002C74B4">
        <w:t>N12.</w:t>
      </w:r>
      <w:r>
        <w:t>14</w:t>
      </w:r>
      <w:r w:rsidRPr="002C74B4">
        <w:t>.</w:t>
      </w:r>
      <w:r>
        <w:t>1</w:t>
      </w:r>
    </w:p>
    <w:p w14:paraId="2E99C57D" w14:textId="77777777" w:rsidR="00790DF7" w:rsidRPr="002C74B4" w:rsidRDefault="00790DF7" w:rsidP="00790DF7">
      <w:pPr>
        <w:rPr>
          <w:rFonts w:cs="Times New Roman"/>
          <w:i/>
          <w:iCs/>
        </w:rPr>
      </w:pPr>
      <w:r>
        <w:rPr>
          <w:i/>
          <w:iCs/>
        </w:rPr>
        <w:t>Most records systems support major versions, minor versions and maintenance versions (otherwise called new versions, service packs and patches or builds)</w:t>
      </w:r>
      <w:proofErr w:type="gramStart"/>
      <w:r>
        <w:rPr>
          <w:i/>
          <w:iCs/>
        </w:rPr>
        <w:t>.New</w:t>
      </w:r>
      <w:proofErr w:type="gramEnd"/>
      <w:r>
        <w:rPr>
          <w:i/>
          <w:iCs/>
        </w:rPr>
        <w:t xml:space="preserve"> features are usually introduced with major releases, enhancements with minor releases and bug fixes with maintenance releases.</w:t>
      </w:r>
    </w:p>
    <w:p w14:paraId="5C3A293F" w14:textId="77777777" w:rsidR="00790DF7" w:rsidRPr="002C74B4" w:rsidRDefault="00790DF7" w:rsidP="00790DF7">
      <w:pPr>
        <w:rPr>
          <w:rFonts w:cs="Times New Roman"/>
        </w:rPr>
      </w:pPr>
      <w:r>
        <w:t>How are the different versions of the records system denoted, what types of upgrade do the different types of version cover, and what is the supplier’s release cycle for each type of version?</w:t>
      </w:r>
    </w:p>
    <w:p w14:paraId="3E4D31C0" w14:textId="77777777" w:rsidR="00790DF7" w:rsidRDefault="00790DF7" w:rsidP="00790DF7">
      <w:pPr>
        <w:rPr>
          <w:rFonts w:cs="Times New Roman"/>
        </w:rPr>
      </w:pPr>
    </w:p>
    <w:p w14:paraId="327A60C0" w14:textId="77777777" w:rsidR="00790DF7" w:rsidRDefault="00790DF7" w:rsidP="00790DF7">
      <w:pPr>
        <w:rPr>
          <w:rFonts w:cs="Times New Roman"/>
        </w:rPr>
      </w:pPr>
    </w:p>
    <w:p w14:paraId="1BDE82F7" w14:textId="77777777" w:rsidR="00790DF7" w:rsidRDefault="00790DF7" w:rsidP="00790DF7">
      <w:pPr>
        <w:rPr>
          <w:rFonts w:cs="Times New Roman"/>
        </w:rPr>
      </w:pPr>
    </w:p>
    <w:p w14:paraId="4252EFB5" w14:textId="77777777" w:rsidR="00790DF7" w:rsidRDefault="00790DF7" w:rsidP="00790DF7">
      <w:pPr>
        <w:spacing w:before="0" w:after="0"/>
        <w:jc w:val="left"/>
        <w:rPr>
          <w:rFonts w:ascii="Calibri" w:hAnsi="Calibri" w:cs="Calibri"/>
        </w:rPr>
      </w:pPr>
      <w:r>
        <w:rPr>
          <w:rFonts w:ascii="Calibri" w:hAnsi="Calibri" w:cs="Calibri"/>
        </w:rPr>
        <w:br w:type="page"/>
      </w:r>
    </w:p>
    <w:p w14:paraId="02C2D284" w14:textId="1FFF547D"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0712CAAD" w14:textId="77777777" w:rsidR="00790DF7" w:rsidRDefault="00790DF7" w:rsidP="00790DF7">
      <w:pPr>
        <w:rPr>
          <w:rFonts w:cs="Times New Roman"/>
        </w:rPr>
      </w:pPr>
      <w:r>
        <w:t>Requirement N12.14.1</w:t>
      </w:r>
    </w:p>
    <w:p w14:paraId="76F61594" w14:textId="77777777" w:rsidR="00790DF7" w:rsidRDefault="00790DF7" w:rsidP="00790DF7">
      <w:pPr>
        <w:spacing w:before="0" w:after="0"/>
        <w:jc w:val="left"/>
        <w:rPr>
          <w:rFonts w:ascii="Calibri" w:hAnsi="Calibri" w:cs="Calibri"/>
        </w:rPr>
      </w:pPr>
    </w:p>
    <w:p w14:paraId="59A6D194" w14:textId="77777777" w:rsidR="00790DF7" w:rsidRDefault="00790DF7" w:rsidP="00790DF7">
      <w:pPr>
        <w:spacing w:before="0" w:after="0"/>
        <w:jc w:val="left"/>
        <w:rPr>
          <w:rFonts w:ascii="Calibri" w:hAnsi="Calibri" w:cs="Calibri"/>
        </w:rPr>
      </w:pPr>
      <w:r>
        <w:rPr>
          <w:rFonts w:ascii="Calibri" w:hAnsi="Calibri" w:cs="Calibri"/>
        </w:rPr>
        <w:br w:type="page"/>
      </w:r>
    </w:p>
    <w:p w14:paraId="6FC31160" w14:textId="3C97959A"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297E7E52" w14:textId="77777777" w:rsidR="00790DF7" w:rsidRDefault="00790DF7" w:rsidP="00790DF7">
      <w:pPr>
        <w:rPr>
          <w:rFonts w:cs="Times New Roman"/>
        </w:rPr>
      </w:pPr>
      <w:r>
        <w:t>Requirement N12.14.2</w:t>
      </w:r>
    </w:p>
    <w:p w14:paraId="74C0DFBC" w14:textId="77777777" w:rsidR="00790DF7" w:rsidRPr="002C74B4" w:rsidRDefault="00790DF7" w:rsidP="00790DF7">
      <w:pPr>
        <w:pStyle w:val="Requirement"/>
        <w:rPr>
          <w:rFonts w:cs="Times New Roman"/>
        </w:rPr>
      </w:pPr>
      <w:r w:rsidRPr="002C74B4">
        <w:t>N12.</w:t>
      </w:r>
      <w:r>
        <w:t>14</w:t>
      </w:r>
      <w:r w:rsidRPr="002C74B4">
        <w:t>.</w:t>
      </w:r>
      <w:r>
        <w:t>2</w:t>
      </w:r>
    </w:p>
    <w:p w14:paraId="2654283C" w14:textId="77777777" w:rsidR="00790DF7" w:rsidRPr="002C74B4" w:rsidRDefault="00790DF7" w:rsidP="00790DF7">
      <w:pPr>
        <w:rPr>
          <w:rFonts w:cs="Times New Roman"/>
          <w:i/>
          <w:iCs/>
        </w:rPr>
      </w:pPr>
      <w:r>
        <w:rPr>
          <w:i/>
          <w:iCs/>
        </w:rPr>
        <w:t xml:space="preserve">Even when the upgrade is free there will be costs associated with moving from one version of a product to the </w:t>
      </w:r>
      <w:proofErr w:type="spellStart"/>
      <w:proofErr w:type="gramStart"/>
      <w:r>
        <w:rPr>
          <w:i/>
          <w:iCs/>
        </w:rPr>
        <w:t>next</w:t>
      </w:r>
      <w:r w:rsidRPr="002C74B4">
        <w:rPr>
          <w:i/>
          <w:iCs/>
        </w:rPr>
        <w:t>.</w:t>
      </w:r>
      <w:r>
        <w:rPr>
          <w:i/>
          <w:iCs/>
        </w:rPr>
        <w:t>Using</w:t>
      </w:r>
      <w:proofErr w:type="spellEnd"/>
      <w:proofErr w:type="gramEnd"/>
      <w:r>
        <w:rPr>
          <w:i/>
          <w:iCs/>
        </w:rPr>
        <w:t xml:space="preserve"> the information from </w:t>
      </w:r>
      <w:r w:rsidRPr="006E2521">
        <w:rPr>
          <w:b/>
          <w:bCs/>
          <w:i/>
          <w:iCs/>
        </w:rPr>
        <w:t>N12.14.1</w:t>
      </w:r>
      <w:r>
        <w:rPr>
          <w:i/>
          <w:iCs/>
        </w:rPr>
        <w:t xml:space="preserve"> and </w:t>
      </w:r>
      <w:r w:rsidRPr="006E2521">
        <w:rPr>
          <w:b/>
          <w:bCs/>
          <w:i/>
          <w:iCs/>
        </w:rPr>
        <w:t>N12.11.5</w:t>
      </w:r>
      <w:r>
        <w:rPr>
          <w:i/>
          <w:iCs/>
        </w:rPr>
        <w:t xml:space="preserve"> it should be possible for an organisation to schedule planned upgrades to its records system.</w:t>
      </w:r>
    </w:p>
    <w:p w14:paraId="05983FDF" w14:textId="77777777" w:rsidR="00790DF7" w:rsidRPr="002C74B4" w:rsidRDefault="00790DF7" w:rsidP="00790DF7">
      <w:r>
        <w:t xml:space="preserve">For each of the releases listed under </w:t>
      </w:r>
      <w:r w:rsidRPr="00D53C4C">
        <w:rPr>
          <w:b/>
          <w:bCs/>
        </w:rPr>
        <w:t>N12.14.1</w:t>
      </w:r>
      <w:r>
        <w:t>, what recommended upgrade planning should be undertaken by the organisation using the records system</w:t>
      </w:r>
      <w:r w:rsidRPr="002C74B4">
        <w:t>?</w:t>
      </w:r>
    </w:p>
    <w:p w14:paraId="3CD6F8B9" w14:textId="77777777" w:rsidR="00790DF7" w:rsidRDefault="00790DF7" w:rsidP="00790DF7">
      <w:pPr>
        <w:rPr>
          <w:rFonts w:cs="Times New Roman"/>
        </w:rPr>
      </w:pPr>
    </w:p>
    <w:p w14:paraId="1E109937" w14:textId="77777777" w:rsidR="00790DF7" w:rsidRDefault="00790DF7" w:rsidP="00790DF7">
      <w:pPr>
        <w:rPr>
          <w:rFonts w:cs="Times New Roman"/>
        </w:rPr>
      </w:pPr>
    </w:p>
    <w:p w14:paraId="7DD29BCF" w14:textId="77777777" w:rsidR="00790DF7" w:rsidRDefault="00790DF7" w:rsidP="00790DF7">
      <w:pPr>
        <w:rPr>
          <w:rFonts w:cs="Times New Roman"/>
        </w:rPr>
      </w:pPr>
    </w:p>
    <w:p w14:paraId="13B04352" w14:textId="77777777" w:rsidR="00790DF7" w:rsidRDefault="00790DF7" w:rsidP="00790DF7">
      <w:pPr>
        <w:spacing w:before="0" w:after="0"/>
        <w:jc w:val="left"/>
        <w:rPr>
          <w:rFonts w:ascii="Calibri" w:hAnsi="Calibri" w:cs="Calibri"/>
        </w:rPr>
      </w:pPr>
      <w:r>
        <w:rPr>
          <w:rFonts w:ascii="Calibri" w:hAnsi="Calibri" w:cs="Calibri"/>
        </w:rPr>
        <w:br w:type="page"/>
      </w:r>
    </w:p>
    <w:p w14:paraId="6C1362A6" w14:textId="6D0BB8E4"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3EBC6D8B" w14:textId="77777777" w:rsidR="00790DF7" w:rsidRDefault="00790DF7" w:rsidP="00790DF7">
      <w:pPr>
        <w:rPr>
          <w:rFonts w:cs="Times New Roman"/>
        </w:rPr>
      </w:pPr>
      <w:r>
        <w:t>Requirement N12.14.2</w:t>
      </w:r>
    </w:p>
    <w:p w14:paraId="5DC3556C" w14:textId="77777777" w:rsidR="00790DF7" w:rsidRDefault="00790DF7" w:rsidP="00790DF7">
      <w:pPr>
        <w:spacing w:before="0" w:after="0"/>
        <w:jc w:val="left"/>
        <w:rPr>
          <w:rFonts w:ascii="Calibri" w:hAnsi="Calibri" w:cs="Calibri"/>
        </w:rPr>
      </w:pPr>
    </w:p>
    <w:p w14:paraId="29B0E79A" w14:textId="77777777" w:rsidR="00790DF7" w:rsidRDefault="00790DF7" w:rsidP="00790DF7">
      <w:pPr>
        <w:spacing w:before="0" w:after="0"/>
        <w:jc w:val="left"/>
        <w:rPr>
          <w:rFonts w:ascii="Calibri" w:hAnsi="Calibri" w:cs="Calibri"/>
        </w:rPr>
      </w:pPr>
    </w:p>
    <w:p w14:paraId="02B1D0D9" w14:textId="77777777" w:rsidR="00790DF7" w:rsidRDefault="00790DF7" w:rsidP="00790DF7">
      <w:pPr>
        <w:spacing w:before="0" w:after="0"/>
        <w:jc w:val="left"/>
        <w:rPr>
          <w:rFonts w:ascii="Calibri" w:hAnsi="Calibri" w:cs="Calibri"/>
        </w:rPr>
      </w:pPr>
      <w:r>
        <w:rPr>
          <w:rFonts w:ascii="Calibri" w:hAnsi="Calibri" w:cs="Calibri"/>
        </w:rPr>
        <w:br w:type="page"/>
      </w:r>
    </w:p>
    <w:p w14:paraId="7AA5B666" w14:textId="732329EC"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42534F48" w14:textId="77777777" w:rsidR="00790DF7" w:rsidRDefault="00790DF7" w:rsidP="00790DF7">
      <w:pPr>
        <w:rPr>
          <w:rFonts w:cs="Times New Roman"/>
        </w:rPr>
      </w:pPr>
      <w:r>
        <w:t>Requirement N12.14.3</w:t>
      </w:r>
    </w:p>
    <w:p w14:paraId="1115610A" w14:textId="77777777" w:rsidR="00790DF7" w:rsidRPr="002C74B4" w:rsidRDefault="00790DF7" w:rsidP="00790DF7">
      <w:pPr>
        <w:pStyle w:val="Requirement"/>
        <w:rPr>
          <w:rFonts w:cs="Times New Roman"/>
        </w:rPr>
      </w:pPr>
      <w:r>
        <w:t>N12.14.3</w:t>
      </w:r>
    </w:p>
    <w:p w14:paraId="7C3874FA" w14:textId="77777777" w:rsidR="00790DF7" w:rsidRPr="002C74B4" w:rsidRDefault="00790DF7" w:rsidP="00790DF7">
      <w:pPr>
        <w:rPr>
          <w:i/>
          <w:iCs/>
        </w:rPr>
      </w:pPr>
      <w:r>
        <w:rPr>
          <w:i/>
          <w:iCs/>
        </w:rPr>
        <w:t>From time to time it is necessary to fix bugs and other issues outside the scheduled maintenance and upgrade windows, for example, if an immediate security issue is discovered and publicised which causes a serious threat to the organisation’s records system, or if the system becomes unstable in operation for any reason</w:t>
      </w:r>
      <w:r w:rsidRPr="002C74B4">
        <w:rPr>
          <w:i/>
          <w:iCs/>
        </w:rPr>
        <w:t>.</w:t>
      </w:r>
    </w:p>
    <w:p w14:paraId="1CEC8B71" w14:textId="77777777" w:rsidR="00790DF7" w:rsidRDefault="00790DF7" w:rsidP="00790DF7">
      <w:pPr>
        <w:rPr>
          <w:rFonts w:cs="Times New Roman"/>
        </w:rPr>
      </w:pPr>
      <w:r w:rsidRPr="002C74B4">
        <w:t xml:space="preserve">What is the supplier’s policy for </w:t>
      </w:r>
      <w:r>
        <w:t xml:space="preserve">emergency </w:t>
      </w:r>
      <w:r w:rsidRPr="002C74B4">
        <w:t>product support and issuing hot fixes or patches for critical errors?</w:t>
      </w:r>
    </w:p>
    <w:p w14:paraId="39AE21D4" w14:textId="77777777" w:rsidR="00790DF7" w:rsidRDefault="00790DF7" w:rsidP="00790DF7">
      <w:pPr>
        <w:rPr>
          <w:rFonts w:cs="Times New Roman"/>
        </w:rPr>
      </w:pPr>
    </w:p>
    <w:p w14:paraId="68548932" w14:textId="77777777" w:rsidR="00790DF7" w:rsidRDefault="00790DF7" w:rsidP="00790DF7">
      <w:pPr>
        <w:rPr>
          <w:rFonts w:cs="Times New Roman"/>
        </w:rPr>
      </w:pPr>
    </w:p>
    <w:p w14:paraId="0E203270" w14:textId="77777777" w:rsidR="00790DF7" w:rsidRDefault="00790DF7" w:rsidP="00790DF7">
      <w:pPr>
        <w:rPr>
          <w:rFonts w:cs="Times New Roman"/>
        </w:rPr>
      </w:pPr>
    </w:p>
    <w:p w14:paraId="043B9C0D" w14:textId="77777777" w:rsidR="00790DF7" w:rsidRDefault="00790DF7" w:rsidP="00790DF7">
      <w:pPr>
        <w:spacing w:before="0" w:after="0"/>
        <w:jc w:val="left"/>
        <w:rPr>
          <w:rFonts w:ascii="Calibri" w:hAnsi="Calibri" w:cs="Calibri"/>
        </w:rPr>
      </w:pPr>
      <w:r>
        <w:rPr>
          <w:rFonts w:ascii="Calibri" w:hAnsi="Calibri" w:cs="Calibri"/>
        </w:rPr>
        <w:br w:type="page"/>
      </w:r>
    </w:p>
    <w:p w14:paraId="7DDE5C63" w14:textId="0875DD78"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568B2E9C" w14:textId="77777777" w:rsidR="00790DF7" w:rsidRDefault="00790DF7" w:rsidP="00790DF7">
      <w:pPr>
        <w:rPr>
          <w:rFonts w:cs="Times New Roman"/>
        </w:rPr>
      </w:pPr>
      <w:r>
        <w:t>Requirement N12.14.3</w:t>
      </w:r>
    </w:p>
    <w:p w14:paraId="3487FF33" w14:textId="77777777" w:rsidR="00790DF7" w:rsidRDefault="00790DF7" w:rsidP="00790DF7">
      <w:pPr>
        <w:spacing w:before="0" w:after="0"/>
        <w:jc w:val="left"/>
        <w:rPr>
          <w:rFonts w:ascii="Calibri" w:hAnsi="Calibri" w:cs="Calibri"/>
        </w:rPr>
      </w:pPr>
    </w:p>
    <w:p w14:paraId="605609EA" w14:textId="77777777" w:rsidR="00790DF7" w:rsidRDefault="00790DF7" w:rsidP="00790DF7">
      <w:pPr>
        <w:spacing w:before="0" w:after="0"/>
        <w:jc w:val="left"/>
        <w:rPr>
          <w:rFonts w:ascii="Calibri" w:hAnsi="Calibri" w:cs="Calibri"/>
        </w:rPr>
      </w:pPr>
      <w:r>
        <w:rPr>
          <w:rFonts w:ascii="Calibri" w:hAnsi="Calibri" w:cs="Calibri"/>
        </w:rPr>
        <w:br w:type="page"/>
      </w:r>
    </w:p>
    <w:p w14:paraId="5FC72D4C" w14:textId="1A90B876"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7721ADE6" w14:textId="77777777" w:rsidR="00790DF7" w:rsidRDefault="00790DF7" w:rsidP="00790DF7">
      <w:pPr>
        <w:rPr>
          <w:rFonts w:cs="Times New Roman"/>
        </w:rPr>
      </w:pPr>
      <w:r>
        <w:t>Requirement N12.14.4</w:t>
      </w:r>
    </w:p>
    <w:p w14:paraId="621942F8" w14:textId="77777777" w:rsidR="00790DF7" w:rsidRPr="002C74B4" w:rsidRDefault="00790DF7" w:rsidP="00790DF7">
      <w:pPr>
        <w:pStyle w:val="Requirement"/>
        <w:rPr>
          <w:rFonts w:cs="Times New Roman"/>
        </w:rPr>
      </w:pPr>
      <w:r>
        <w:t>N12.14</w:t>
      </w:r>
      <w:r w:rsidRPr="002C74B4">
        <w:t>.</w:t>
      </w:r>
      <w:r>
        <w:t>4</w:t>
      </w:r>
    </w:p>
    <w:p w14:paraId="7E2B0C04" w14:textId="77777777" w:rsidR="00790DF7" w:rsidRPr="002C74B4" w:rsidRDefault="00790DF7" w:rsidP="00790DF7">
      <w:pPr>
        <w:rPr>
          <w:rFonts w:cs="Times New Roman"/>
          <w:i/>
          <w:iCs/>
        </w:rPr>
      </w:pPr>
      <w:r>
        <w:rPr>
          <w:i/>
          <w:iCs/>
        </w:rPr>
        <w:t xml:space="preserve">Where records systems incorporate different parts sourced from different suppliers this may have an impact on how product releases are </w:t>
      </w:r>
      <w:proofErr w:type="spellStart"/>
      <w:proofErr w:type="gramStart"/>
      <w:r>
        <w:rPr>
          <w:i/>
          <w:iCs/>
        </w:rPr>
        <w:t>made</w:t>
      </w:r>
      <w:r w:rsidRPr="002C74B4">
        <w:rPr>
          <w:i/>
          <w:iCs/>
        </w:rPr>
        <w:t>.</w:t>
      </w:r>
      <w:r>
        <w:rPr>
          <w:i/>
          <w:iCs/>
        </w:rPr>
        <w:t>This</w:t>
      </w:r>
      <w:proofErr w:type="spellEnd"/>
      <w:proofErr w:type="gramEnd"/>
      <w:r>
        <w:rPr>
          <w:i/>
          <w:iCs/>
        </w:rPr>
        <w:t xml:space="preserve"> is especially true if the third-party system components are independently sourced by the organisation and do not come directly from the supplier of the records </w:t>
      </w:r>
      <w:proofErr w:type="spellStart"/>
      <w:r>
        <w:rPr>
          <w:i/>
          <w:iCs/>
        </w:rPr>
        <w:t>system.Even</w:t>
      </w:r>
      <w:proofErr w:type="spellEnd"/>
      <w:r>
        <w:rPr>
          <w:i/>
          <w:iCs/>
        </w:rPr>
        <w:t xml:space="preserve"> records systems that are substantially build by a single supplier may be dependent on different operating environments from different sources.</w:t>
      </w:r>
    </w:p>
    <w:p w14:paraId="5478F32F" w14:textId="77777777" w:rsidR="00790DF7" w:rsidRDefault="00790DF7" w:rsidP="00790DF7">
      <w:pPr>
        <w:rPr>
          <w:rFonts w:cs="Times New Roman"/>
        </w:rPr>
      </w:pPr>
      <w:r>
        <w:t xml:space="preserve">How are different OEM, third-party and open source system services, listed under </w:t>
      </w:r>
      <w:r w:rsidRPr="00A21990">
        <w:rPr>
          <w:b/>
          <w:bCs/>
        </w:rPr>
        <w:t>N12.6.3</w:t>
      </w:r>
      <w:r>
        <w:t xml:space="preserve">, managed in terms of the different releases of the records system listed under </w:t>
      </w:r>
      <w:r w:rsidRPr="009C2159">
        <w:rPr>
          <w:b/>
          <w:bCs/>
        </w:rPr>
        <w:t>N12.14.1</w:t>
      </w:r>
      <w:r>
        <w:t>, and their own separate product development and release cycles</w:t>
      </w:r>
      <w:r w:rsidRPr="002C74B4">
        <w:t>?</w:t>
      </w:r>
    </w:p>
    <w:p w14:paraId="3F16241F" w14:textId="77777777" w:rsidR="00790DF7" w:rsidRDefault="00790DF7" w:rsidP="00790DF7">
      <w:pPr>
        <w:rPr>
          <w:rFonts w:cs="Times New Roman"/>
        </w:rPr>
      </w:pPr>
    </w:p>
    <w:p w14:paraId="4F748F21" w14:textId="77777777" w:rsidR="00790DF7" w:rsidRDefault="00790DF7" w:rsidP="00790DF7">
      <w:pPr>
        <w:rPr>
          <w:rFonts w:cs="Times New Roman"/>
        </w:rPr>
      </w:pPr>
    </w:p>
    <w:p w14:paraId="45A3C4F9" w14:textId="77777777" w:rsidR="00790DF7" w:rsidRDefault="00790DF7" w:rsidP="00790DF7">
      <w:pPr>
        <w:rPr>
          <w:rFonts w:cs="Times New Roman"/>
        </w:rPr>
      </w:pPr>
    </w:p>
    <w:p w14:paraId="36C85215" w14:textId="77777777" w:rsidR="00790DF7" w:rsidRDefault="00790DF7" w:rsidP="00790DF7">
      <w:pPr>
        <w:spacing w:before="0" w:after="0"/>
        <w:jc w:val="left"/>
        <w:rPr>
          <w:rFonts w:ascii="Calibri" w:hAnsi="Calibri" w:cs="Calibri"/>
        </w:rPr>
      </w:pPr>
      <w:r>
        <w:rPr>
          <w:rFonts w:ascii="Calibri" w:hAnsi="Calibri" w:cs="Calibri"/>
        </w:rPr>
        <w:br w:type="page"/>
      </w:r>
    </w:p>
    <w:p w14:paraId="3E01D05D" w14:textId="0D0571AF"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66A3465E" w14:textId="77777777" w:rsidR="00790DF7" w:rsidRDefault="00790DF7" w:rsidP="00790DF7">
      <w:pPr>
        <w:rPr>
          <w:rFonts w:cs="Times New Roman"/>
        </w:rPr>
      </w:pPr>
      <w:r>
        <w:t>Requirement N12.14.4</w:t>
      </w:r>
    </w:p>
    <w:p w14:paraId="20CF6209" w14:textId="77777777" w:rsidR="00790DF7" w:rsidRDefault="00790DF7" w:rsidP="00790DF7">
      <w:pPr>
        <w:rPr>
          <w:rFonts w:cs="Times New Roman"/>
        </w:rPr>
      </w:pPr>
    </w:p>
    <w:p w14:paraId="4EF0BD99" w14:textId="77777777" w:rsidR="00790DF7" w:rsidRDefault="00790DF7" w:rsidP="00790DF7">
      <w:pPr>
        <w:spacing w:before="0" w:after="0"/>
        <w:jc w:val="left"/>
        <w:rPr>
          <w:rFonts w:ascii="Calibri" w:hAnsi="Calibri" w:cs="Calibri"/>
        </w:rPr>
      </w:pPr>
    </w:p>
    <w:p w14:paraId="04A6779E" w14:textId="77777777" w:rsidR="00790DF7" w:rsidRDefault="00790DF7" w:rsidP="00790DF7">
      <w:pPr>
        <w:spacing w:before="0" w:after="0"/>
        <w:jc w:val="left"/>
        <w:rPr>
          <w:rFonts w:ascii="Calibri" w:hAnsi="Calibri" w:cs="Calibri"/>
        </w:rPr>
      </w:pPr>
    </w:p>
    <w:p w14:paraId="0147A47F" w14:textId="77777777" w:rsidR="00790DF7" w:rsidRDefault="00790DF7" w:rsidP="00790DF7">
      <w:pPr>
        <w:spacing w:before="0" w:after="0"/>
        <w:jc w:val="left"/>
        <w:rPr>
          <w:rFonts w:ascii="Calibri" w:hAnsi="Calibri" w:cs="Calibri"/>
        </w:rPr>
      </w:pPr>
      <w:r>
        <w:rPr>
          <w:rFonts w:ascii="Calibri" w:hAnsi="Calibri" w:cs="Calibri"/>
        </w:rPr>
        <w:br w:type="page"/>
      </w:r>
    </w:p>
    <w:p w14:paraId="347E432D" w14:textId="72BDB86C"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6AE3E12D" w14:textId="77777777" w:rsidR="00790DF7" w:rsidRDefault="00790DF7" w:rsidP="00790DF7">
      <w:pPr>
        <w:rPr>
          <w:rFonts w:cs="Times New Roman"/>
        </w:rPr>
      </w:pPr>
      <w:r>
        <w:t>Requirement N12.14.5</w:t>
      </w:r>
    </w:p>
    <w:p w14:paraId="434259CB" w14:textId="77777777" w:rsidR="00790DF7" w:rsidRPr="002C74B4" w:rsidRDefault="00790DF7" w:rsidP="00790DF7">
      <w:pPr>
        <w:pStyle w:val="Requirement"/>
        <w:rPr>
          <w:rFonts w:cs="Times New Roman"/>
        </w:rPr>
      </w:pPr>
      <w:r>
        <w:t>N12.14</w:t>
      </w:r>
      <w:r w:rsidRPr="002C74B4">
        <w:t>.</w:t>
      </w:r>
      <w:r>
        <w:t>5</w:t>
      </w:r>
    </w:p>
    <w:p w14:paraId="637BAC44" w14:textId="77777777" w:rsidR="00790DF7" w:rsidRPr="008E2CE9" w:rsidRDefault="00790DF7" w:rsidP="00790DF7">
      <w:pPr>
        <w:rPr>
          <w:i/>
          <w:iCs/>
        </w:rPr>
      </w:pPr>
      <w:r w:rsidRPr="008E2CE9">
        <w:rPr>
          <w:i/>
          <w:iCs/>
        </w:rPr>
        <w:t xml:space="preserve">Not all records systems are maintained by the organisation, some are hosted by the supplier or a third </w:t>
      </w:r>
      <w:proofErr w:type="spellStart"/>
      <w:proofErr w:type="gramStart"/>
      <w:r w:rsidRPr="008E2CE9">
        <w:rPr>
          <w:i/>
          <w:iCs/>
        </w:rPr>
        <w:t>party.Where</w:t>
      </w:r>
      <w:proofErr w:type="spellEnd"/>
      <w:proofErr w:type="gramEnd"/>
      <w:r w:rsidRPr="008E2CE9">
        <w:rPr>
          <w:i/>
          <w:iCs/>
        </w:rPr>
        <w:t xml:space="preserve"> this occurs, regular updates may be made to the records system at scheduled times over which the organisation has little control, especially where the organisation shares a multi-tenanted hosting system.</w:t>
      </w:r>
    </w:p>
    <w:p w14:paraId="1A8C9FA5" w14:textId="77777777" w:rsidR="00790DF7" w:rsidRDefault="00790DF7" w:rsidP="00790DF7">
      <w:r>
        <w:t xml:space="preserve">If the records system is hosted, what are the typical arrangements made for upgrading the hosted records system, how and when customers are notified, and the potential impact on customer organisations, for each of the different types of upgrade listed under </w:t>
      </w:r>
      <w:r w:rsidRPr="00BA1ACC">
        <w:rPr>
          <w:b/>
          <w:bCs/>
        </w:rPr>
        <w:t>N12.14.1</w:t>
      </w:r>
      <w:r>
        <w:t>?</w:t>
      </w:r>
    </w:p>
    <w:p w14:paraId="1FD548D9" w14:textId="77777777" w:rsidR="00790DF7" w:rsidRDefault="00790DF7" w:rsidP="00790DF7">
      <w:pPr>
        <w:rPr>
          <w:rFonts w:cs="Times New Roman"/>
        </w:rPr>
      </w:pPr>
    </w:p>
    <w:p w14:paraId="54586062" w14:textId="77777777" w:rsidR="00790DF7" w:rsidRDefault="00790DF7" w:rsidP="00790DF7">
      <w:pPr>
        <w:rPr>
          <w:rFonts w:cs="Times New Roman"/>
        </w:rPr>
      </w:pPr>
    </w:p>
    <w:p w14:paraId="5D76683E" w14:textId="77777777" w:rsidR="00790DF7" w:rsidRDefault="00790DF7" w:rsidP="00790DF7">
      <w:pPr>
        <w:rPr>
          <w:rFonts w:cs="Times New Roman"/>
        </w:rPr>
      </w:pPr>
    </w:p>
    <w:p w14:paraId="2289E7CB" w14:textId="77777777" w:rsidR="00790DF7" w:rsidRDefault="00790DF7" w:rsidP="00790DF7">
      <w:pPr>
        <w:spacing w:before="0" w:after="0"/>
        <w:jc w:val="left"/>
        <w:rPr>
          <w:rFonts w:ascii="Calibri" w:hAnsi="Calibri" w:cs="Calibri"/>
        </w:rPr>
      </w:pPr>
      <w:r>
        <w:rPr>
          <w:rFonts w:ascii="Calibri" w:hAnsi="Calibri" w:cs="Calibri"/>
        </w:rPr>
        <w:br w:type="page"/>
      </w:r>
    </w:p>
    <w:p w14:paraId="1F8E2559" w14:textId="4B0B224B"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2B3B8F91" w14:textId="77777777" w:rsidR="00790DF7" w:rsidRDefault="00790DF7" w:rsidP="00790DF7">
      <w:pPr>
        <w:rPr>
          <w:rFonts w:cs="Times New Roman"/>
        </w:rPr>
      </w:pPr>
      <w:r>
        <w:t>Requirement N12.14.5</w:t>
      </w:r>
    </w:p>
    <w:p w14:paraId="26FF650D" w14:textId="77777777" w:rsidR="00790DF7" w:rsidRDefault="00790DF7" w:rsidP="00790DF7">
      <w:pPr>
        <w:spacing w:before="0" w:after="0"/>
        <w:jc w:val="left"/>
        <w:rPr>
          <w:rFonts w:ascii="Calibri" w:hAnsi="Calibri" w:cs="Calibri"/>
        </w:rPr>
      </w:pPr>
    </w:p>
    <w:p w14:paraId="2ED4601E" w14:textId="77777777" w:rsidR="00790DF7" w:rsidRDefault="00790DF7" w:rsidP="00790DF7">
      <w:pPr>
        <w:spacing w:before="0" w:after="0"/>
        <w:jc w:val="left"/>
        <w:rPr>
          <w:rFonts w:ascii="Calibri" w:hAnsi="Calibri" w:cs="Calibri"/>
        </w:rPr>
      </w:pPr>
      <w:r>
        <w:rPr>
          <w:rFonts w:ascii="Calibri" w:hAnsi="Calibri" w:cs="Calibri"/>
        </w:rPr>
        <w:br w:type="page"/>
      </w:r>
    </w:p>
    <w:p w14:paraId="247821D0" w14:textId="394887D1"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2FB5E3E8" w14:textId="77777777" w:rsidR="00790DF7" w:rsidRDefault="00790DF7" w:rsidP="00790DF7">
      <w:pPr>
        <w:rPr>
          <w:rFonts w:cs="Times New Roman"/>
        </w:rPr>
      </w:pPr>
      <w:r>
        <w:t>Requirement N12.14.6</w:t>
      </w:r>
    </w:p>
    <w:p w14:paraId="6FF50FB9" w14:textId="77777777" w:rsidR="00790DF7" w:rsidRPr="002C74B4" w:rsidRDefault="00790DF7" w:rsidP="00790DF7">
      <w:pPr>
        <w:pStyle w:val="Requirement"/>
        <w:rPr>
          <w:rFonts w:cs="Times New Roman"/>
        </w:rPr>
      </w:pPr>
      <w:r>
        <w:t>N12.14</w:t>
      </w:r>
      <w:r w:rsidRPr="002C74B4">
        <w:t>.</w:t>
      </w:r>
      <w:r>
        <w:t>6</w:t>
      </w:r>
    </w:p>
    <w:p w14:paraId="2769213F" w14:textId="77777777" w:rsidR="00790DF7" w:rsidRPr="008E2CE9" w:rsidRDefault="00790DF7" w:rsidP="00790DF7">
      <w:pPr>
        <w:rPr>
          <w:i/>
          <w:iCs/>
        </w:rPr>
      </w:pPr>
      <w:r>
        <w:rPr>
          <w:i/>
          <w:iCs/>
        </w:rPr>
        <w:t>Upgrading records systems and adding additional features also requires additional user education, to learn the new features included in the release and to change old habits</w:t>
      </w:r>
      <w:r w:rsidRPr="008E2CE9">
        <w:rPr>
          <w:i/>
          <w:iCs/>
        </w:rPr>
        <w:t>.</w:t>
      </w:r>
    </w:p>
    <w:p w14:paraId="072D3D3D" w14:textId="77777777" w:rsidR="00790DF7" w:rsidRDefault="00790DF7" w:rsidP="00790DF7">
      <w:r>
        <w:t xml:space="preserve">What release notes are issued with each release, and what are the retraining and educational requirements usually associated with the different releases of the records system listed under </w:t>
      </w:r>
      <w:r w:rsidRPr="008E2CE9">
        <w:rPr>
          <w:b/>
          <w:bCs/>
        </w:rPr>
        <w:t>N12.14.1</w:t>
      </w:r>
      <w:r>
        <w:t>?</w:t>
      </w:r>
    </w:p>
    <w:p w14:paraId="6D930E58" w14:textId="77777777" w:rsidR="00790DF7" w:rsidRDefault="00790DF7" w:rsidP="00790DF7">
      <w:pPr>
        <w:rPr>
          <w:rFonts w:cs="Times New Roman"/>
        </w:rPr>
      </w:pPr>
    </w:p>
    <w:p w14:paraId="3D9A4738" w14:textId="77777777" w:rsidR="00790DF7" w:rsidRDefault="00790DF7" w:rsidP="00790DF7">
      <w:pPr>
        <w:rPr>
          <w:rFonts w:cs="Times New Roman"/>
        </w:rPr>
      </w:pPr>
    </w:p>
    <w:p w14:paraId="62AB15EB" w14:textId="77777777" w:rsidR="00790DF7" w:rsidRDefault="00790DF7" w:rsidP="00790DF7">
      <w:pPr>
        <w:rPr>
          <w:rFonts w:cs="Times New Roman"/>
        </w:rPr>
      </w:pPr>
    </w:p>
    <w:p w14:paraId="5874CBC2" w14:textId="77777777" w:rsidR="00790DF7" w:rsidRDefault="00790DF7" w:rsidP="00790DF7">
      <w:pPr>
        <w:spacing w:before="0" w:after="0"/>
        <w:jc w:val="left"/>
        <w:rPr>
          <w:rFonts w:ascii="Calibri" w:hAnsi="Calibri" w:cs="Calibri"/>
        </w:rPr>
      </w:pPr>
      <w:r>
        <w:rPr>
          <w:rFonts w:ascii="Calibri" w:hAnsi="Calibri" w:cs="Calibri"/>
        </w:rPr>
        <w:br w:type="page"/>
      </w:r>
    </w:p>
    <w:p w14:paraId="13B9C731" w14:textId="07547334"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591B63FD" w14:textId="77777777" w:rsidR="00790DF7" w:rsidRDefault="00790DF7" w:rsidP="00790DF7">
      <w:pPr>
        <w:rPr>
          <w:rFonts w:cs="Times New Roman"/>
        </w:rPr>
      </w:pPr>
      <w:r>
        <w:t>Requirement N12.14.6</w:t>
      </w:r>
    </w:p>
    <w:p w14:paraId="0AD7BBCD" w14:textId="77777777" w:rsidR="00790DF7" w:rsidRDefault="00790DF7" w:rsidP="00790DF7">
      <w:pPr>
        <w:spacing w:before="0" w:after="0"/>
        <w:jc w:val="left"/>
        <w:rPr>
          <w:rFonts w:ascii="Calibri" w:hAnsi="Calibri" w:cs="Calibri"/>
        </w:rPr>
      </w:pPr>
    </w:p>
    <w:p w14:paraId="114C679D" w14:textId="77777777" w:rsidR="00790DF7" w:rsidRDefault="00790DF7" w:rsidP="00790DF7">
      <w:pPr>
        <w:spacing w:before="0" w:after="0"/>
        <w:jc w:val="left"/>
        <w:rPr>
          <w:rFonts w:ascii="Calibri" w:hAnsi="Calibri" w:cs="Calibri"/>
        </w:rPr>
      </w:pPr>
    </w:p>
    <w:p w14:paraId="3B2FB818" w14:textId="77777777" w:rsidR="00790DF7" w:rsidRDefault="00790DF7" w:rsidP="00790DF7">
      <w:pPr>
        <w:spacing w:before="0" w:after="0"/>
        <w:jc w:val="left"/>
        <w:rPr>
          <w:rFonts w:ascii="Calibri" w:hAnsi="Calibri" w:cs="Calibri"/>
        </w:rPr>
      </w:pPr>
      <w:r>
        <w:rPr>
          <w:rFonts w:ascii="Calibri" w:hAnsi="Calibri" w:cs="Calibri"/>
        </w:rPr>
        <w:br w:type="page"/>
      </w:r>
    </w:p>
    <w:p w14:paraId="30B64431" w14:textId="4762CCCE"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5B62CC9D" w14:textId="77777777" w:rsidR="00790DF7" w:rsidRDefault="00790DF7" w:rsidP="00790DF7">
      <w:pPr>
        <w:rPr>
          <w:rFonts w:cs="Times New Roman"/>
        </w:rPr>
      </w:pPr>
      <w:r>
        <w:t>Requirement N12.15.1</w:t>
      </w:r>
    </w:p>
    <w:p w14:paraId="78508171" w14:textId="77777777" w:rsidR="00790DF7" w:rsidRPr="002C74B4" w:rsidRDefault="00790DF7" w:rsidP="00790DF7">
      <w:pPr>
        <w:pStyle w:val="Requirement"/>
        <w:rPr>
          <w:rFonts w:cs="Times New Roman"/>
        </w:rPr>
      </w:pPr>
      <w:r w:rsidRPr="002C74B4">
        <w:t>N12.</w:t>
      </w:r>
      <w:r>
        <w:t>15</w:t>
      </w:r>
      <w:r w:rsidRPr="002C74B4">
        <w:t>.</w:t>
      </w:r>
      <w:r>
        <w:t>1</w:t>
      </w:r>
    </w:p>
    <w:p w14:paraId="4382C728" w14:textId="77777777" w:rsidR="00790DF7" w:rsidRPr="002C74B4" w:rsidRDefault="00790DF7" w:rsidP="00790DF7">
      <w:pPr>
        <w:rPr>
          <w:i/>
          <w:iCs/>
        </w:rPr>
      </w:pPr>
      <w:r>
        <w:rPr>
          <w:i/>
          <w:iCs/>
        </w:rPr>
        <w:t xml:space="preserve">A records system must be maintainable, but </w:t>
      </w:r>
      <w:proofErr w:type="gramStart"/>
      <w:r>
        <w:rPr>
          <w:i/>
          <w:iCs/>
        </w:rPr>
        <w:t>it must also be currently supported by the supplier</w:t>
      </w:r>
      <w:proofErr w:type="gramEnd"/>
      <w:r w:rsidRPr="002C74B4">
        <w:rPr>
          <w:i/>
          <w:iCs/>
        </w:rPr>
        <w:t>.</w:t>
      </w:r>
    </w:p>
    <w:p w14:paraId="0B1F3428" w14:textId="77777777" w:rsidR="00790DF7" w:rsidRDefault="00790DF7" w:rsidP="00790DF7">
      <w:pPr>
        <w:rPr>
          <w:rFonts w:cs="Times New Roman"/>
        </w:rPr>
      </w:pPr>
      <w:r>
        <w:t xml:space="preserve">When were the last releases of each of the versions of the records system noted under </w:t>
      </w:r>
      <w:r w:rsidRPr="00E42B80">
        <w:rPr>
          <w:b/>
          <w:bCs/>
        </w:rPr>
        <w:t>N12.14.1</w:t>
      </w:r>
      <w:r>
        <w:t xml:space="preserve">, </w:t>
      </w:r>
      <w:r w:rsidRPr="002C74B4">
        <w:t xml:space="preserve">and </w:t>
      </w:r>
      <w:r>
        <w:t>what were the versions and release dates</w:t>
      </w:r>
      <w:r w:rsidRPr="002C74B4">
        <w:t>?</w:t>
      </w:r>
    </w:p>
    <w:p w14:paraId="4720A837" w14:textId="77777777" w:rsidR="00790DF7" w:rsidRPr="002C74B4" w:rsidRDefault="00790DF7" w:rsidP="00790DF7">
      <w:pPr>
        <w:rPr>
          <w:rFonts w:cs="Times New Roman"/>
        </w:rPr>
      </w:pPr>
      <w:r>
        <w:t xml:space="preserve">(Include the date the list was </w:t>
      </w:r>
      <w:proofErr w:type="gramStart"/>
      <w:r>
        <w:t>compiled</w:t>
      </w:r>
      <w:proofErr w:type="gramEnd"/>
      <w:r>
        <w:t xml:space="preserve"> as the latest releases will change over time.)</w:t>
      </w:r>
    </w:p>
    <w:p w14:paraId="4AE21CF9" w14:textId="77777777" w:rsidR="00790DF7" w:rsidRDefault="00790DF7" w:rsidP="00790DF7">
      <w:pPr>
        <w:rPr>
          <w:rFonts w:cs="Times New Roman"/>
        </w:rPr>
      </w:pPr>
    </w:p>
    <w:p w14:paraId="5F7E51E0" w14:textId="77777777" w:rsidR="00790DF7" w:rsidRDefault="00790DF7" w:rsidP="00790DF7">
      <w:pPr>
        <w:rPr>
          <w:rFonts w:cs="Times New Roman"/>
        </w:rPr>
      </w:pPr>
    </w:p>
    <w:p w14:paraId="0C17DAEA" w14:textId="77777777" w:rsidR="00790DF7" w:rsidRDefault="00790DF7" w:rsidP="00790DF7">
      <w:pPr>
        <w:rPr>
          <w:rFonts w:cs="Times New Roman"/>
        </w:rPr>
      </w:pPr>
    </w:p>
    <w:p w14:paraId="0A360300" w14:textId="77777777" w:rsidR="00790DF7" w:rsidRDefault="00790DF7" w:rsidP="00790DF7">
      <w:pPr>
        <w:spacing w:before="0" w:after="0"/>
        <w:jc w:val="left"/>
        <w:rPr>
          <w:rFonts w:ascii="Calibri" w:hAnsi="Calibri" w:cs="Calibri"/>
        </w:rPr>
      </w:pPr>
      <w:r>
        <w:rPr>
          <w:rFonts w:ascii="Calibri" w:hAnsi="Calibri" w:cs="Calibri"/>
        </w:rPr>
        <w:br w:type="page"/>
      </w:r>
    </w:p>
    <w:p w14:paraId="551DCF1F" w14:textId="63E8F3A5"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739FB3F9" w14:textId="77777777" w:rsidR="00790DF7" w:rsidRDefault="00790DF7" w:rsidP="00790DF7">
      <w:pPr>
        <w:rPr>
          <w:rFonts w:cs="Times New Roman"/>
        </w:rPr>
      </w:pPr>
      <w:r>
        <w:t>Requirement N12.15.1</w:t>
      </w:r>
    </w:p>
    <w:p w14:paraId="50C83DE2" w14:textId="77777777" w:rsidR="00790DF7" w:rsidRDefault="00790DF7" w:rsidP="00790DF7">
      <w:pPr>
        <w:spacing w:before="0" w:after="0"/>
        <w:jc w:val="left"/>
        <w:rPr>
          <w:rFonts w:ascii="Calibri" w:hAnsi="Calibri" w:cs="Calibri"/>
        </w:rPr>
      </w:pPr>
    </w:p>
    <w:p w14:paraId="2CFAECA2" w14:textId="77777777" w:rsidR="00790DF7" w:rsidRDefault="00790DF7" w:rsidP="00790DF7">
      <w:pPr>
        <w:spacing w:before="0" w:after="0"/>
        <w:jc w:val="left"/>
        <w:rPr>
          <w:rFonts w:ascii="Calibri" w:hAnsi="Calibri" w:cs="Calibri"/>
        </w:rPr>
      </w:pPr>
      <w:r>
        <w:rPr>
          <w:rFonts w:ascii="Calibri" w:hAnsi="Calibri" w:cs="Calibri"/>
        </w:rPr>
        <w:br w:type="page"/>
      </w:r>
    </w:p>
    <w:p w14:paraId="3154BB0D" w14:textId="2A1370AD"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1A989E0B" w14:textId="77777777" w:rsidR="00790DF7" w:rsidRDefault="00790DF7" w:rsidP="00790DF7">
      <w:pPr>
        <w:rPr>
          <w:rFonts w:cs="Times New Roman"/>
        </w:rPr>
      </w:pPr>
      <w:r>
        <w:t>Requirement N12.15.2</w:t>
      </w:r>
    </w:p>
    <w:p w14:paraId="6BF3C7F0" w14:textId="77777777" w:rsidR="00790DF7" w:rsidRPr="002C74B4" w:rsidRDefault="00790DF7" w:rsidP="00790DF7">
      <w:pPr>
        <w:pStyle w:val="Requirement"/>
        <w:rPr>
          <w:rFonts w:cs="Times New Roman"/>
        </w:rPr>
      </w:pPr>
      <w:r w:rsidRPr="002C74B4">
        <w:t>N12.</w:t>
      </w:r>
      <w:r>
        <w:t>15</w:t>
      </w:r>
      <w:r w:rsidRPr="002C74B4">
        <w:t>.</w:t>
      </w:r>
      <w:r>
        <w:t>2</w:t>
      </w:r>
    </w:p>
    <w:p w14:paraId="024A2805" w14:textId="77777777" w:rsidR="00790DF7" w:rsidRPr="002C74B4" w:rsidRDefault="00790DF7" w:rsidP="00790DF7">
      <w:pPr>
        <w:rPr>
          <w:i/>
          <w:iCs/>
        </w:rPr>
      </w:pPr>
      <w:r>
        <w:rPr>
          <w:i/>
          <w:iCs/>
        </w:rPr>
        <w:t>It is also important to know as much as possible about the supplier’s future plans for the records system, although some of these may be trade secrets and they may also be subject to change in response to new technologies and priorities</w:t>
      </w:r>
      <w:r w:rsidRPr="002C74B4">
        <w:rPr>
          <w:i/>
          <w:iCs/>
        </w:rPr>
        <w:t>.</w:t>
      </w:r>
    </w:p>
    <w:p w14:paraId="71EDF598" w14:textId="77777777" w:rsidR="00790DF7" w:rsidRDefault="00790DF7" w:rsidP="00790DF7">
      <w:r>
        <w:t>Is there a product roadmap for the records system, what periods does it cover (for example, the next 18 months, 3 years and 5 years), how often is it updated, and how is the product roadmap shared with customers and prospective customers?</w:t>
      </w:r>
    </w:p>
    <w:p w14:paraId="50F3C7C0" w14:textId="77777777" w:rsidR="00790DF7" w:rsidRDefault="00790DF7" w:rsidP="00790DF7">
      <w:pPr>
        <w:rPr>
          <w:rFonts w:cs="Times New Roman"/>
        </w:rPr>
      </w:pPr>
    </w:p>
    <w:p w14:paraId="3342E126" w14:textId="77777777" w:rsidR="00790DF7" w:rsidRDefault="00790DF7" w:rsidP="00790DF7">
      <w:pPr>
        <w:rPr>
          <w:rFonts w:cs="Times New Roman"/>
        </w:rPr>
      </w:pPr>
    </w:p>
    <w:p w14:paraId="27C444D3" w14:textId="77777777" w:rsidR="00790DF7" w:rsidRDefault="00790DF7" w:rsidP="00790DF7">
      <w:pPr>
        <w:rPr>
          <w:rFonts w:cs="Times New Roman"/>
        </w:rPr>
      </w:pPr>
    </w:p>
    <w:p w14:paraId="2F911A36" w14:textId="77777777" w:rsidR="00790DF7" w:rsidRDefault="00790DF7" w:rsidP="00790DF7">
      <w:pPr>
        <w:spacing w:before="0" w:after="0"/>
        <w:jc w:val="left"/>
        <w:rPr>
          <w:rFonts w:ascii="Calibri" w:hAnsi="Calibri" w:cs="Calibri"/>
        </w:rPr>
      </w:pPr>
      <w:r>
        <w:rPr>
          <w:rFonts w:ascii="Calibri" w:hAnsi="Calibri" w:cs="Calibri"/>
        </w:rPr>
        <w:br w:type="page"/>
      </w:r>
    </w:p>
    <w:p w14:paraId="6CA74F00" w14:textId="49EA8E8C"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698E947B" w14:textId="77777777" w:rsidR="00790DF7" w:rsidRDefault="00790DF7" w:rsidP="00790DF7">
      <w:pPr>
        <w:rPr>
          <w:rFonts w:cs="Times New Roman"/>
        </w:rPr>
      </w:pPr>
      <w:r>
        <w:t>Requirement N12.15.2</w:t>
      </w:r>
    </w:p>
    <w:p w14:paraId="1DE318AA" w14:textId="77777777" w:rsidR="00790DF7" w:rsidRDefault="00790DF7" w:rsidP="00790DF7">
      <w:pPr>
        <w:spacing w:before="0" w:after="0"/>
        <w:jc w:val="left"/>
        <w:rPr>
          <w:rFonts w:ascii="Calibri" w:hAnsi="Calibri" w:cs="Calibri"/>
        </w:rPr>
      </w:pPr>
    </w:p>
    <w:p w14:paraId="2C35ED67" w14:textId="77777777" w:rsidR="00790DF7" w:rsidRDefault="00790DF7" w:rsidP="00790DF7">
      <w:pPr>
        <w:spacing w:before="0" w:after="0"/>
        <w:jc w:val="left"/>
        <w:rPr>
          <w:rFonts w:ascii="Calibri" w:hAnsi="Calibri" w:cs="Calibri"/>
        </w:rPr>
      </w:pPr>
    </w:p>
    <w:p w14:paraId="2BE15260" w14:textId="77777777" w:rsidR="00790DF7" w:rsidRDefault="00790DF7" w:rsidP="00790DF7">
      <w:pPr>
        <w:spacing w:before="0" w:after="0"/>
        <w:jc w:val="left"/>
        <w:rPr>
          <w:rFonts w:ascii="Calibri" w:hAnsi="Calibri" w:cs="Calibri"/>
        </w:rPr>
      </w:pPr>
      <w:r>
        <w:rPr>
          <w:rFonts w:ascii="Calibri" w:hAnsi="Calibri" w:cs="Calibri"/>
        </w:rPr>
        <w:br w:type="page"/>
      </w:r>
    </w:p>
    <w:p w14:paraId="7E21EB10" w14:textId="27C5C6F6"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7643BBDF" w14:textId="77777777" w:rsidR="00790DF7" w:rsidRDefault="00790DF7" w:rsidP="00790DF7">
      <w:pPr>
        <w:rPr>
          <w:rFonts w:cs="Times New Roman"/>
        </w:rPr>
      </w:pPr>
      <w:r>
        <w:t>Requirement N12.15.3</w:t>
      </w:r>
    </w:p>
    <w:p w14:paraId="1F8B4BFB" w14:textId="77777777" w:rsidR="00790DF7" w:rsidRPr="002C74B4" w:rsidRDefault="00790DF7" w:rsidP="00790DF7">
      <w:pPr>
        <w:pStyle w:val="Requirement"/>
        <w:rPr>
          <w:rFonts w:cs="Times New Roman"/>
        </w:rPr>
      </w:pPr>
      <w:r w:rsidRPr="002C74B4">
        <w:t>N12.</w:t>
      </w:r>
      <w:r>
        <w:t>15</w:t>
      </w:r>
      <w:r w:rsidRPr="002C74B4">
        <w:t>.</w:t>
      </w:r>
      <w:r>
        <w:t>3</w:t>
      </w:r>
    </w:p>
    <w:p w14:paraId="3DEE9A4D" w14:textId="77777777" w:rsidR="00790DF7" w:rsidRPr="002C74B4" w:rsidRDefault="00790DF7" w:rsidP="00790DF7">
      <w:pPr>
        <w:rPr>
          <w:i/>
          <w:iCs/>
        </w:rPr>
      </w:pPr>
      <w:r>
        <w:rPr>
          <w:i/>
          <w:iCs/>
        </w:rPr>
        <w:t>The organisation may also wish to know how it can request new product features and influence their priority and development in the records system</w:t>
      </w:r>
      <w:r w:rsidRPr="002C74B4">
        <w:rPr>
          <w:i/>
          <w:iCs/>
        </w:rPr>
        <w:t>.</w:t>
      </w:r>
    </w:p>
    <w:p w14:paraId="05A245B5" w14:textId="77777777" w:rsidR="00790DF7" w:rsidRDefault="00790DF7" w:rsidP="00790DF7">
      <w:pPr>
        <w:rPr>
          <w:rFonts w:cs="Times New Roman"/>
        </w:rPr>
      </w:pPr>
      <w:r>
        <w:t>How are customers involved in requesting, and prioritising new features</w:t>
      </w:r>
      <w:r w:rsidRPr="002C74B4">
        <w:t>?</w:t>
      </w:r>
    </w:p>
    <w:p w14:paraId="3D58DA0A" w14:textId="77777777" w:rsidR="00790DF7" w:rsidRPr="002C74B4" w:rsidRDefault="00790DF7" w:rsidP="00790DF7">
      <w:pPr>
        <w:rPr>
          <w:rFonts w:cs="Times New Roman"/>
        </w:rPr>
      </w:pPr>
      <w:r>
        <w:t>(Provide an example of a feature developed as a result of a customer request.)</w:t>
      </w:r>
    </w:p>
    <w:p w14:paraId="14B18EB2" w14:textId="77777777" w:rsidR="00790DF7" w:rsidRDefault="00790DF7" w:rsidP="00790DF7">
      <w:pPr>
        <w:rPr>
          <w:rFonts w:cs="Times New Roman"/>
        </w:rPr>
      </w:pPr>
    </w:p>
    <w:p w14:paraId="7ABC0D11" w14:textId="77777777" w:rsidR="00790DF7" w:rsidRDefault="00790DF7" w:rsidP="00790DF7">
      <w:pPr>
        <w:rPr>
          <w:rFonts w:cs="Times New Roman"/>
        </w:rPr>
      </w:pPr>
    </w:p>
    <w:p w14:paraId="1B4E2D2E" w14:textId="77777777" w:rsidR="00790DF7" w:rsidRDefault="00790DF7" w:rsidP="00790DF7">
      <w:pPr>
        <w:rPr>
          <w:rFonts w:cs="Times New Roman"/>
        </w:rPr>
      </w:pPr>
    </w:p>
    <w:p w14:paraId="2127F5AF" w14:textId="77777777" w:rsidR="00790DF7" w:rsidRDefault="00790DF7" w:rsidP="00790DF7">
      <w:pPr>
        <w:spacing w:before="0" w:after="0"/>
        <w:jc w:val="left"/>
        <w:rPr>
          <w:rFonts w:ascii="Calibri" w:hAnsi="Calibri" w:cs="Calibri"/>
        </w:rPr>
      </w:pPr>
      <w:r>
        <w:rPr>
          <w:rFonts w:ascii="Calibri" w:hAnsi="Calibri" w:cs="Calibri"/>
        </w:rPr>
        <w:br w:type="page"/>
      </w:r>
    </w:p>
    <w:p w14:paraId="1509085A" w14:textId="21AFA94A"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16922D01" w14:textId="77777777" w:rsidR="00790DF7" w:rsidRDefault="00790DF7" w:rsidP="00790DF7">
      <w:pPr>
        <w:rPr>
          <w:rFonts w:cs="Times New Roman"/>
        </w:rPr>
      </w:pPr>
      <w:r>
        <w:t>Requirement N12.15.3</w:t>
      </w:r>
    </w:p>
    <w:p w14:paraId="00D53DB5" w14:textId="77777777" w:rsidR="00790DF7" w:rsidRDefault="00790DF7" w:rsidP="00790DF7">
      <w:pPr>
        <w:spacing w:before="0" w:after="0"/>
        <w:jc w:val="left"/>
        <w:rPr>
          <w:rFonts w:ascii="Calibri" w:hAnsi="Calibri" w:cs="Calibri"/>
        </w:rPr>
      </w:pPr>
    </w:p>
    <w:p w14:paraId="0FAD0107" w14:textId="77777777" w:rsidR="00790DF7" w:rsidRDefault="00790DF7" w:rsidP="00790DF7">
      <w:pPr>
        <w:spacing w:before="0" w:after="0"/>
        <w:jc w:val="left"/>
        <w:rPr>
          <w:rFonts w:ascii="Calibri" w:hAnsi="Calibri" w:cs="Calibri"/>
        </w:rPr>
      </w:pPr>
      <w:r>
        <w:rPr>
          <w:rFonts w:ascii="Calibri" w:hAnsi="Calibri" w:cs="Calibri"/>
        </w:rPr>
        <w:br w:type="page"/>
      </w:r>
    </w:p>
    <w:p w14:paraId="7B0D2CD4" w14:textId="5490F641"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437DAAB4" w14:textId="77777777" w:rsidR="00790DF7" w:rsidRDefault="00790DF7" w:rsidP="00790DF7">
      <w:r>
        <w:t>Requirement N12.15.4</w:t>
      </w:r>
    </w:p>
    <w:p w14:paraId="470A89FE" w14:textId="77777777" w:rsidR="00790DF7" w:rsidRPr="002C74B4" w:rsidRDefault="00790DF7" w:rsidP="00790DF7">
      <w:pPr>
        <w:pStyle w:val="Requirement"/>
        <w:rPr>
          <w:rFonts w:cs="Times New Roman"/>
        </w:rPr>
      </w:pPr>
      <w:r w:rsidRPr="002C74B4">
        <w:t>N12.</w:t>
      </w:r>
      <w:r>
        <w:t>15</w:t>
      </w:r>
      <w:r w:rsidRPr="002C74B4">
        <w:t>.</w:t>
      </w:r>
      <w:r>
        <w:t>4</w:t>
      </w:r>
    </w:p>
    <w:p w14:paraId="7A5C9D80" w14:textId="77777777" w:rsidR="00790DF7" w:rsidRPr="002C74B4" w:rsidRDefault="00790DF7" w:rsidP="00790DF7">
      <w:pPr>
        <w:rPr>
          <w:rFonts w:cs="Times New Roman"/>
          <w:i/>
          <w:iCs/>
        </w:rPr>
      </w:pPr>
      <w:r>
        <w:rPr>
          <w:i/>
          <w:iCs/>
        </w:rPr>
        <w:t xml:space="preserve">Issues of all types should be able to be reported to the supplier and fixed within an agreed </w:t>
      </w:r>
      <w:proofErr w:type="spellStart"/>
      <w:proofErr w:type="gramStart"/>
      <w:r>
        <w:rPr>
          <w:i/>
          <w:iCs/>
        </w:rPr>
        <w:t>timeframe.The</w:t>
      </w:r>
      <w:proofErr w:type="spellEnd"/>
      <w:proofErr w:type="gramEnd"/>
      <w:r>
        <w:rPr>
          <w:i/>
          <w:iCs/>
        </w:rPr>
        <w:t xml:space="preserve"> supplier’s policy on issuing patches for emergency support has already been listed under </w:t>
      </w:r>
      <w:r w:rsidRPr="00C543C9">
        <w:rPr>
          <w:b/>
          <w:bCs/>
          <w:i/>
          <w:iCs/>
        </w:rPr>
        <w:t>N12.1</w:t>
      </w:r>
      <w:r>
        <w:rPr>
          <w:b/>
          <w:bCs/>
          <w:i/>
          <w:iCs/>
        </w:rPr>
        <w:t>4.</w:t>
      </w:r>
      <w:r w:rsidRPr="00C543C9">
        <w:rPr>
          <w:b/>
          <w:bCs/>
          <w:i/>
          <w:iCs/>
        </w:rPr>
        <w:t>3</w:t>
      </w:r>
      <w:r>
        <w:rPr>
          <w:i/>
          <w:iCs/>
        </w:rPr>
        <w:t>.</w:t>
      </w:r>
    </w:p>
    <w:p w14:paraId="4E133B99" w14:textId="77777777" w:rsidR="00790DF7" w:rsidRPr="002C74B4" w:rsidRDefault="00790DF7" w:rsidP="00790DF7">
      <w:r>
        <w:t>What levels of support are available for the records system, can it include a</w:t>
      </w:r>
      <w:r w:rsidRPr="002C74B4">
        <w:t xml:space="preserve"> 24 x 7 </w:t>
      </w:r>
      <w:r>
        <w:t xml:space="preserve">live support line for </w:t>
      </w:r>
      <w:proofErr w:type="spellStart"/>
      <w:r>
        <w:t>reportingcritical</w:t>
      </w:r>
      <w:proofErr w:type="spellEnd"/>
      <w:r w:rsidRPr="002C74B4">
        <w:t xml:space="preserve"> issues</w:t>
      </w:r>
      <w:r>
        <w:t>, and how do customers and prospective customers learn about the support processes available and how to use them</w:t>
      </w:r>
      <w:r w:rsidRPr="002C74B4">
        <w:t>?</w:t>
      </w:r>
    </w:p>
    <w:p w14:paraId="52E23F69" w14:textId="77777777" w:rsidR="00790DF7" w:rsidRDefault="00790DF7" w:rsidP="00790DF7">
      <w:pPr>
        <w:rPr>
          <w:rFonts w:cs="Times New Roman"/>
        </w:rPr>
      </w:pPr>
    </w:p>
    <w:p w14:paraId="4CA78F63" w14:textId="77777777" w:rsidR="00790DF7" w:rsidRDefault="00790DF7" w:rsidP="00790DF7">
      <w:pPr>
        <w:rPr>
          <w:rFonts w:cs="Times New Roman"/>
        </w:rPr>
      </w:pPr>
    </w:p>
    <w:p w14:paraId="5334A68D" w14:textId="77777777" w:rsidR="00790DF7" w:rsidRDefault="00790DF7" w:rsidP="00790DF7">
      <w:pPr>
        <w:rPr>
          <w:rFonts w:cs="Times New Roman"/>
        </w:rPr>
      </w:pPr>
    </w:p>
    <w:p w14:paraId="25E6440B" w14:textId="77777777" w:rsidR="00790DF7" w:rsidRDefault="00790DF7" w:rsidP="00790DF7">
      <w:pPr>
        <w:spacing w:before="0" w:after="0"/>
        <w:jc w:val="left"/>
        <w:rPr>
          <w:rFonts w:ascii="Calibri" w:hAnsi="Calibri" w:cs="Calibri"/>
        </w:rPr>
      </w:pPr>
      <w:r>
        <w:rPr>
          <w:rFonts w:ascii="Calibri" w:hAnsi="Calibri" w:cs="Calibri"/>
        </w:rPr>
        <w:br w:type="page"/>
      </w:r>
    </w:p>
    <w:p w14:paraId="0DCD2527" w14:textId="3534E50B"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121703C4" w14:textId="77777777" w:rsidR="00790DF7" w:rsidRDefault="00790DF7" w:rsidP="00790DF7">
      <w:r>
        <w:t>Requirement N12.15.4</w:t>
      </w:r>
    </w:p>
    <w:p w14:paraId="17F82B54" w14:textId="77777777" w:rsidR="00790DF7" w:rsidRDefault="00790DF7" w:rsidP="00790DF7">
      <w:pPr>
        <w:spacing w:before="0" w:after="0"/>
        <w:jc w:val="left"/>
        <w:rPr>
          <w:rFonts w:ascii="Calibri" w:hAnsi="Calibri" w:cs="Calibri"/>
        </w:rPr>
      </w:pPr>
      <w:r>
        <w:rPr>
          <w:rFonts w:ascii="Calibri" w:hAnsi="Calibri" w:cs="Calibri"/>
        </w:rPr>
        <w:br w:type="page"/>
      </w:r>
    </w:p>
    <w:p w14:paraId="26A3070A" w14:textId="41B939FC"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5751D616" w14:textId="77777777" w:rsidR="00790DF7" w:rsidRDefault="00790DF7" w:rsidP="00790DF7">
      <w:r>
        <w:t>Requirement N12.15.5</w:t>
      </w:r>
    </w:p>
    <w:p w14:paraId="798EE075" w14:textId="77777777" w:rsidR="00790DF7" w:rsidRPr="002C74B4" w:rsidRDefault="00790DF7" w:rsidP="00790DF7">
      <w:pPr>
        <w:pStyle w:val="Requirement"/>
        <w:rPr>
          <w:rFonts w:cs="Times New Roman"/>
        </w:rPr>
      </w:pPr>
      <w:r w:rsidRPr="002C74B4">
        <w:t>N12.</w:t>
      </w:r>
      <w:r>
        <w:t>15</w:t>
      </w:r>
      <w:r w:rsidRPr="002C74B4">
        <w:t>.</w:t>
      </w:r>
      <w:r>
        <w:t>5</w:t>
      </w:r>
    </w:p>
    <w:p w14:paraId="7945D9DE" w14:textId="77777777" w:rsidR="00790DF7" w:rsidRPr="002C74B4" w:rsidRDefault="00790DF7" w:rsidP="00790DF7">
      <w:pPr>
        <w:rPr>
          <w:rFonts w:cs="Times New Roman"/>
          <w:i/>
          <w:iCs/>
        </w:rPr>
      </w:pPr>
      <w:r>
        <w:rPr>
          <w:i/>
          <w:iCs/>
        </w:rPr>
        <w:t xml:space="preserve">The supplier should make provision for </w:t>
      </w:r>
      <w:r w:rsidRPr="002C74B4">
        <w:rPr>
          <w:i/>
          <w:iCs/>
        </w:rPr>
        <w:t xml:space="preserve">issue </w:t>
      </w:r>
      <w:r>
        <w:rPr>
          <w:i/>
          <w:iCs/>
        </w:rPr>
        <w:t xml:space="preserve">ticketing and </w:t>
      </w:r>
      <w:r w:rsidRPr="002C74B4">
        <w:rPr>
          <w:i/>
          <w:iCs/>
        </w:rPr>
        <w:t>tracking</w:t>
      </w:r>
      <w:r>
        <w:rPr>
          <w:i/>
          <w:iCs/>
        </w:rPr>
        <w:t>, especially when issues are raised by organisations through the support process.</w:t>
      </w:r>
    </w:p>
    <w:p w14:paraId="07C4131C" w14:textId="77777777" w:rsidR="00790DF7" w:rsidRPr="002C74B4" w:rsidRDefault="00790DF7" w:rsidP="00790DF7">
      <w:r>
        <w:t xml:space="preserve">Do organisations have a view of the issues they raise through the supplier’s service </w:t>
      </w:r>
      <w:proofErr w:type="spellStart"/>
      <w:r>
        <w:t>deskso</w:t>
      </w:r>
      <w:proofErr w:type="spellEnd"/>
      <w:r>
        <w:t xml:space="preserve"> that they may</w:t>
      </w:r>
      <w:r w:rsidRPr="002C74B4">
        <w:t xml:space="preserve"> monitor the progress of the</w:t>
      </w:r>
      <w:r>
        <w:t>ir</w:t>
      </w:r>
      <w:r w:rsidRPr="002C74B4">
        <w:t xml:space="preserve"> issues?</w:t>
      </w:r>
    </w:p>
    <w:p w14:paraId="081DDD96" w14:textId="77777777" w:rsidR="00790DF7" w:rsidRDefault="00790DF7" w:rsidP="00790DF7">
      <w:pPr>
        <w:rPr>
          <w:rFonts w:cs="Times New Roman"/>
        </w:rPr>
      </w:pPr>
    </w:p>
    <w:p w14:paraId="7CCA70BF" w14:textId="77777777" w:rsidR="00790DF7" w:rsidRDefault="00790DF7" w:rsidP="00790DF7">
      <w:pPr>
        <w:rPr>
          <w:rFonts w:cs="Times New Roman"/>
        </w:rPr>
      </w:pPr>
    </w:p>
    <w:p w14:paraId="7D54447F" w14:textId="77777777" w:rsidR="00790DF7" w:rsidRDefault="00790DF7" w:rsidP="00790DF7">
      <w:pPr>
        <w:rPr>
          <w:rFonts w:cs="Times New Roman"/>
        </w:rPr>
      </w:pPr>
    </w:p>
    <w:p w14:paraId="24D4B8BF" w14:textId="77777777" w:rsidR="00790DF7" w:rsidRDefault="00790DF7" w:rsidP="00790DF7">
      <w:pPr>
        <w:spacing w:before="0" w:after="0"/>
        <w:jc w:val="left"/>
        <w:rPr>
          <w:rFonts w:ascii="Calibri" w:hAnsi="Calibri" w:cs="Calibri"/>
        </w:rPr>
      </w:pPr>
      <w:r>
        <w:rPr>
          <w:rFonts w:ascii="Calibri" w:hAnsi="Calibri" w:cs="Calibri"/>
        </w:rPr>
        <w:br w:type="page"/>
      </w:r>
    </w:p>
    <w:p w14:paraId="0FC02D90" w14:textId="41D5F697"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5AA0AD4D" w14:textId="77777777" w:rsidR="00790DF7" w:rsidRDefault="00790DF7" w:rsidP="00790DF7">
      <w:r>
        <w:t>Requirement N12.15.5</w:t>
      </w:r>
    </w:p>
    <w:p w14:paraId="61254175" w14:textId="77777777" w:rsidR="00790DF7" w:rsidRDefault="00790DF7" w:rsidP="00790DF7">
      <w:pPr>
        <w:spacing w:before="0" w:after="0"/>
        <w:jc w:val="left"/>
        <w:rPr>
          <w:rFonts w:ascii="Calibri" w:hAnsi="Calibri" w:cs="Calibri"/>
        </w:rPr>
      </w:pPr>
      <w:r>
        <w:rPr>
          <w:rFonts w:ascii="Calibri" w:hAnsi="Calibri" w:cs="Calibri"/>
        </w:rPr>
        <w:br w:type="page"/>
      </w:r>
    </w:p>
    <w:p w14:paraId="6D4D0137" w14:textId="61F31EC1"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3E348168" w14:textId="77777777" w:rsidR="00790DF7" w:rsidRDefault="00790DF7" w:rsidP="00790DF7">
      <w:r>
        <w:t>Requirement N12.15.6</w:t>
      </w:r>
    </w:p>
    <w:p w14:paraId="7F55584E" w14:textId="77777777" w:rsidR="00790DF7" w:rsidRPr="002C74B4" w:rsidRDefault="00790DF7" w:rsidP="00790DF7">
      <w:pPr>
        <w:pStyle w:val="Requirement"/>
        <w:rPr>
          <w:rFonts w:cs="Times New Roman"/>
        </w:rPr>
      </w:pPr>
      <w:r w:rsidRPr="002C74B4">
        <w:t>N12.</w:t>
      </w:r>
      <w:r>
        <w:t>15</w:t>
      </w:r>
      <w:r w:rsidRPr="002C74B4">
        <w:t>.</w:t>
      </w:r>
      <w:r>
        <w:t>6</w:t>
      </w:r>
    </w:p>
    <w:p w14:paraId="0829AD43" w14:textId="77777777" w:rsidR="00790DF7" w:rsidRPr="002C74B4" w:rsidRDefault="00790DF7" w:rsidP="00790DF7">
      <w:pPr>
        <w:rPr>
          <w:rFonts w:cs="Times New Roman"/>
          <w:i/>
          <w:iCs/>
        </w:rPr>
      </w:pPr>
      <w:r>
        <w:rPr>
          <w:i/>
          <w:iCs/>
        </w:rPr>
        <w:t xml:space="preserve">Organisations should seek to understand how quickly they </w:t>
      </w:r>
      <w:proofErr w:type="gramStart"/>
      <w:r>
        <w:rPr>
          <w:i/>
          <w:iCs/>
        </w:rPr>
        <w:t>may</w:t>
      </w:r>
      <w:proofErr w:type="gramEnd"/>
      <w:r>
        <w:rPr>
          <w:i/>
          <w:iCs/>
        </w:rPr>
        <w:t xml:space="preserve"> expect an issue to be resolved.</w:t>
      </w:r>
    </w:p>
    <w:p w14:paraId="41E89FCF" w14:textId="77777777" w:rsidR="00790DF7" w:rsidRPr="002C74B4" w:rsidRDefault="00790DF7" w:rsidP="00790DF7">
      <w:r>
        <w:t xml:space="preserve">Are the categories of issues used, under </w:t>
      </w:r>
      <w:r w:rsidRPr="00CB4E2E">
        <w:rPr>
          <w:b/>
          <w:bCs/>
        </w:rPr>
        <w:t>N12.15.5</w:t>
      </w:r>
      <w:r>
        <w:t xml:space="preserve">, and the average resolution </w:t>
      </w:r>
      <w:proofErr w:type="spellStart"/>
      <w:r>
        <w:t>timesacross</w:t>
      </w:r>
      <w:proofErr w:type="spellEnd"/>
      <w:r>
        <w:t xml:space="preserve"> each category over the last year available to customers and prospective customers</w:t>
      </w:r>
      <w:r w:rsidRPr="002C74B4">
        <w:t>?</w:t>
      </w:r>
    </w:p>
    <w:p w14:paraId="14479215" w14:textId="77777777" w:rsidR="00790DF7" w:rsidRDefault="00790DF7" w:rsidP="00790DF7">
      <w:pPr>
        <w:rPr>
          <w:rFonts w:cs="Times New Roman"/>
        </w:rPr>
      </w:pPr>
    </w:p>
    <w:p w14:paraId="18BBE6DB" w14:textId="77777777" w:rsidR="00790DF7" w:rsidRDefault="00790DF7" w:rsidP="00790DF7">
      <w:pPr>
        <w:rPr>
          <w:rFonts w:cs="Times New Roman"/>
        </w:rPr>
      </w:pPr>
    </w:p>
    <w:p w14:paraId="7B940E03" w14:textId="77777777" w:rsidR="00790DF7" w:rsidRDefault="00790DF7" w:rsidP="00790DF7">
      <w:pPr>
        <w:rPr>
          <w:rFonts w:cs="Times New Roman"/>
        </w:rPr>
      </w:pPr>
    </w:p>
    <w:p w14:paraId="79EA7A9A" w14:textId="77777777" w:rsidR="00790DF7" w:rsidRDefault="00790DF7" w:rsidP="00790DF7">
      <w:pPr>
        <w:spacing w:before="0" w:after="0"/>
        <w:jc w:val="left"/>
        <w:rPr>
          <w:rFonts w:ascii="Calibri" w:hAnsi="Calibri" w:cs="Calibri"/>
        </w:rPr>
      </w:pPr>
      <w:r>
        <w:rPr>
          <w:rFonts w:ascii="Calibri" w:hAnsi="Calibri" w:cs="Calibri"/>
        </w:rPr>
        <w:br w:type="page"/>
      </w:r>
    </w:p>
    <w:p w14:paraId="336E6D58" w14:textId="6DF3A8A0"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2E658523" w14:textId="77777777" w:rsidR="00790DF7" w:rsidRDefault="00790DF7" w:rsidP="00790DF7">
      <w:r>
        <w:t>Requirement N12.15.6</w:t>
      </w:r>
    </w:p>
    <w:p w14:paraId="07B16416" w14:textId="77777777" w:rsidR="00790DF7" w:rsidRDefault="00790DF7" w:rsidP="00790DF7">
      <w:pPr>
        <w:spacing w:before="0" w:after="0"/>
        <w:jc w:val="left"/>
        <w:rPr>
          <w:rFonts w:ascii="Calibri" w:hAnsi="Calibri" w:cs="Calibri"/>
        </w:rPr>
      </w:pPr>
      <w:r>
        <w:rPr>
          <w:rFonts w:ascii="Calibri" w:hAnsi="Calibri" w:cs="Calibri"/>
        </w:rPr>
        <w:br w:type="page"/>
      </w:r>
    </w:p>
    <w:p w14:paraId="3B5967B3" w14:textId="7564ED22"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6FEC1158" w14:textId="77777777" w:rsidR="00790DF7" w:rsidRDefault="00790DF7" w:rsidP="00790DF7">
      <w:r>
        <w:t>Requirement N12.15.7</w:t>
      </w:r>
    </w:p>
    <w:p w14:paraId="4E625C92" w14:textId="77777777" w:rsidR="00790DF7" w:rsidRPr="002C74B4" w:rsidRDefault="00790DF7" w:rsidP="00790DF7">
      <w:pPr>
        <w:pStyle w:val="Requirement"/>
        <w:rPr>
          <w:rFonts w:cs="Times New Roman"/>
        </w:rPr>
      </w:pPr>
      <w:r w:rsidRPr="002C74B4">
        <w:t>N12.</w:t>
      </w:r>
      <w:r>
        <w:t>15</w:t>
      </w:r>
      <w:r w:rsidRPr="002C74B4">
        <w:t>.</w:t>
      </w:r>
      <w:r>
        <w:t>7</w:t>
      </w:r>
    </w:p>
    <w:p w14:paraId="2E8633C4" w14:textId="77777777" w:rsidR="00790DF7" w:rsidRPr="002C74B4" w:rsidRDefault="00790DF7" w:rsidP="00790DF7">
      <w:pPr>
        <w:rPr>
          <w:rFonts w:cs="Times New Roman"/>
          <w:i/>
          <w:iCs/>
        </w:rPr>
      </w:pPr>
      <w:r>
        <w:rPr>
          <w:i/>
          <w:iCs/>
        </w:rPr>
        <w:t>Many suppliers now support active user groups, on line forums, including support forums, and conferences.</w:t>
      </w:r>
    </w:p>
    <w:p w14:paraId="6D7CC12A" w14:textId="77777777" w:rsidR="00790DF7" w:rsidRPr="002C74B4" w:rsidRDefault="00790DF7" w:rsidP="00790DF7">
      <w:r>
        <w:t>Apart from the information already listed in this section, what other opportunities exist for organisations to engage with each other and with the supplier of the records system</w:t>
      </w:r>
      <w:r w:rsidRPr="002C74B4">
        <w:t>?</w:t>
      </w:r>
    </w:p>
    <w:p w14:paraId="660B55BA" w14:textId="77777777" w:rsidR="00790DF7" w:rsidRDefault="00790DF7" w:rsidP="00790DF7">
      <w:pPr>
        <w:rPr>
          <w:rFonts w:cs="Times New Roman"/>
        </w:rPr>
      </w:pPr>
    </w:p>
    <w:p w14:paraId="5BE4A8F2" w14:textId="77777777" w:rsidR="00790DF7" w:rsidRDefault="00790DF7" w:rsidP="00790DF7">
      <w:pPr>
        <w:rPr>
          <w:rFonts w:cs="Times New Roman"/>
        </w:rPr>
      </w:pPr>
    </w:p>
    <w:p w14:paraId="6E3226BA" w14:textId="77777777" w:rsidR="00790DF7" w:rsidRDefault="00790DF7" w:rsidP="00790DF7">
      <w:pPr>
        <w:rPr>
          <w:rFonts w:cs="Times New Roman"/>
        </w:rPr>
      </w:pPr>
    </w:p>
    <w:p w14:paraId="15048D1B" w14:textId="77777777" w:rsidR="00790DF7" w:rsidRDefault="00790DF7" w:rsidP="00790DF7">
      <w:pPr>
        <w:spacing w:before="0" w:after="0"/>
        <w:jc w:val="left"/>
        <w:rPr>
          <w:rFonts w:ascii="Calibri" w:hAnsi="Calibri" w:cs="Calibri"/>
        </w:rPr>
      </w:pPr>
      <w:r>
        <w:rPr>
          <w:rFonts w:ascii="Calibri" w:hAnsi="Calibri" w:cs="Calibri"/>
        </w:rPr>
        <w:br w:type="page"/>
      </w:r>
    </w:p>
    <w:p w14:paraId="6AA60F0F" w14:textId="01B0BCA6"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7F9CB2DF" w14:textId="77777777" w:rsidR="00790DF7" w:rsidRDefault="00790DF7" w:rsidP="00790DF7">
      <w:r>
        <w:t>Requirement N12.15.7</w:t>
      </w:r>
    </w:p>
    <w:p w14:paraId="398721F4" w14:textId="77777777" w:rsidR="00790DF7" w:rsidRDefault="00790DF7" w:rsidP="00790DF7">
      <w:pPr>
        <w:spacing w:before="0" w:after="0"/>
        <w:jc w:val="left"/>
        <w:rPr>
          <w:rFonts w:ascii="Calibri" w:hAnsi="Calibri" w:cs="Calibri"/>
        </w:rPr>
      </w:pPr>
      <w:r>
        <w:rPr>
          <w:rFonts w:ascii="Calibri" w:hAnsi="Calibri" w:cs="Calibri"/>
        </w:rPr>
        <w:br w:type="page"/>
      </w:r>
    </w:p>
    <w:p w14:paraId="102E5ABF" w14:textId="23CF1713"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5D5C0157" w14:textId="77777777" w:rsidR="00790DF7" w:rsidRDefault="00790DF7" w:rsidP="00790DF7">
      <w:r>
        <w:t>Requirement N12.16.1</w:t>
      </w:r>
    </w:p>
    <w:p w14:paraId="2DAC4A09" w14:textId="77777777" w:rsidR="00790DF7" w:rsidRPr="002C74B4" w:rsidRDefault="00790DF7" w:rsidP="00790DF7">
      <w:pPr>
        <w:pStyle w:val="Requirement"/>
        <w:rPr>
          <w:rFonts w:cs="Times New Roman"/>
        </w:rPr>
      </w:pPr>
      <w:r w:rsidRPr="002C74B4">
        <w:t>N12.</w:t>
      </w:r>
      <w:r>
        <w:t>16</w:t>
      </w:r>
      <w:r w:rsidRPr="002C74B4">
        <w:t>.</w:t>
      </w:r>
      <w:r>
        <w:t>1</w:t>
      </w:r>
    </w:p>
    <w:p w14:paraId="45A11688" w14:textId="77777777" w:rsidR="00790DF7" w:rsidRPr="002C74B4" w:rsidRDefault="00790DF7" w:rsidP="00790DF7">
      <w:pPr>
        <w:rPr>
          <w:rFonts w:cs="Times New Roman"/>
          <w:i/>
          <w:iCs/>
        </w:rPr>
      </w:pPr>
      <w:r>
        <w:rPr>
          <w:i/>
          <w:iCs/>
        </w:rPr>
        <w:t>It is important to understand what assurance the supplier provides in terms of quality and performance in relation to the records system.</w:t>
      </w:r>
    </w:p>
    <w:p w14:paraId="4FEA4263" w14:textId="77777777" w:rsidR="00790DF7" w:rsidRPr="002C74B4" w:rsidRDefault="00790DF7" w:rsidP="00790DF7">
      <w:r>
        <w:t>Does the supplier warrant the records system and, if so, what parts of the records system are covered for what types of issues</w:t>
      </w:r>
      <w:r w:rsidRPr="002C74B4">
        <w:t>?</w:t>
      </w:r>
    </w:p>
    <w:p w14:paraId="6901A7C7" w14:textId="77777777" w:rsidR="00790DF7" w:rsidRDefault="00790DF7" w:rsidP="00790DF7">
      <w:pPr>
        <w:rPr>
          <w:rFonts w:cs="Times New Roman"/>
        </w:rPr>
      </w:pPr>
    </w:p>
    <w:p w14:paraId="7F8E78FF" w14:textId="77777777" w:rsidR="00790DF7" w:rsidRDefault="00790DF7" w:rsidP="00790DF7">
      <w:pPr>
        <w:rPr>
          <w:rFonts w:cs="Times New Roman"/>
        </w:rPr>
      </w:pPr>
    </w:p>
    <w:p w14:paraId="17C4CA92" w14:textId="77777777" w:rsidR="00790DF7" w:rsidRDefault="00790DF7" w:rsidP="00790DF7">
      <w:pPr>
        <w:rPr>
          <w:rFonts w:cs="Times New Roman"/>
        </w:rPr>
      </w:pPr>
    </w:p>
    <w:p w14:paraId="739C074C" w14:textId="77777777" w:rsidR="00790DF7" w:rsidRDefault="00790DF7" w:rsidP="00790DF7">
      <w:pPr>
        <w:spacing w:before="0" w:after="0"/>
        <w:jc w:val="left"/>
        <w:rPr>
          <w:rFonts w:ascii="Calibri" w:hAnsi="Calibri" w:cs="Calibri"/>
        </w:rPr>
      </w:pPr>
      <w:r>
        <w:rPr>
          <w:rFonts w:ascii="Calibri" w:hAnsi="Calibri" w:cs="Calibri"/>
        </w:rPr>
        <w:br w:type="page"/>
      </w:r>
    </w:p>
    <w:p w14:paraId="43D0DAA8" w14:textId="1EAE67C6"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3E61362C" w14:textId="77777777" w:rsidR="00790DF7" w:rsidRDefault="00790DF7" w:rsidP="00790DF7">
      <w:r>
        <w:t>Requirement N12.16.1</w:t>
      </w:r>
    </w:p>
    <w:p w14:paraId="32681957" w14:textId="77777777" w:rsidR="00790DF7" w:rsidRDefault="00790DF7" w:rsidP="00790DF7">
      <w:pPr>
        <w:spacing w:before="0" w:after="0"/>
        <w:jc w:val="left"/>
        <w:rPr>
          <w:rFonts w:ascii="Calibri" w:hAnsi="Calibri" w:cs="Calibri"/>
        </w:rPr>
      </w:pPr>
      <w:r>
        <w:rPr>
          <w:rFonts w:ascii="Calibri" w:hAnsi="Calibri" w:cs="Calibri"/>
        </w:rPr>
        <w:br w:type="page"/>
      </w:r>
    </w:p>
    <w:p w14:paraId="5EA0F2E6" w14:textId="6BF48530"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5F9348A8" w14:textId="77777777" w:rsidR="00790DF7" w:rsidRDefault="00790DF7" w:rsidP="00790DF7">
      <w:r>
        <w:t>Requirement N12.16.2</w:t>
      </w:r>
    </w:p>
    <w:p w14:paraId="30572C79" w14:textId="77777777" w:rsidR="00790DF7" w:rsidRPr="002C74B4" w:rsidRDefault="00790DF7" w:rsidP="00790DF7">
      <w:pPr>
        <w:pStyle w:val="Requirement"/>
        <w:rPr>
          <w:rFonts w:cs="Times New Roman"/>
        </w:rPr>
      </w:pPr>
      <w:r w:rsidRPr="002C74B4">
        <w:t>N12.</w:t>
      </w:r>
      <w:r>
        <w:t>16.2</w:t>
      </w:r>
    </w:p>
    <w:p w14:paraId="1B51F6D3" w14:textId="77777777" w:rsidR="00790DF7" w:rsidRPr="002C74B4" w:rsidRDefault="00790DF7" w:rsidP="00790DF7">
      <w:pPr>
        <w:rPr>
          <w:i/>
          <w:iCs/>
        </w:rPr>
      </w:pPr>
      <w:r>
        <w:rPr>
          <w:i/>
          <w:iCs/>
        </w:rPr>
        <w:t>The organisation may also wish to agree on a service level agreement covering the records system and aspects such as performance, availability, and so on</w:t>
      </w:r>
      <w:r w:rsidRPr="002C74B4">
        <w:rPr>
          <w:i/>
          <w:iCs/>
        </w:rPr>
        <w:t>.</w:t>
      </w:r>
    </w:p>
    <w:p w14:paraId="3276C077" w14:textId="77777777" w:rsidR="00790DF7" w:rsidRDefault="00790DF7" w:rsidP="00790DF7">
      <w:r>
        <w:t>Does the supplier enter into service level agreements with its customers and, if so, what aspects of the non-functional requirements of records systems do they cover, and are they the same or individual for each agreement?</w:t>
      </w:r>
    </w:p>
    <w:p w14:paraId="10C25778" w14:textId="77777777" w:rsidR="00790DF7" w:rsidRDefault="00790DF7" w:rsidP="00790DF7"/>
    <w:p w14:paraId="0AA25FF4" w14:textId="77777777" w:rsidR="00790DF7" w:rsidRDefault="00790DF7" w:rsidP="00790DF7"/>
    <w:p w14:paraId="1247C073" w14:textId="77777777" w:rsidR="00790DF7" w:rsidRDefault="00790DF7" w:rsidP="00790DF7"/>
    <w:p w14:paraId="65AEC714" w14:textId="77777777" w:rsidR="00790DF7" w:rsidRDefault="00790DF7" w:rsidP="00790DF7">
      <w:pPr>
        <w:spacing w:before="0" w:after="0"/>
        <w:jc w:val="left"/>
        <w:rPr>
          <w:rFonts w:ascii="Calibri" w:hAnsi="Calibri" w:cs="Calibri"/>
        </w:rPr>
      </w:pPr>
      <w:r>
        <w:rPr>
          <w:rFonts w:ascii="Calibri" w:hAnsi="Calibri" w:cs="Calibri"/>
        </w:rPr>
        <w:br w:type="page"/>
      </w:r>
    </w:p>
    <w:p w14:paraId="7D183928" w14:textId="7566CB85"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2555AD24" w14:textId="77777777" w:rsidR="00790DF7" w:rsidRDefault="00790DF7" w:rsidP="00790DF7">
      <w:r>
        <w:t>Requirement N12.16.2</w:t>
      </w:r>
    </w:p>
    <w:p w14:paraId="62E0106C" w14:textId="77777777" w:rsidR="00790DF7" w:rsidRDefault="00790DF7" w:rsidP="00790DF7">
      <w:pPr>
        <w:spacing w:before="0" w:after="0"/>
        <w:jc w:val="left"/>
        <w:rPr>
          <w:rFonts w:ascii="Calibri" w:hAnsi="Calibri" w:cs="Calibri"/>
        </w:rPr>
      </w:pPr>
      <w:r>
        <w:rPr>
          <w:rFonts w:ascii="Calibri" w:hAnsi="Calibri" w:cs="Calibri"/>
        </w:rPr>
        <w:br w:type="page"/>
      </w:r>
    </w:p>
    <w:p w14:paraId="48E2F0FA" w14:textId="73D7CBF1"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45437652" w14:textId="77777777" w:rsidR="00790DF7" w:rsidRDefault="00790DF7" w:rsidP="00790DF7">
      <w:r>
        <w:t>Requirement N12.16.3</w:t>
      </w:r>
    </w:p>
    <w:p w14:paraId="481EF6EA" w14:textId="77777777" w:rsidR="00790DF7" w:rsidRPr="002C74B4" w:rsidRDefault="00790DF7" w:rsidP="00790DF7">
      <w:pPr>
        <w:pStyle w:val="Requirement"/>
        <w:rPr>
          <w:rFonts w:cs="Times New Roman"/>
        </w:rPr>
      </w:pPr>
      <w:r w:rsidRPr="002C74B4">
        <w:t>N12.</w:t>
      </w:r>
      <w:r>
        <w:t>16.3</w:t>
      </w:r>
    </w:p>
    <w:p w14:paraId="66F341A7" w14:textId="77777777" w:rsidR="00790DF7" w:rsidRPr="009A7423" w:rsidRDefault="00790DF7" w:rsidP="00790DF7">
      <w:pPr>
        <w:rPr>
          <w:rFonts w:cs="Times New Roman"/>
          <w:i/>
          <w:iCs/>
        </w:rPr>
      </w:pPr>
      <w:r w:rsidRPr="009A7423">
        <w:rPr>
          <w:i/>
          <w:iCs/>
        </w:rPr>
        <w:t xml:space="preserve">The supplier may have standard terms and conditions for customers of its records </w:t>
      </w:r>
      <w:proofErr w:type="spellStart"/>
      <w:proofErr w:type="gramStart"/>
      <w:r w:rsidRPr="009A7423">
        <w:rPr>
          <w:i/>
          <w:iCs/>
        </w:rPr>
        <w:t>systems.</w:t>
      </w:r>
      <w:r>
        <w:rPr>
          <w:i/>
          <w:iCs/>
        </w:rPr>
        <w:t>It</w:t>
      </w:r>
      <w:proofErr w:type="spellEnd"/>
      <w:proofErr w:type="gramEnd"/>
      <w:r>
        <w:rPr>
          <w:i/>
          <w:iCs/>
        </w:rPr>
        <w:t xml:space="preserve"> should be noted that even open source software has licensing conditions associated with it.</w:t>
      </w:r>
    </w:p>
    <w:p w14:paraId="1D2A8AEC" w14:textId="77777777" w:rsidR="00790DF7" w:rsidRPr="002C74B4" w:rsidRDefault="00790DF7" w:rsidP="00790DF7">
      <w:pPr>
        <w:rPr>
          <w:rFonts w:cs="Times New Roman"/>
        </w:rPr>
      </w:pPr>
      <w:r>
        <w:t>Are there standard terms and conditions available to customers or prospective customers, or are they negotiated individually for each contract?</w:t>
      </w:r>
    </w:p>
    <w:p w14:paraId="04203EC1" w14:textId="77777777" w:rsidR="00790DF7" w:rsidRDefault="00790DF7" w:rsidP="00790DF7">
      <w:pPr>
        <w:rPr>
          <w:rFonts w:cs="Times New Roman"/>
        </w:rPr>
      </w:pPr>
    </w:p>
    <w:p w14:paraId="64141C5F" w14:textId="77777777" w:rsidR="00790DF7" w:rsidRDefault="00790DF7" w:rsidP="00790DF7">
      <w:pPr>
        <w:rPr>
          <w:rFonts w:cs="Times New Roman"/>
        </w:rPr>
      </w:pPr>
    </w:p>
    <w:p w14:paraId="7291536E" w14:textId="77777777" w:rsidR="00790DF7" w:rsidRDefault="00790DF7" w:rsidP="00790DF7">
      <w:pPr>
        <w:rPr>
          <w:rFonts w:cs="Times New Roman"/>
        </w:rPr>
      </w:pPr>
    </w:p>
    <w:p w14:paraId="4C3AAAE1" w14:textId="77777777" w:rsidR="00790DF7" w:rsidRDefault="00790DF7" w:rsidP="00790DF7">
      <w:pPr>
        <w:spacing w:before="0" w:after="0"/>
        <w:jc w:val="left"/>
        <w:rPr>
          <w:rFonts w:ascii="Calibri" w:hAnsi="Calibri" w:cs="Calibri"/>
        </w:rPr>
      </w:pPr>
      <w:r>
        <w:rPr>
          <w:rFonts w:ascii="Calibri" w:hAnsi="Calibri" w:cs="Calibri"/>
        </w:rPr>
        <w:br w:type="page"/>
      </w:r>
    </w:p>
    <w:p w14:paraId="01BA66C3" w14:textId="5E506C76"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67050554" w14:textId="77777777" w:rsidR="00790DF7" w:rsidRDefault="00790DF7" w:rsidP="00790DF7">
      <w:r>
        <w:t>Requirement N12.16.3</w:t>
      </w:r>
    </w:p>
    <w:p w14:paraId="46AA5417" w14:textId="77777777" w:rsidR="00790DF7" w:rsidRDefault="00790DF7" w:rsidP="00790DF7">
      <w:pPr>
        <w:spacing w:before="0" w:after="0"/>
        <w:jc w:val="left"/>
        <w:rPr>
          <w:rFonts w:ascii="Calibri" w:hAnsi="Calibri" w:cs="Calibri"/>
        </w:rPr>
      </w:pPr>
      <w:r>
        <w:rPr>
          <w:rFonts w:ascii="Calibri" w:hAnsi="Calibri" w:cs="Calibri"/>
        </w:rPr>
        <w:br w:type="page"/>
      </w:r>
    </w:p>
    <w:p w14:paraId="0F68C868" w14:textId="7F4C5910"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41DCED49" w14:textId="77777777" w:rsidR="00790DF7" w:rsidRDefault="00790DF7" w:rsidP="00790DF7">
      <w:r>
        <w:t>Requirement N12.16.4</w:t>
      </w:r>
    </w:p>
    <w:p w14:paraId="5387E980" w14:textId="77777777" w:rsidR="00790DF7" w:rsidRPr="002C74B4" w:rsidRDefault="00790DF7" w:rsidP="00790DF7">
      <w:pPr>
        <w:pStyle w:val="Requirement"/>
        <w:rPr>
          <w:rFonts w:cs="Times New Roman"/>
        </w:rPr>
      </w:pPr>
      <w:r w:rsidRPr="002C74B4">
        <w:t>N12.</w:t>
      </w:r>
      <w:r>
        <w:t>16.4</w:t>
      </w:r>
    </w:p>
    <w:p w14:paraId="2015C77E" w14:textId="77777777" w:rsidR="00790DF7" w:rsidRPr="002C74B4" w:rsidRDefault="00790DF7" w:rsidP="00790DF7">
      <w:pPr>
        <w:rPr>
          <w:rFonts w:cs="Times New Roman"/>
          <w:i/>
          <w:iCs/>
        </w:rPr>
      </w:pPr>
      <w:r w:rsidRPr="002C74B4">
        <w:rPr>
          <w:i/>
          <w:iCs/>
        </w:rPr>
        <w:t xml:space="preserve">It must be possible for the organisation to obtain access to the </w:t>
      </w:r>
      <w:r>
        <w:rPr>
          <w:i/>
          <w:iCs/>
        </w:rPr>
        <w:t>source code for the records system</w:t>
      </w:r>
      <w:r w:rsidRPr="002C74B4">
        <w:rPr>
          <w:i/>
          <w:iCs/>
        </w:rPr>
        <w:t xml:space="preserve"> should the supplier ever go out of business</w:t>
      </w:r>
      <w:r>
        <w:rPr>
          <w:i/>
          <w:iCs/>
        </w:rPr>
        <w:t>.</w:t>
      </w:r>
    </w:p>
    <w:p w14:paraId="7E92E724" w14:textId="77777777" w:rsidR="00790DF7" w:rsidRDefault="00790DF7" w:rsidP="00790DF7">
      <w:pPr>
        <w:rPr>
          <w:rFonts w:cs="Times New Roman"/>
        </w:rPr>
      </w:pPr>
      <w:r w:rsidRPr="002C74B4">
        <w:t xml:space="preserve">Is the </w:t>
      </w:r>
      <w:r>
        <w:t>records system</w:t>
      </w:r>
      <w:r w:rsidRPr="002C74B4">
        <w:t xml:space="preserve"> an open source software application and if not </w:t>
      </w:r>
      <w:r>
        <w:t xml:space="preserve">what other means may be used to protect the customer’s access, such as lodging </w:t>
      </w:r>
      <w:r w:rsidRPr="002C74B4">
        <w:t xml:space="preserve">a copy of the source </w:t>
      </w:r>
      <w:r>
        <w:t>code</w:t>
      </w:r>
      <w:r w:rsidRPr="002C74B4">
        <w:t xml:space="preserve"> in escrow with a neutral third-party?</w:t>
      </w:r>
    </w:p>
    <w:p w14:paraId="64BA3D06" w14:textId="77777777" w:rsidR="00790DF7" w:rsidRDefault="00790DF7" w:rsidP="00790DF7">
      <w:pPr>
        <w:rPr>
          <w:rFonts w:cs="Times New Roman"/>
        </w:rPr>
      </w:pPr>
    </w:p>
    <w:p w14:paraId="57C3ED37" w14:textId="77777777" w:rsidR="00790DF7" w:rsidRDefault="00790DF7" w:rsidP="00790DF7">
      <w:pPr>
        <w:rPr>
          <w:rFonts w:cs="Times New Roman"/>
        </w:rPr>
      </w:pPr>
    </w:p>
    <w:p w14:paraId="12702F40" w14:textId="77777777" w:rsidR="00790DF7" w:rsidRDefault="00790DF7" w:rsidP="00790DF7">
      <w:pPr>
        <w:spacing w:before="0" w:after="0"/>
        <w:jc w:val="left"/>
        <w:rPr>
          <w:rFonts w:ascii="Calibri" w:hAnsi="Calibri" w:cs="Calibri"/>
        </w:rPr>
      </w:pPr>
      <w:r>
        <w:rPr>
          <w:rFonts w:ascii="Calibri" w:hAnsi="Calibri" w:cs="Calibri"/>
        </w:rPr>
        <w:br w:type="page"/>
      </w:r>
    </w:p>
    <w:p w14:paraId="74D15CAD" w14:textId="7FF0F2AB"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1EDD3C0E" w14:textId="77777777" w:rsidR="00790DF7" w:rsidRDefault="00790DF7" w:rsidP="00790DF7">
      <w:r>
        <w:t>Requirement N12.16.4</w:t>
      </w:r>
    </w:p>
    <w:p w14:paraId="2855AB72" w14:textId="77777777" w:rsidR="00790DF7" w:rsidRDefault="00790DF7" w:rsidP="00790DF7">
      <w:pPr>
        <w:spacing w:before="0" w:after="0"/>
        <w:jc w:val="left"/>
        <w:rPr>
          <w:rFonts w:ascii="Calibri" w:hAnsi="Calibri" w:cs="Calibri"/>
        </w:rPr>
      </w:pPr>
      <w:r>
        <w:rPr>
          <w:rFonts w:ascii="Calibri" w:hAnsi="Calibri" w:cs="Calibri"/>
        </w:rPr>
        <w:br w:type="page"/>
      </w:r>
    </w:p>
    <w:p w14:paraId="799EFD64" w14:textId="6FFA7F93"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636BE262" w14:textId="77777777" w:rsidR="00790DF7" w:rsidRDefault="00790DF7" w:rsidP="00790DF7">
      <w:r>
        <w:t>Requirement N12.16.5</w:t>
      </w:r>
    </w:p>
    <w:p w14:paraId="3CD8A996" w14:textId="77777777" w:rsidR="00790DF7" w:rsidRPr="002C74B4" w:rsidRDefault="00790DF7" w:rsidP="00790DF7">
      <w:pPr>
        <w:pStyle w:val="Requirement"/>
        <w:rPr>
          <w:rFonts w:cs="Times New Roman"/>
        </w:rPr>
      </w:pPr>
      <w:r w:rsidRPr="002C74B4">
        <w:t>N12.</w:t>
      </w:r>
      <w:r>
        <w:t>16.5</w:t>
      </w:r>
    </w:p>
    <w:p w14:paraId="5EEEAD1E" w14:textId="77777777" w:rsidR="00790DF7" w:rsidRPr="002C74B4" w:rsidRDefault="00790DF7" w:rsidP="00790DF7">
      <w:pPr>
        <w:rPr>
          <w:rFonts w:cs="Times New Roman"/>
          <w:i/>
          <w:iCs/>
        </w:rPr>
      </w:pPr>
      <w:r w:rsidRPr="002C74B4">
        <w:rPr>
          <w:i/>
          <w:iCs/>
        </w:rPr>
        <w:t xml:space="preserve">It </w:t>
      </w:r>
      <w:r>
        <w:rPr>
          <w:i/>
          <w:iCs/>
        </w:rPr>
        <w:t>is also possible to place data into escrow, especially for hosted services.</w:t>
      </w:r>
    </w:p>
    <w:p w14:paraId="057438A2" w14:textId="77777777" w:rsidR="00790DF7" w:rsidRDefault="00790DF7" w:rsidP="00790DF7">
      <w:pPr>
        <w:rPr>
          <w:rFonts w:cs="Times New Roman"/>
        </w:rPr>
      </w:pPr>
      <w:r>
        <w:t>Does the records system support data escrow</w:t>
      </w:r>
      <w:r w:rsidRPr="002C74B4">
        <w:t>?</w:t>
      </w:r>
    </w:p>
    <w:p w14:paraId="56AD656F" w14:textId="77777777" w:rsidR="00790DF7" w:rsidRDefault="00790DF7" w:rsidP="00790DF7">
      <w:pPr>
        <w:rPr>
          <w:rFonts w:cs="Times New Roman"/>
        </w:rPr>
      </w:pPr>
    </w:p>
    <w:p w14:paraId="55193135" w14:textId="77777777" w:rsidR="00790DF7" w:rsidRDefault="00790DF7" w:rsidP="00790DF7">
      <w:pPr>
        <w:rPr>
          <w:rFonts w:cs="Times New Roman"/>
        </w:rPr>
      </w:pPr>
    </w:p>
    <w:p w14:paraId="4281AEF2" w14:textId="77777777" w:rsidR="00790DF7" w:rsidRDefault="00790DF7" w:rsidP="00790DF7">
      <w:pPr>
        <w:rPr>
          <w:rFonts w:cs="Times New Roman"/>
        </w:rPr>
      </w:pPr>
    </w:p>
    <w:p w14:paraId="04215AF3" w14:textId="77777777" w:rsidR="00790DF7" w:rsidRDefault="00790DF7" w:rsidP="00790DF7">
      <w:pPr>
        <w:spacing w:before="0" w:after="0"/>
        <w:jc w:val="left"/>
        <w:rPr>
          <w:rFonts w:ascii="Calibri" w:hAnsi="Calibri" w:cs="Calibri"/>
        </w:rPr>
      </w:pPr>
      <w:r>
        <w:rPr>
          <w:rFonts w:ascii="Calibri" w:hAnsi="Calibri" w:cs="Calibri"/>
        </w:rPr>
        <w:br w:type="page"/>
      </w:r>
    </w:p>
    <w:p w14:paraId="0EAAD860" w14:textId="1B17E8B0"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4B3B81EA" w14:textId="77777777" w:rsidR="00790DF7" w:rsidRDefault="00790DF7" w:rsidP="00790DF7">
      <w:r>
        <w:t>Requirement N12.16.5</w:t>
      </w:r>
    </w:p>
    <w:p w14:paraId="44F3B9D6" w14:textId="77777777" w:rsidR="00790DF7" w:rsidRDefault="00790DF7" w:rsidP="00790DF7">
      <w:pPr>
        <w:spacing w:before="0" w:after="0"/>
        <w:jc w:val="left"/>
        <w:rPr>
          <w:rFonts w:ascii="Calibri" w:hAnsi="Calibri" w:cs="Calibri"/>
        </w:rPr>
      </w:pPr>
      <w:r>
        <w:rPr>
          <w:rFonts w:ascii="Calibri" w:hAnsi="Calibri" w:cs="Calibri"/>
        </w:rPr>
        <w:br w:type="page"/>
      </w:r>
    </w:p>
    <w:p w14:paraId="552D19B0" w14:textId="44F0FE4C"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3E3F51B3" w14:textId="77777777" w:rsidR="00790DF7" w:rsidRDefault="00790DF7" w:rsidP="00790DF7">
      <w:r>
        <w:t>Requirement N12.16.6</w:t>
      </w:r>
    </w:p>
    <w:p w14:paraId="1E2E14EC" w14:textId="77777777" w:rsidR="00790DF7" w:rsidRPr="002C74B4" w:rsidRDefault="00790DF7" w:rsidP="00790DF7">
      <w:pPr>
        <w:pStyle w:val="Requirement"/>
        <w:rPr>
          <w:rFonts w:cs="Times New Roman"/>
        </w:rPr>
      </w:pPr>
      <w:r w:rsidRPr="002C74B4">
        <w:t>N12.</w:t>
      </w:r>
      <w:r>
        <w:t>16.6</w:t>
      </w:r>
    </w:p>
    <w:p w14:paraId="68E573DB" w14:textId="77777777" w:rsidR="00790DF7" w:rsidRPr="002C74B4" w:rsidRDefault="00790DF7" w:rsidP="00790DF7">
      <w:pPr>
        <w:rPr>
          <w:rFonts w:cs="Times New Roman"/>
          <w:i/>
          <w:iCs/>
        </w:rPr>
      </w:pPr>
      <w:r>
        <w:rPr>
          <w:i/>
          <w:iCs/>
        </w:rPr>
        <w:t>Where a records system is hosted or different parts of the system are provided by different suppliers, this can have unexpected consequences on the main supplier’s terms and conditions, licence agreement, service level agreements, and so on.</w:t>
      </w:r>
    </w:p>
    <w:p w14:paraId="459A7565" w14:textId="77777777" w:rsidR="00790DF7" w:rsidRDefault="00790DF7" w:rsidP="00790DF7">
      <w:r>
        <w:t xml:space="preserve">What is the impact of different parts of the system being provided by different suppliers, under </w:t>
      </w:r>
      <w:r w:rsidRPr="00C20196">
        <w:rPr>
          <w:b/>
          <w:bCs/>
        </w:rPr>
        <w:t>N12.6.3</w:t>
      </w:r>
      <w:r>
        <w:t xml:space="preserve">, or hosted under </w:t>
      </w:r>
      <w:r w:rsidRPr="00C20196">
        <w:rPr>
          <w:b/>
          <w:bCs/>
        </w:rPr>
        <w:t>N12.11.6</w:t>
      </w:r>
      <w:r>
        <w:t xml:space="preserve"> and </w:t>
      </w:r>
      <w:r w:rsidRPr="00C20196">
        <w:rPr>
          <w:b/>
          <w:bCs/>
        </w:rPr>
        <w:t>N12.14.5</w:t>
      </w:r>
      <w:r>
        <w:t xml:space="preserve">, to the responses to </w:t>
      </w:r>
      <w:r w:rsidRPr="00C20196">
        <w:rPr>
          <w:b/>
          <w:bCs/>
        </w:rPr>
        <w:t>N12.16.1</w:t>
      </w:r>
      <w:r>
        <w:t xml:space="preserve">, </w:t>
      </w:r>
      <w:r w:rsidRPr="00C20196">
        <w:rPr>
          <w:b/>
          <w:bCs/>
        </w:rPr>
        <w:t>N12.16.2</w:t>
      </w:r>
      <w:r>
        <w:t xml:space="preserve">, </w:t>
      </w:r>
      <w:r w:rsidRPr="00C20196">
        <w:rPr>
          <w:b/>
          <w:bCs/>
        </w:rPr>
        <w:t>N12.16.3</w:t>
      </w:r>
      <w:r>
        <w:t xml:space="preserve">, </w:t>
      </w:r>
      <w:r w:rsidRPr="00C20196">
        <w:rPr>
          <w:b/>
          <w:bCs/>
        </w:rPr>
        <w:t>N12.16.4</w:t>
      </w:r>
      <w:r>
        <w:t xml:space="preserve"> and </w:t>
      </w:r>
      <w:r w:rsidRPr="00C20196">
        <w:rPr>
          <w:b/>
          <w:bCs/>
        </w:rPr>
        <w:t>N12.16.5</w:t>
      </w:r>
      <w:r>
        <w:t xml:space="preserve"> above?</w:t>
      </w:r>
    </w:p>
    <w:p w14:paraId="51967F8E" w14:textId="77777777" w:rsidR="00790DF7" w:rsidRDefault="00790DF7" w:rsidP="00790DF7"/>
    <w:p w14:paraId="15A83897" w14:textId="77777777" w:rsidR="00790DF7" w:rsidRDefault="00790DF7" w:rsidP="00790DF7"/>
    <w:p w14:paraId="718FAFB3" w14:textId="77777777" w:rsidR="00790DF7" w:rsidRDefault="00790DF7" w:rsidP="00790DF7"/>
    <w:p w14:paraId="305464BB" w14:textId="77777777" w:rsidR="00790DF7" w:rsidRDefault="00790DF7" w:rsidP="00790DF7">
      <w:pPr>
        <w:spacing w:before="0" w:after="0"/>
        <w:jc w:val="left"/>
        <w:rPr>
          <w:rFonts w:ascii="Calibri" w:hAnsi="Calibri" w:cs="Calibri"/>
        </w:rPr>
      </w:pPr>
      <w:r>
        <w:rPr>
          <w:rFonts w:ascii="Calibri" w:hAnsi="Calibri" w:cs="Calibri"/>
        </w:rPr>
        <w:br w:type="page"/>
      </w:r>
    </w:p>
    <w:p w14:paraId="30A939C5" w14:textId="4D1EB5C9"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6719FA41" w14:textId="77777777" w:rsidR="00790DF7" w:rsidRDefault="00790DF7" w:rsidP="00790DF7">
      <w:r>
        <w:t>Requirement N12.16.6</w:t>
      </w:r>
    </w:p>
    <w:p w14:paraId="6AA27896" w14:textId="77777777" w:rsidR="00790DF7" w:rsidRDefault="00790DF7" w:rsidP="00790DF7">
      <w:pPr>
        <w:spacing w:before="0" w:after="0"/>
        <w:jc w:val="left"/>
        <w:rPr>
          <w:rFonts w:ascii="Calibri" w:hAnsi="Calibri" w:cs="Calibri"/>
        </w:rPr>
      </w:pPr>
      <w:r>
        <w:rPr>
          <w:rFonts w:ascii="Calibri" w:hAnsi="Calibri" w:cs="Calibri"/>
        </w:rPr>
        <w:br w:type="page"/>
      </w:r>
    </w:p>
    <w:p w14:paraId="75F8FEB0" w14:textId="1975B2F0"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6C4F8ADD" w14:textId="77777777" w:rsidR="00790DF7" w:rsidRDefault="00790DF7" w:rsidP="00790DF7">
      <w:r>
        <w:t>Requirement N12.17.1</w:t>
      </w:r>
    </w:p>
    <w:p w14:paraId="428F33E6" w14:textId="77777777" w:rsidR="00790DF7" w:rsidRPr="002C74B4" w:rsidRDefault="00790DF7" w:rsidP="00790DF7">
      <w:pPr>
        <w:pStyle w:val="Requirement"/>
        <w:rPr>
          <w:rFonts w:cs="Times New Roman"/>
        </w:rPr>
      </w:pPr>
      <w:r w:rsidRPr="002C74B4">
        <w:t>N12.</w:t>
      </w:r>
      <w:r>
        <w:t>17.1</w:t>
      </w:r>
    </w:p>
    <w:p w14:paraId="0AC6E2E3" w14:textId="77777777" w:rsidR="00790DF7" w:rsidRPr="0044511F" w:rsidRDefault="00790DF7" w:rsidP="00790DF7">
      <w:pPr>
        <w:rPr>
          <w:i/>
          <w:iCs/>
        </w:rPr>
      </w:pPr>
      <w:r w:rsidRPr="0044511F">
        <w:rPr>
          <w:i/>
          <w:iCs/>
        </w:rPr>
        <w:t>The records system may already comply with national or international standards on records management, or related disciplines such as content management, document management, etc.</w:t>
      </w:r>
    </w:p>
    <w:p w14:paraId="0AFADA43" w14:textId="77777777" w:rsidR="00790DF7" w:rsidRPr="00A5260A" w:rsidRDefault="00790DF7" w:rsidP="00790DF7">
      <w:r w:rsidRPr="00A5260A">
        <w:t>Apart from MoReq2010</w:t>
      </w:r>
      <w:r w:rsidRPr="009011FB">
        <w:rPr>
          <w:vertAlign w:val="superscript"/>
        </w:rPr>
        <w:t>®</w:t>
      </w:r>
      <w:r w:rsidRPr="00A5260A">
        <w:t>, what other records management, or related, standards and specifications does the records system comply with, and has this been independently verified?</w:t>
      </w:r>
    </w:p>
    <w:p w14:paraId="5493EDDE" w14:textId="77777777" w:rsidR="00790DF7" w:rsidRPr="00B11C79" w:rsidRDefault="00790DF7" w:rsidP="00790DF7">
      <w:pPr>
        <w:rPr>
          <w:rFonts w:cs="Times New Roman"/>
        </w:rPr>
      </w:pPr>
      <w:r>
        <w:t xml:space="preserve">(For each such independent verification include details of the assessment, </w:t>
      </w:r>
      <w:proofErr w:type="gramStart"/>
      <w:r>
        <w:t>who</w:t>
      </w:r>
      <w:proofErr w:type="gramEnd"/>
      <w:r>
        <w:t xml:space="preserve"> undertook it, and the grade achieved.)</w:t>
      </w:r>
    </w:p>
    <w:p w14:paraId="4A1939F6" w14:textId="77777777" w:rsidR="00790DF7" w:rsidRDefault="00790DF7" w:rsidP="00790DF7">
      <w:pPr>
        <w:rPr>
          <w:rFonts w:cs="Times New Roman"/>
        </w:rPr>
      </w:pPr>
    </w:p>
    <w:p w14:paraId="44D163D0" w14:textId="77777777" w:rsidR="00790DF7" w:rsidRDefault="00790DF7" w:rsidP="00790DF7">
      <w:pPr>
        <w:rPr>
          <w:rFonts w:cs="Times New Roman"/>
        </w:rPr>
      </w:pPr>
    </w:p>
    <w:p w14:paraId="2FEF0D69" w14:textId="77777777" w:rsidR="00790DF7" w:rsidRDefault="00790DF7" w:rsidP="00790DF7">
      <w:pPr>
        <w:rPr>
          <w:rFonts w:cs="Times New Roman"/>
        </w:rPr>
      </w:pPr>
    </w:p>
    <w:p w14:paraId="00E24FBD" w14:textId="77777777" w:rsidR="00790DF7" w:rsidRDefault="00790DF7" w:rsidP="00790DF7">
      <w:pPr>
        <w:spacing w:before="0" w:after="0"/>
        <w:jc w:val="left"/>
        <w:rPr>
          <w:rFonts w:ascii="Calibri" w:hAnsi="Calibri" w:cs="Calibri"/>
        </w:rPr>
      </w:pPr>
      <w:r>
        <w:rPr>
          <w:rFonts w:ascii="Calibri" w:hAnsi="Calibri" w:cs="Calibri"/>
        </w:rPr>
        <w:br w:type="page"/>
      </w:r>
    </w:p>
    <w:p w14:paraId="0519A9EE" w14:textId="1FFAABB7"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4498BFA4" w14:textId="77777777" w:rsidR="00790DF7" w:rsidRDefault="00790DF7" w:rsidP="00790DF7">
      <w:r>
        <w:t>Requirement N12.17.1</w:t>
      </w:r>
    </w:p>
    <w:p w14:paraId="32FCD40C" w14:textId="77777777" w:rsidR="00790DF7" w:rsidRDefault="00790DF7" w:rsidP="00790DF7">
      <w:pPr>
        <w:spacing w:before="0" w:after="0"/>
        <w:jc w:val="left"/>
        <w:rPr>
          <w:rFonts w:ascii="Calibri" w:hAnsi="Calibri" w:cs="Calibri"/>
        </w:rPr>
      </w:pPr>
      <w:r>
        <w:rPr>
          <w:rFonts w:ascii="Calibri" w:hAnsi="Calibri" w:cs="Calibri"/>
        </w:rPr>
        <w:br w:type="page"/>
      </w:r>
    </w:p>
    <w:p w14:paraId="285FA64E" w14:textId="65054DE0"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787BBEEC" w14:textId="77777777" w:rsidR="00790DF7" w:rsidRDefault="00790DF7" w:rsidP="00790DF7">
      <w:r>
        <w:t>Requirement N12.17.2</w:t>
      </w:r>
    </w:p>
    <w:p w14:paraId="3E58539A" w14:textId="77777777" w:rsidR="00790DF7" w:rsidRPr="002C74B4" w:rsidRDefault="00790DF7" w:rsidP="00790DF7">
      <w:pPr>
        <w:pStyle w:val="Requirement"/>
        <w:rPr>
          <w:rFonts w:cs="Times New Roman"/>
        </w:rPr>
      </w:pPr>
      <w:r w:rsidRPr="002C74B4">
        <w:t>N12.</w:t>
      </w:r>
      <w:r>
        <w:t>17.2</w:t>
      </w:r>
    </w:p>
    <w:p w14:paraId="5D8C1C20" w14:textId="77777777" w:rsidR="00790DF7" w:rsidRPr="0044511F" w:rsidRDefault="00790DF7" w:rsidP="00790DF7">
      <w:pPr>
        <w:rPr>
          <w:rFonts w:cs="Times New Roman"/>
          <w:i/>
          <w:iCs/>
        </w:rPr>
      </w:pPr>
      <w:r w:rsidRPr="0044511F">
        <w:rPr>
          <w:i/>
          <w:iCs/>
        </w:rPr>
        <w:t xml:space="preserve">The records system may </w:t>
      </w:r>
      <w:r>
        <w:rPr>
          <w:i/>
          <w:iCs/>
        </w:rPr>
        <w:t xml:space="preserve">comply with other regulatory and legislative frameworks outside the immediate field of records management, at either the national or international </w:t>
      </w:r>
      <w:proofErr w:type="spellStart"/>
      <w:proofErr w:type="gramStart"/>
      <w:r>
        <w:rPr>
          <w:i/>
          <w:iCs/>
        </w:rPr>
        <w:t>level</w:t>
      </w:r>
      <w:r w:rsidRPr="0044511F">
        <w:rPr>
          <w:i/>
          <w:iCs/>
        </w:rPr>
        <w:t>.</w:t>
      </w:r>
      <w:r>
        <w:rPr>
          <w:i/>
          <w:iCs/>
        </w:rPr>
        <w:t>For</w:t>
      </w:r>
      <w:proofErr w:type="spellEnd"/>
      <w:proofErr w:type="gramEnd"/>
      <w:r>
        <w:rPr>
          <w:i/>
          <w:iCs/>
        </w:rPr>
        <w:t xml:space="preserve"> example, the records system may be compliant with the European Markets in Financial Instruments Directive (2004/39/EC) also known as “</w:t>
      </w:r>
      <w:proofErr w:type="spellStart"/>
      <w:r>
        <w:rPr>
          <w:i/>
          <w:iCs/>
        </w:rPr>
        <w:t>MiFID</w:t>
      </w:r>
      <w:proofErr w:type="spellEnd"/>
      <w:r>
        <w:rPr>
          <w:i/>
          <w:iCs/>
        </w:rPr>
        <w:t>”.</w:t>
      </w:r>
    </w:p>
    <w:p w14:paraId="631FE804" w14:textId="77777777" w:rsidR="00790DF7" w:rsidRPr="00A5260A" w:rsidRDefault="00790DF7" w:rsidP="00790DF7">
      <w:r>
        <w:t xml:space="preserve">Apart from those standards listed under </w:t>
      </w:r>
      <w:r w:rsidRPr="004C46E1">
        <w:rPr>
          <w:b/>
          <w:bCs/>
        </w:rPr>
        <w:t>N12.17.1</w:t>
      </w:r>
      <w:r>
        <w:t>, what other national or international standards or regulations</w:t>
      </w:r>
      <w:r w:rsidRPr="00A5260A">
        <w:t xml:space="preserve"> does the records system comply with, and has this been independently verified?</w:t>
      </w:r>
    </w:p>
    <w:p w14:paraId="5A14CCF9" w14:textId="77777777" w:rsidR="00790DF7" w:rsidRPr="00B11C79" w:rsidRDefault="00790DF7" w:rsidP="00790DF7">
      <w:pPr>
        <w:rPr>
          <w:rFonts w:cs="Times New Roman"/>
        </w:rPr>
      </w:pPr>
      <w:r>
        <w:t xml:space="preserve">(For each such independent verification include details of the assessment, </w:t>
      </w:r>
      <w:proofErr w:type="gramStart"/>
      <w:r>
        <w:t>who</w:t>
      </w:r>
      <w:proofErr w:type="gramEnd"/>
      <w:r>
        <w:t xml:space="preserve"> undertook it, and the grade achieved.)</w:t>
      </w:r>
    </w:p>
    <w:p w14:paraId="6B085F65" w14:textId="77777777" w:rsidR="00790DF7" w:rsidRDefault="00790DF7" w:rsidP="00790DF7">
      <w:pPr>
        <w:rPr>
          <w:rFonts w:cs="Times New Roman"/>
        </w:rPr>
      </w:pPr>
    </w:p>
    <w:p w14:paraId="3B4097F5" w14:textId="77777777" w:rsidR="00790DF7" w:rsidRDefault="00790DF7" w:rsidP="00790DF7">
      <w:pPr>
        <w:rPr>
          <w:rFonts w:cs="Times New Roman"/>
        </w:rPr>
      </w:pPr>
    </w:p>
    <w:p w14:paraId="38126BFE" w14:textId="77777777" w:rsidR="00790DF7" w:rsidRDefault="00790DF7" w:rsidP="00790DF7">
      <w:pPr>
        <w:rPr>
          <w:rFonts w:cs="Times New Roman"/>
        </w:rPr>
      </w:pPr>
    </w:p>
    <w:p w14:paraId="35C5CEE2" w14:textId="77777777" w:rsidR="00790DF7" w:rsidRDefault="00790DF7" w:rsidP="00790DF7">
      <w:pPr>
        <w:spacing w:before="0" w:after="0"/>
        <w:jc w:val="left"/>
        <w:rPr>
          <w:rFonts w:ascii="Calibri" w:hAnsi="Calibri" w:cs="Calibri"/>
        </w:rPr>
      </w:pPr>
      <w:r>
        <w:rPr>
          <w:rFonts w:ascii="Calibri" w:hAnsi="Calibri" w:cs="Calibri"/>
        </w:rPr>
        <w:br w:type="page"/>
      </w:r>
    </w:p>
    <w:p w14:paraId="009E8541" w14:textId="302E7A81"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5C6AB739" w14:textId="77777777" w:rsidR="00790DF7" w:rsidRDefault="00790DF7" w:rsidP="00790DF7">
      <w:r>
        <w:t>Requirement N12.17.2</w:t>
      </w:r>
    </w:p>
    <w:p w14:paraId="0503F0C9" w14:textId="77777777" w:rsidR="00790DF7" w:rsidRDefault="00790DF7" w:rsidP="00790DF7">
      <w:pPr>
        <w:spacing w:before="0" w:after="0"/>
        <w:jc w:val="left"/>
        <w:rPr>
          <w:rFonts w:ascii="Calibri" w:hAnsi="Calibri" w:cs="Calibri"/>
        </w:rPr>
      </w:pPr>
      <w:r>
        <w:rPr>
          <w:rFonts w:ascii="Calibri" w:hAnsi="Calibri" w:cs="Calibri"/>
        </w:rPr>
        <w:br w:type="page"/>
      </w:r>
    </w:p>
    <w:p w14:paraId="0338FD41" w14:textId="10DB755B"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3C585CDD" w14:textId="77777777" w:rsidR="00790DF7" w:rsidRDefault="00790DF7" w:rsidP="00790DF7">
      <w:r>
        <w:t>Requirement N12.17.3</w:t>
      </w:r>
    </w:p>
    <w:p w14:paraId="24EF513F" w14:textId="77777777" w:rsidR="00790DF7" w:rsidRPr="002C74B4" w:rsidRDefault="00790DF7" w:rsidP="00790DF7">
      <w:pPr>
        <w:pStyle w:val="Requirement"/>
        <w:rPr>
          <w:rFonts w:cs="Times New Roman"/>
        </w:rPr>
      </w:pPr>
      <w:r w:rsidRPr="002C74B4">
        <w:t>N12.</w:t>
      </w:r>
      <w:r>
        <w:t>17.3</w:t>
      </w:r>
    </w:p>
    <w:p w14:paraId="0C0CA8E5" w14:textId="77777777" w:rsidR="00790DF7" w:rsidRDefault="00790DF7" w:rsidP="00790DF7">
      <w:pPr>
        <w:rPr>
          <w:i/>
          <w:iCs/>
        </w:rPr>
      </w:pPr>
      <w:r w:rsidRPr="0044511F">
        <w:rPr>
          <w:i/>
          <w:iCs/>
        </w:rPr>
        <w:t xml:space="preserve">The records system may </w:t>
      </w:r>
      <w:r>
        <w:rPr>
          <w:i/>
          <w:iCs/>
        </w:rPr>
        <w:t>comply with particular technical standards, such as HTTPS, HTML5, MD5, XML, and so on.</w:t>
      </w:r>
    </w:p>
    <w:p w14:paraId="5CB805D9" w14:textId="77777777" w:rsidR="00790DF7" w:rsidRPr="00650123" w:rsidRDefault="00790DF7" w:rsidP="00790DF7">
      <w:pPr>
        <w:rPr>
          <w:rFonts w:cs="Times New Roman"/>
        </w:rPr>
      </w:pPr>
      <w:r w:rsidRPr="00650123">
        <w:t>What technical standards</w:t>
      </w:r>
      <w:r>
        <w:t xml:space="preserve"> does the records system use and comply with?</w:t>
      </w:r>
    </w:p>
    <w:p w14:paraId="1AC53990" w14:textId="77777777" w:rsidR="00790DF7" w:rsidRDefault="00790DF7" w:rsidP="00790DF7">
      <w:pPr>
        <w:rPr>
          <w:rFonts w:cs="Times New Roman"/>
        </w:rPr>
      </w:pPr>
    </w:p>
    <w:p w14:paraId="1B3E1A16" w14:textId="77777777" w:rsidR="00790DF7" w:rsidRDefault="00790DF7" w:rsidP="00790DF7">
      <w:pPr>
        <w:rPr>
          <w:rFonts w:cs="Times New Roman"/>
        </w:rPr>
      </w:pPr>
    </w:p>
    <w:p w14:paraId="387B907D" w14:textId="77777777" w:rsidR="00790DF7" w:rsidRDefault="00790DF7" w:rsidP="00790DF7">
      <w:pPr>
        <w:rPr>
          <w:rFonts w:cs="Times New Roman"/>
        </w:rPr>
      </w:pPr>
    </w:p>
    <w:p w14:paraId="7762E4B9" w14:textId="77777777" w:rsidR="00790DF7" w:rsidRDefault="00790DF7" w:rsidP="00790DF7">
      <w:pPr>
        <w:spacing w:before="0" w:after="0"/>
        <w:jc w:val="left"/>
        <w:rPr>
          <w:rFonts w:ascii="Calibri" w:hAnsi="Calibri" w:cs="Calibri"/>
        </w:rPr>
      </w:pPr>
      <w:r>
        <w:rPr>
          <w:rFonts w:ascii="Calibri" w:hAnsi="Calibri" w:cs="Calibri"/>
        </w:rPr>
        <w:br w:type="page"/>
      </w:r>
    </w:p>
    <w:p w14:paraId="27ED7AD4" w14:textId="62D57DC2"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5C8DE6F6" w14:textId="77777777" w:rsidR="00790DF7" w:rsidRDefault="00790DF7" w:rsidP="00790DF7">
      <w:r>
        <w:t>Requirement N12.17.3</w:t>
      </w:r>
    </w:p>
    <w:p w14:paraId="4AE2644D" w14:textId="77777777" w:rsidR="00790DF7" w:rsidRDefault="00790DF7" w:rsidP="00790DF7">
      <w:pPr>
        <w:spacing w:before="0" w:after="0"/>
        <w:jc w:val="left"/>
        <w:rPr>
          <w:rFonts w:ascii="Calibri" w:hAnsi="Calibri" w:cs="Calibri"/>
        </w:rPr>
      </w:pPr>
      <w:r>
        <w:rPr>
          <w:rFonts w:ascii="Calibri" w:hAnsi="Calibri" w:cs="Calibri"/>
        </w:rPr>
        <w:br w:type="page"/>
      </w:r>
    </w:p>
    <w:p w14:paraId="6A2EBE41" w14:textId="6C345143"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1E45AD1D" w14:textId="77777777" w:rsidR="00790DF7" w:rsidRDefault="00790DF7" w:rsidP="00790DF7">
      <w:r>
        <w:t>Requirement N12.17.4</w:t>
      </w:r>
    </w:p>
    <w:p w14:paraId="720F01C8" w14:textId="77777777" w:rsidR="00790DF7" w:rsidRPr="002C74B4" w:rsidRDefault="00790DF7" w:rsidP="00790DF7">
      <w:pPr>
        <w:pStyle w:val="Requirement"/>
        <w:rPr>
          <w:rFonts w:cs="Times New Roman"/>
        </w:rPr>
      </w:pPr>
      <w:r w:rsidRPr="002C74B4">
        <w:t>N12.</w:t>
      </w:r>
      <w:r>
        <w:t>17.4</w:t>
      </w:r>
    </w:p>
    <w:p w14:paraId="44C4441A" w14:textId="77777777" w:rsidR="00790DF7" w:rsidRDefault="00790DF7" w:rsidP="00790DF7">
      <w:pPr>
        <w:rPr>
          <w:i/>
          <w:iCs/>
        </w:rPr>
      </w:pPr>
      <w:r>
        <w:rPr>
          <w:i/>
          <w:iCs/>
        </w:rPr>
        <w:t>It is useful for an MCRS to provide a high level of precision for timestamps generated under</w:t>
      </w:r>
      <w:r w:rsidRPr="000B7357">
        <w:rPr>
          <w:b/>
          <w:bCs/>
          <w:i/>
          <w:iCs/>
        </w:rPr>
        <w:t>R2.4.27</w:t>
      </w:r>
      <w:r>
        <w:rPr>
          <w:i/>
          <w:iCs/>
        </w:rPr>
        <w:t>. Millisecond or better precision is useful for maintaining the exact order in which events occur in high throughput systems.</w:t>
      </w:r>
    </w:p>
    <w:p w14:paraId="38756965" w14:textId="77777777" w:rsidR="00790DF7" w:rsidRPr="00650123" w:rsidRDefault="00790DF7" w:rsidP="00790DF7">
      <w:pPr>
        <w:rPr>
          <w:rFonts w:cs="Times New Roman"/>
        </w:rPr>
      </w:pPr>
      <w:r w:rsidRPr="00650123">
        <w:t xml:space="preserve">What </w:t>
      </w:r>
      <w:r>
        <w:t>precision does the records system use for timestamps?</w:t>
      </w:r>
    </w:p>
    <w:p w14:paraId="0B591A44" w14:textId="77777777" w:rsidR="00790DF7" w:rsidRDefault="00790DF7" w:rsidP="00790DF7">
      <w:pPr>
        <w:rPr>
          <w:rFonts w:cs="Times New Roman"/>
        </w:rPr>
      </w:pPr>
    </w:p>
    <w:p w14:paraId="74515C9F" w14:textId="77777777" w:rsidR="00790DF7" w:rsidRDefault="00790DF7" w:rsidP="00790DF7">
      <w:pPr>
        <w:rPr>
          <w:rFonts w:cs="Times New Roman"/>
        </w:rPr>
      </w:pPr>
    </w:p>
    <w:p w14:paraId="705B2942" w14:textId="77777777" w:rsidR="00790DF7" w:rsidRDefault="00790DF7" w:rsidP="00790DF7">
      <w:pPr>
        <w:rPr>
          <w:rFonts w:cs="Times New Roman"/>
        </w:rPr>
      </w:pPr>
    </w:p>
    <w:p w14:paraId="744ABF96" w14:textId="77777777" w:rsidR="00790DF7" w:rsidRDefault="00790DF7" w:rsidP="00790DF7">
      <w:pPr>
        <w:spacing w:before="0" w:after="0"/>
        <w:jc w:val="left"/>
        <w:rPr>
          <w:rFonts w:ascii="Calibri" w:hAnsi="Calibri" w:cs="Calibri"/>
        </w:rPr>
      </w:pPr>
      <w:r>
        <w:rPr>
          <w:rFonts w:ascii="Calibri" w:hAnsi="Calibri" w:cs="Calibri"/>
        </w:rPr>
        <w:br w:type="page"/>
      </w:r>
    </w:p>
    <w:p w14:paraId="72A4CC02" w14:textId="2CD3A6A3"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373365EF" w14:textId="77777777" w:rsidR="00790DF7" w:rsidRDefault="00790DF7" w:rsidP="00790DF7">
      <w:r>
        <w:t>Requirement N12.17.4</w:t>
      </w:r>
    </w:p>
    <w:p w14:paraId="49DA4961" w14:textId="77777777" w:rsidR="00790DF7" w:rsidRDefault="00790DF7" w:rsidP="00790DF7">
      <w:pPr>
        <w:spacing w:before="0" w:after="0"/>
        <w:jc w:val="left"/>
        <w:rPr>
          <w:rFonts w:ascii="Calibri" w:hAnsi="Calibri" w:cs="Calibri"/>
        </w:rPr>
      </w:pPr>
    </w:p>
    <w:p w14:paraId="563DF9FC" w14:textId="77777777" w:rsidR="00790DF7" w:rsidRDefault="00790DF7" w:rsidP="00790DF7">
      <w:pPr>
        <w:spacing w:before="0" w:after="0"/>
        <w:jc w:val="left"/>
        <w:rPr>
          <w:rFonts w:ascii="Calibri" w:hAnsi="Calibri" w:cs="Calibri"/>
        </w:rPr>
      </w:pPr>
      <w:r>
        <w:rPr>
          <w:rFonts w:ascii="Calibri" w:hAnsi="Calibri" w:cs="Calibri"/>
        </w:rPr>
        <w:br w:type="page"/>
      </w:r>
    </w:p>
    <w:p w14:paraId="22AC1A08" w14:textId="6089B080"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3F6F6472" w14:textId="77777777" w:rsidR="00790DF7" w:rsidRDefault="00790DF7" w:rsidP="00790DF7">
      <w:r>
        <w:t>Requirement N12.17.5</w:t>
      </w:r>
    </w:p>
    <w:p w14:paraId="2F6D4474" w14:textId="77777777" w:rsidR="00790DF7" w:rsidRPr="002C74B4" w:rsidRDefault="00790DF7" w:rsidP="00790DF7">
      <w:pPr>
        <w:pStyle w:val="Requirement"/>
        <w:rPr>
          <w:rFonts w:cs="Times New Roman"/>
        </w:rPr>
      </w:pPr>
      <w:r w:rsidRPr="002C74B4">
        <w:t>N12.</w:t>
      </w:r>
      <w:r>
        <w:t>17.5</w:t>
      </w:r>
    </w:p>
    <w:p w14:paraId="0DE7E438" w14:textId="77777777" w:rsidR="00790DF7" w:rsidRDefault="00790DF7" w:rsidP="00790DF7">
      <w:pPr>
        <w:rPr>
          <w:i/>
          <w:iCs/>
        </w:rPr>
      </w:pPr>
      <w:r>
        <w:rPr>
          <w:i/>
          <w:iCs/>
        </w:rPr>
        <w:t xml:space="preserve">It is important that, under </w:t>
      </w:r>
      <w:r w:rsidRPr="00A45A2E">
        <w:rPr>
          <w:b/>
          <w:bCs/>
          <w:i/>
          <w:iCs/>
        </w:rPr>
        <w:t>R2.4.24</w:t>
      </w:r>
      <w:r>
        <w:rPr>
          <w:i/>
          <w:iCs/>
        </w:rPr>
        <w:t>, an MCRS does not generate the same system identifiers for entities as other MCRS solutions. The algorithm used to generate universally unique identifiers must be suitable for creating large numbers of UUIDs without repetition, pattern or overlap with other systems.</w:t>
      </w:r>
    </w:p>
    <w:p w14:paraId="142AF62A" w14:textId="77777777" w:rsidR="00790DF7" w:rsidRPr="00650123" w:rsidRDefault="00790DF7" w:rsidP="00790DF7">
      <w:pPr>
        <w:rPr>
          <w:rFonts w:cs="Times New Roman"/>
        </w:rPr>
      </w:pPr>
      <w:r w:rsidRPr="00650123">
        <w:t xml:space="preserve">What </w:t>
      </w:r>
      <w:r>
        <w:t>algorithm does the records system use for generating UUIDs?</w:t>
      </w:r>
    </w:p>
    <w:p w14:paraId="4F32571D" w14:textId="77777777" w:rsidR="00790DF7" w:rsidRDefault="00790DF7" w:rsidP="00790DF7">
      <w:pPr>
        <w:rPr>
          <w:rFonts w:cs="Times New Roman"/>
        </w:rPr>
      </w:pPr>
    </w:p>
    <w:p w14:paraId="5944D3AB" w14:textId="77777777" w:rsidR="00790DF7" w:rsidRDefault="00790DF7" w:rsidP="00790DF7">
      <w:pPr>
        <w:rPr>
          <w:rFonts w:cs="Times New Roman"/>
        </w:rPr>
      </w:pPr>
    </w:p>
    <w:p w14:paraId="407922AF" w14:textId="77777777" w:rsidR="00790DF7" w:rsidRDefault="00790DF7" w:rsidP="00790DF7">
      <w:pPr>
        <w:rPr>
          <w:rFonts w:cs="Times New Roman"/>
        </w:rPr>
      </w:pPr>
    </w:p>
    <w:p w14:paraId="02346C12" w14:textId="77777777" w:rsidR="00790DF7" w:rsidRDefault="00790DF7" w:rsidP="00790DF7">
      <w:pPr>
        <w:spacing w:before="0" w:after="0"/>
        <w:jc w:val="left"/>
        <w:rPr>
          <w:rFonts w:ascii="Calibri" w:hAnsi="Calibri" w:cs="Calibri"/>
        </w:rPr>
      </w:pPr>
      <w:r>
        <w:rPr>
          <w:rFonts w:ascii="Calibri" w:hAnsi="Calibri" w:cs="Calibri"/>
        </w:rPr>
        <w:br w:type="page"/>
      </w:r>
    </w:p>
    <w:p w14:paraId="30228F82" w14:textId="4A4FD4C1"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38E84512" w14:textId="77777777" w:rsidR="00790DF7" w:rsidRDefault="00790DF7" w:rsidP="00790DF7">
      <w:r>
        <w:t>Requirement N12.17.5</w:t>
      </w:r>
    </w:p>
    <w:p w14:paraId="41AEA206" w14:textId="77777777" w:rsidR="00790DF7" w:rsidRDefault="00790DF7" w:rsidP="00790DF7">
      <w:pPr>
        <w:spacing w:before="0" w:after="0"/>
        <w:jc w:val="left"/>
        <w:rPr>
          <w:rFonts w:ascii="Calibri" w:hAnsi="Calibri" w:cs="Calibri"/>
        </w:rPr>
      </w:pPr>
      <w:r>
        <w:rPr>
          <w:rFonts w:ascii="Calibri" w:hAnsi="Calibri" w:cs="Calibri"/>
        </w:rPr>
        <w:br w:type="page"/>
      </w:r>
    </w:p>
    <w:p w14:paraId="638A9BE4" w14:textId="7ED49B47" w:rsidR="00790DF7" w:rsidRPr="007C249D" w:rsidRDefault="00D75254" w:rsidP="00790DF7">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790DF7" w:rsidRPr="007C249D">
        <w:rPr>
          <w:rFonts w:ascii="Calibri" w:hAnsi="Calibri" w:cs="Calibri"/>
          <w:b/>
          <w:bCs/>
        </w:rPr>
        <w:t>:</w:t>
      </w:r>
    </w:p>
    <w:p w14:paraId="578B6041" w14:textId="77777777" w:rsidR="00790DF7" w:rsidRDefault="00790DF7" w:rsidP="00790DF7">
      <w:r>
        <w:t>Requirement N12.17.6</w:t>
      </w:r>
    </w:p>
    <w:p w14:paraId="18F88312" w14:textId="77777777" w:rsidR="00790DF7" w:rsidRPr="002C74B4" w:rsidRDefault="00790DF7" w:rsidP="00790DF7">
      <w:pPr>
        <w:pStyle w:val="Requirement"/>
        <w:rPr>
          <w:rFonts w:cs="Times New Roman"/>
        </w:rPr>
      </w:pPr>
      <w:r w:rsidRPr="002C74B4">
        <w:t>N12.</w:t>
      </w:r>
      <w:r>
        <w:t>17.6</w:t>
      </w:r>
    </w:p>
    <w:p w14:paraId="10C8FAC5" w14:textId="77777777" w:rsidR="00790DF7" w:rsidRDefault="00790DF7" w:rsidP="00790DF7">
      <w:pPr>
        <w:rPr>
          <w:i/>
          <w:iCs/>
        </w:rPr>
      </w:pPr>
      <w:r>
        <w:rPr>
          <w:i/>
          <w:iCs/>
        </w:rPr>
        <w:t>Some records systems have configuration options that allow some or all of their MoReq2010</w:t>
      </w:r>
      <w:r w:rsidRPr="009011FB">
        <w:rPr>
          <w:i/>
          <w:iCs/>
          <w:vertAlign w:val="superscript"/>
        </w:rPr>
        <w:t>®</w:t>
      </w:r>
      <w:r>
        <w:rPr>
          <w:i/>
          <w:iCs/>
        </w:rPr>
        <w:t xml:space="preserve"> compliant functionality to be switched off or replaced by non-compliant functionality.</w:t>
      </w:r>
    </w:p>
    <w:p w14:paraId="09491802" w14:textId="77777777" w:rsidR="00790DF7" w:rsidRDefault="00790DF7" w:rsidP="00790DF7">
      <w:pPr>
        <w:rPr>
          <w:i/>
          <w:iCs/>
        </w:rPr>
      </w:pPr>
      <w:r>
        <w:rPr>
          <w:i/>
          <w:iCs/>
        </w:rPr>
        <w:t>Where provision for this is included in the configuration options of the records system, especially for a MoReq2010</w:t>
      </w:r>
      <w:r w:rsidRPr="009011FB">
        <w:rPr>
          <w:i/>
          <w:iCs/>
          <w:vertAlign w:val="superscript"/>
        </w:rPr>
        <w:t>®</w:t>
      </w:r>
      <w:r>
        <w:rPr>
          <w:i/>
          <w:iCs/>
        </w:rPr>
        <w:t xml:space="preserve"> certified product, it is important that safeguards are put in place to ensure that it does not happen </w:t>
      </w:r>
      <w:proofErr w:type="spellStart"/>
      <w:proofErr w:type="gramStart"/>
      <w:r>
        <w:rPr>
          <w:i/>
          <w:iCs/>
        </w:rPr>
        <w:t>inadvertently.Even</w:t>
      </w:r>
      <w:proofErr w:type="spellEnd"/>
      <w:proofErr w:type="gramEnd"/>
      <w:r>
        <w:rPr>
          <w:i/>
          <w:iCs/>
        </w:rPr>
        <w:t xml:space="preserve"> thought the consequences of particular installation options may be clearly explained in technical documentation and when the records system is installed, a different technical administrator may unknowingly change the configuration of the records system at a later time with unintended consequences.</w:t>
      </w:r>
    </w:p>
    <w:p w14:paraId="542AC04B" w14:textId="77777777" w:rsidR="00790DF7" w:rsidRPr="002C74B4" w:rsidRDefault="00790DF7" w:rsidP="00790DF7">
      <w:pPr>
        <w:rPr>
          <w:rFonts w:cs="Times New Roman"/>
          <w:i/>
          <w:iCs/>
        </w:rPr>
      </w:pPr>
      <w:r>
        <w:rPr>
          <w:i/>
          <w:iCs/>
        </w:rPr>
        <w:t>For this reason, MoReq2010</w:t>
      </w:r>
      <w:r w:rsidRPr="009011FB">
        <w:rPr>
          <w:i/>
          <w:iCs/>
          <w:vertAlign w:val="superscript"/>
        </w:rPr>
        <w:t>®</w:t>
      </w:r>
      <w:r>
        <w:rPr>
          <w:i/>
          <w:iCs/>
        </w:rPr>
        <w:t xml:space="preserve"> includes an option for compliance reporting under </w:t>
      </w:r>
      <w:r w:rsidRPr="00B72A5C">
        <w:rPr>
          <w:b/>
          <w:bCs/>
          <w:i/>
          <w:iCs/>
        </w:rPr>
        <w:t>R2.4.5</w:t>
      </w:r>
      <w:r>
        <w:rPr>
          <w:i/>
          <w:iCs/>
        </w:rPr>
        <w:t xml:space="preserve"> that allows users to check the current MoReq2010</w:t>
      </w:r>
      <w:r w:rsidRPr="009011FB">
        <w:rPr>
          <w:i/>
          <w:iCs/>
          <w:vertAlign w:val="superscript"/>
        </w:rPr>
        <w:t>®</w:t>
      </w:r>
      <w:r>
        <w:rPr>
          <w:i/>
          <w:iCs/>
        </w:rPr>
        <w:t xml:space="preserve"> compliance status of the records system at any time during routine operation.</w:t>
      </w:r>
    </w:p>
    <w:p w14:paraId="071FE699" w14:textId="77777777" w:rsidR="00790DF7" w:rsidRPr="002C74B4" w:rsidRDefault="00790DF7" w:rsidP="00790DF7">
      <w:r>
        <w:t>How does the records system support MoReq2010</w:t>
      </w:r>
      <w:r w:rsidRPr="009011FB">
        <w:rPr>
          <w:vertAlign w:val="superscript"/>
        </w:rPr>
        <w:t>®</w:t>
      </w:r>
      <w:r>
        <w:t xml:space="preserve"> compliance reporting under </w:t>
      </w:r>
      <w:r w:rsidRPr="00280904">
        <w:rPr>
          <w:b/>
          <w:bCs/>
        </w:rPr>
        <w:t>R2.4.5</w:t>
      </w:r>
      <w:r>
        <w:t>, and how does it check the current status of the records system when reporting, to ensure that it has not been reconfigured in a non-compliant way</w:t>
      </w:r>
      <w:r w:rsidRPr="002C74B4">
        <w:t>?</w:t>
      </w:r>
    </w:p>
    <w:p w14:paraId="6DDE3DE4" w14:textId="77777777" w:rsidR="00790DF7" w:rsidRDefault="00790DF7" w:rsidP="00790DF7">
      <w:pPr>
        <w:rPr>
          <w:rFonts w:cs="Times New Roman"/>
        </w:rPr>
      </w:pPr>
    </w:p>
    <w:p w14:paraId="01F94A85" w14:textId="77777777" w:rsidR="00790DF7" w:rsidRDefault="00790DF7" w:rsidP="00790DF7">
      <w:pPr>
        <w:rPr>
          <w:rFonts w:cs="Times New Roman"/>
        </w:rPr>
      </w:pPr>
    </w:p>
    <w:p w14:paraId="53AC7900" w14:textId="77777777" w:rsidR="00790DF7" w:rsidRDefault="00790DF7" w:rsidP="00790DF7">
      <w:pPr>
        <w:rPr>
          <w:rFonts w:cs="Times New Roman"/>
        </w:rPr>
      </w:pPr>
    </w:p>
    <w:p w14:paraId="1AAAE70C" w14:textId="77777777" w:rsidR="00790DF7" w:rsidRDefault="00790DF7" w:rsidP="00790DF7">
      <w:pPr>
        <w:spacing w:before="0" w:after="0"/>
        <w:jc w:val="left"/>
        <w:rPr>
          <w:rFonts w:ascii="Calibri" w:hAnsi="Calibri" w:cs="Calibri"/>
        </w:rPr>
      </w:pPr>
      <w:r>
        <w:rPr>
          <w:rFonts w:ascii="Calibri" w:hAnsi="Calibri" w:cs="Calibri"/>
        </w:rPr>
        <w:br w:type="page"/>
      </w:r>
    </w:p>
    <w:p w14:paraId="296E6D02" w14:textId="2109C499" w:rsidR="00790DF7" w:rsidRDefault="00441E73" w:rsidP="00790DF7">
      <w:pPr>
        <w:pBdr>
          <w:bottom w:val="single" w:sz="4" w:space="1" w:color="auto"/>
        </w:pBdr>
        <w:rPr>
          <w:rFonts w:ascii="Calibri" w:hAnsi="Calibri" w:cs="Calibri"/>
        </w:rPr>
      </w:pPr>
      <w:r>
        <w:rPr>
          <w:rFonts w:ascii="Calibri" w:hAnsi="Calibri" w:cs="Calibri"/>
        </w:rPr>
        <w:lastRenderedPageBreak/>
        <w:t>Answer</w:t>
      </w:r>
      <w:r w:rsidR="00790DF7">
        <w:rPr>
          <w:rFonts w:ascii="Calibri" w:hAnsi="Calibri" w:cs="Calibri"/>
        </w:rPr>
        <w:t xml:space="preserve"> this non-functional requirement (in 200 to 400 words):</w:t>
      </w:r>
    </w:p>
    <w:p w14:paraId="0C58C1AB" w14:textId="77777777" w:rsidR="00790DF7" w:rsidRDefault="00790DF7" w:rsidP="00790DF7">
      <w:r>
        <w:t>Requirement N12.17.6</w:t>
      </w:r>
    </w:p>
    <w:p w14:paraId="440A6BBA" w14:textId="77777777" w:rsidR="00790DF7" w:rsidRDefault="00790DF7" w:rsidP="00790DF7">
      <w:pPr>
        <w:spacing w:before="0" w:after="0"/>
        <w:jc w:val="left"/>
        <w:rPr>
          <w:rFonts w:ascii="Calibri" w:hAnsi="Calibri" w:cs="Calibri"/>
        </w:rPr>
      </w:pPr>
    </w:p>
    <w:p w14:paraId="1E7FB549" w14:textId="77777777" w:rsidR="005D1A45" w:rsidRPr="00092351" w:rsidRDefault="005D1A45" w:rsidP="005D1A45">
      <w:pPr>
        <w:pageBreakBefore/>
      </w:pPr>
    </w:p>
    <w:p w14:paraId="245A7E2C" w14:textId="77777777" w:rsidR="005D1A45" w:rsidRPr="00092351" w:rsidRDefault="005D1A45" w:rsidP="005D1A45"/>
    <w:p w14:paraId="3EA730DB" w14:textId="77777777" w:rsidR="005D1A45" w:rsidRPr="00092351" w:rsidRDefault="005D1A45" w:rsidP="005D1A45"/>
    <w:p w14:paraId="2F0A175A" w14:textId="77777777" w:rsidR="005D1A45" w:rsidRPr="00092351" w:rsidRDefault="005D1A45" w:rsidP="005D1A45"/>
    <w:p w14:paraId="312EB0B6" w14:textId="77777777" w:rsidR="005D1A45" w:rsidRPr="00092351" w:rsidRDefault="005D1A45" w:rsidP="005D1A45"/>
    <w:p w14:paraId="673E07DD" w14:textId="77777777" w:rsidR="005D1A45" w:rsidRPr="00092351" w:rsidRDefault="005D1A45" w:rsidP="005D1A45"/>
    <w:p w14:paraId="51C089A4" w14:textId="77777777" w:rsidR="005D1A45" w:rsidRPr="00092351" w:rsidRDefault="005D1A45" w:rsidP="005D1A45"/>
    <w:p w14:paraId="626D490B" w14:textId="77777777" w:rsidR="005D1A45" w:rsidRPr="00092351" w:rsidRDefault="005D1A45" w:rsidP="005D1A45"/>
    <w:p w14:paraId="15981D7D" w14:textId="77777777" w:rsidR="005D1A45" w:rsidRPr="00092351" w:rsidRDefault="005D1A45" w:rsidP="005D1A45"/>
    <w:p w14:paraId="07B00CDF" w14:textId="77777777" w:rsidR="005D1A45" w:rsidRPr="00092351" w:rsidRDefault="005D1A45" w:rsidP="005D1A45">
      <w:pPr>
        <w:jc w:val="center"/>
      </w:pPr>
      <w:r w:rsidRPr="00092351">
        <w:rPr>
          <w:noProof/>
          <w:lang w:val="en-US"/>
        </w:rPr>
        <w:drawing>
          <wp:inline distT="0" distB="0" distL="0" distR="0" wp14:anchorId="4DC4F4F4" wp14:editId="17F60E2F">
            <wp:extent cx="3674745" cy="1092200"/>
            <wp:effectExtent l="0" t="0" r="8255" b="0"/>
            <wp:docPr id="481" name="Picture 481"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07EA6CEE" w14:textId="77777777" w:rsidR="005D1A45" w:rsidRDefault="005D1A45" w:rsidP="005D1A45">
      <w:pPr>
        <w:pStyle w:val="Heading1"/>
        <w:pageBreakBefore w:val="0"/>
        <w:jc w:val="center"/>
      </w:pPr>
      <w:r>
        <w:t>RESPONSES TO FUNCTIONAL REQUIREMENTS</w:t>
      </w:r>
    </w:p>
    <w:p w14:paraId="4761967D" w14:textId="0C169EC7" w:rsidR="005D1A45" w:rsidRDefault="00131502" w:rsidP="005D1A45">
      <w:pPr>
        <w:pStyle w:val="Heading1"/>
        <w:pageBreakBefore w:val="0"/>
        <w:jc w:val="center"/>
      </w:pPr>
      <w:r>
        <w:t>101</w:t>
      </w:r>
      <w:r w:rsidR="005D1A45">
        <w:t xml:space="preserve">. </w:t>
      </w:r>
      <w:r>
        <w:t>GRAPHICAL USER INTERFACE</w:t>
      </w:r>
      <w:r w:rsidR="00C01B14">
        <w:t xml:space="preserve"> (GUI)</w:t>
      </w:r>
    </w:p>
    <w:p w14:paraId="05D723D0" w14:textId="7AC0CF06" w:rsidR="005D1A45" w:rsidRPr="00131502" w:rsidRDefault="00131502" w:rsidP="00131502">
      <w:pPr>
        <w:jc w:val="center"/>
        <w:rPr>
          <w:rFonts w:asciiTheme="majorHAnsi" w:hAnsiTheme="majorHAnsi"/>
        </w:rPr>
      </w:pPr>
      <w:r w:rsidRPr="00131502">
        <w:rPr>
          <w:rFonts w:asciiTheme="majorHAnsi" w:hAnsiTheme="majorHAnsi"/>
        </w:rPr>
        <w:t>(Complete this section only if the solution implements a GUI)</w:t>
      </w:r>
    </w:p>
    <w:p w14:paraId="29859358" w14:textId="77777777" w:rsidR="005D1A45" w:rsidRDefault="005D1A45" w:rsidP="005D1A45">
      <w:pPr>
        <w:spacing w:before="0" w:after="0"/>
        <w:jc w:val="left"/>
        <w:rPr>
          <w:rFonts w:asciiTheme="majorHAnsi" w:hAnsiTheme="majorHAnsi"/>
        </w:rPr>
      </w:pPr>
      <w:r>
        <w:rPr>
          <w:rFonts w:asciiTheme="majorHAnsi" w:hAnsiTheme="majorHAnsi"/>
        </w:rPr>
        <w:br w:type="page"/>
      </w:r>
    </w:p>
    <w:p w14:paraId="4EA314BC"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615F500E" w14:textId="77777777" w:rsidR="00790DF7" w:rsidRDefault="00790DF7" w:rsidP="00790DF7">
      <w:pPr>
        <w:rPr>
          <w:rFonts w:cs="Times New Roman"/>
        </w:rPr>
      </w:pPr>
      <w:r>
        <w:t>Requirement R101.4.1</w:t>
      </w:r>
    </w:p>
    <w:p w14:paraId="208F082C" w14:textId="77777777" w:rsidR="00790DF7" w:rsidRDefault="00790DF7" w:rsidP="00790DF7">
      <w:pPr>
        <w:pStyle w:val="Requirement"/>
      </w:pPr>
      <w:r>
        <w:t>R101.4.1</w:t>
      </w:r>
    </w:p>
    <w:p w14:paraId="2A3946B8" w14:textId="77777777" w:rsidR="00790DF7" w:rsidRPr="00723F13" w:rsidRDefault="00790DF7" w:rsidP="00790DF7">
      <w:r w:rsidRPr="00723F13">
        <w:t>In accordance with core services requirement</w:t>
      </w:r>
      <w:r w:rsidRPr="00723F13">
        <w:rPr>
          <w:b/>
          <w:bCs/>
        </w:rPr>
        <w:t>R2.4.6</w:t>
      </w:r>
      <w:r w:rsidRPr="00723F13">
        <w:t>, the MCRS must implement a graphical user interface (GUI) that allows authorised users access to the full functionality specified by the service or bundle of services.</w:t>
      </w:r>
    </w:p>
    <w:p w14:paraId="725AC64D" w14:textId="77777777" w:rsidR="00790DF7" w:rsidRPr="00723F13" w:rsidRDefault="00790DF7" w:rsidP="00790DF7">
      <w:pPr>
        <w:rPr>
          <w:i/>
          <w:iCs/>
        </w:rPr>
      </w:pPr>
      <w:r w:rsidRPr="00723F13">
        <w:rPr>
          <w:i/>
          <w:iCs/>
        </w:rPr>
        <w:t xml:space="preserve">The term “GUI” describes any primarily visual interface that is controlled by a human </w:t>
      </w:r>
      <w:proofErr w:type="spellStart"/>
      <w:proofErr w:type="gramStart"/>
      <w:r w:rsidRPr="00723F13">
        <w:rPr>
          <w:i/>
          <w:iCs/>
        </w:rPr>
        <w:t>operator.GUIs</w:t>
      </w:r>
      <w:proofErr w:type="spellEnd"/>
      <w:proofErr w:type="gramEnd"/>
      <w:r w:rsidRPr="00723F13">
        <w:rPr>
          <w:i/>
          <w:iCs/>
        </w:rPr>
        <w:t xml:space="preserve"> may be contrasted with earlier command line interfaces where systems are controlled by typing instructions or commands into a terminal.</w:t>
      </w:r>
    </w:p>
    <w:p w14:paraId="1F76606D" w14:textId="77777777" w:rsidR="00790DF7" w:rsidRPr="00125639" w:rsidRDefault="00790DF7" w:rsidP="00790DF7">
      <w:pPr>
        <w:rPr>
          <w:rFonts w:cs="Times New Roman"/>
          <w:i/>
          <w:iCs/>
        </w:rPr>
      </w:pPr>
      <w:r w:rsidRPr="00723F13">
        <w:rPr>
          <w:i/>
          <w:iCs/>
        </w:rPr>
        <w:t>To be certified as MoReq2010</w:t>
      </w:r>
      <w:r w:rsidRPr="009011FB">
        <w:rPr>
          <w:i/>
          <w:iCs/>
          <w:vertAlign w:val="superscript"/>
        </w:rPr>
        <w:t>®</w:t>
      </w:r>
      <w:r w:rsidRPr="00723F13">
        <w:rPr>
          <w:i/>
          <w:iCs/>
        </w:rPr>
        <w:t xml:space="preserve"> compliant, the GUI must not implement only a part of the functionality specified by MoReq2010</w:t>
      </w:r>
      <w:r w:rsidRPr="009011FB">
        <w:rPr>
          <w:i/>
          <w:iCs/>
          <w:vertAlign w:val="superscript"/>
        </w:rPr>
        <w:t>®</w:t>
      </w:r>
      <w:r w:rsidRPr="00723F13">
        <w:rPr>
          <w:i/>
          <w:iCs/>
        </w:rPr>
        <w:t xml:space="preserve"> for the service or bundle of services covered.</w:t>
      </w:r>
    </w:p>
    <w:p w14:paraId="1B5DF12B" w14:textId="77777777" w:rsidR="00790DF7" w:rsidRDefault="00790DF7" w:rsidP="00790DF7">
      <w:pPr>
        <w:rPr>
          <w:rFonts w:cs="Times New Roman"/>
        </w:rPr>
      </w:pPr>
    </w:p>
    <w:p w14:paraId="7DF9C19B" w14:textId="77777777" w:rsidR="00790DF7" w:rsidRDefault="00790DF7" w:rsidP="00790DF7">
      <w:pPr>
        <w:rPr>
          <w:rFonts w:cs="Times New Roman"/>
        </w:rPr>
      </w:pPr>
    </w:p>
    <w:p w14:paraId="71853FFB" w14:textId="77777777" w:rsidR="00790DF7" w:rsidRDefault="00790DF7" w:rsidP="00790DF7">
      <w:pPr>
        <w:rPr>
          <w:rFonts w:cs="Times New Roman"/>
        </w:rPr>
      </w:pPr>
    </w:p>
    <w:p w14:paraId="1FF476F2" w14:textId="77777777" w:rsidR="00790DF7" w:rsidRDefault="00790DF7" w:rsidP="00790DF7">
      <w:pPr>
        <w:spacing w:before="0" w:after="0"/>
        <w:jc w:val="left"/>
        <w:rPr>
          <w:rFonts w:ascii="Calibri" w:hAnsi="Calibri" w:cs="Calibri"/>
        </w:rPr>
      </w:pPr>
      <w:r>
        <w:rPr>
          <w:rFonts w:ascii="Calibri" w:hAnsi="Calibri" w:cs="Calibri"/>
        </w:rPr>
        <w:br w:type="page"/>
      </w:r>
    </w:p>
    <w:p w14:paraId="0083F803"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1CE3340" w14:textId="236877AD" w:rsidR="00790DF7" w:rsidRDefault="00790DF7" w:rsidP="00790DF7">
      <w:pPr>
        <w:rPr>
          <w:rFonts w:cs="Times New Roman"/>
        </w:rPr>
      </w:pPr>
      <w:r>
        <w:rPr>
          <w:rFonts w:cs="Times New Roman"/>
          <w:noProof/>
          <w:lang w:val="en-US"/>
        </w:rPr>
        <w:drawing>
          <wp:inline distT="0" distB="0" distL="0" distR="0" wp14:anchorId="7FF39707" wp14:editId="200964B0">
            <wp:extent cx="5359400" cy="3776345"/>
            <wp:effectExtent l="0" t="0" r="0" b="8255"/>
            <wp:docPr id="87" name="Picture 482"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3E9105E1" w14:textId="277E417F"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5C9B4FB2" w14:textId="77777777" w:rsidR="00790DF7" w:rsidRDefault="00790DF7" w:rsidP="00790DF7">
      <w:pPr>
        <w:rPr>
          <w:rFonts w:cs="Times New Roman"/>
        </w:rPr>
      </w:pPr>
      <w:r>
        <w:t>Requirement R101.4.1</w:t>
      </w:r>
    </w:p>
    <w:p w14:paraId="4D4D3A07" w14:textId="77777777" w:rsidR="00790DF7" w:rsidRDefault="00790DF7" w:rsidP="00790DF7">
      <w:pPr>
        <w:spacing w:before="0" w:after="0"/>
        <w:jc w:val="left"/>
        <w:rPr>
          <w:rFonts w:ascii="Calibri" w:hAnsi="Calibri" w:cs="Calibri"/>
        </w:rPr>
      </w:pPr>
    </w:p>
    <w:p w14:paraId="26B7FAA2" w14:textId="77777777" w:rsidR="00790DF7" w:rsidRDefault="00790DF7" w:rsidP="00790DF7">
      <w:pPr>
        <w:spacing w:before="0" w:after="0"/>
        <w:jc w:val="left"/>
        <w:rPr>
          <w:rFonts w:ascii="Calibri" w:hAnsi="Calibri" w:cs="Calibri"/>
        </w:rPr>
      </w:pPr>
      <w:r>
        <w:rPr>
          <w:rFonts w:ascii="Calibri" w:hAnsi="Calibri" w:cs="Calibri"/>
        </w:rPr>
        <w:br w:type="page"/>
      </w:r>
    </w:p>
    <w:p w14:paraId="7B16D564"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3605548A"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5890BAD"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7591A1A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6EF320D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003EBEB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0227C67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4AF524A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398C4B6A"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635E7D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6D0CF8A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5AB0F2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2E7237B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ECF754A"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27D3789E"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76C70C0E" w14:textId="77777777" w:rsidR="00790DF7" w:rsidRDefault="00790DF7" w:rsidP="00790DF7">
      <w:pPr>
        <w:rPr>
          <w:rFonts w:cs="Times New Roman"/>
        </w:rPr>
      </w:pPr>
    </w:p>
    <w:p w14:paraId="4D2659F0"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535538E8" w14:textId="77777777" w:rsidR="00790DF7" w:rsidRDefault="00790DF7" w:rsidP="00790DF7">
      <w:pPr>
        <w:rPr>
          <w:rFonts w:cs="Times New Roman"/>
        </w:rPr>
      </w:pPr>
      <w:r>
        <w:t>Requirement R101.4.1</w:t>
      </w:r>
    </w:p>
    <w:p w14:paraId="07750BA1" w14:textId="77777777" w:rsidR="00790DF7" w:rsidRDefault="00790DF7" w:rsidP="00790DF7">
      <w:pPr>
        <w:rPr>
          <w:rFonts w:cs="Times New Roman"/>
        </w:rPr>
      </w:pPr>
    </w:p>
    <w:p w14:paraId="304BCFD1" w14:textId="77777777" w:rsidR="00790DF7" w:rsidRDefault="00790DF7" w:rsidP="00790DF7">
      <w:pPr>
        <w:rPr>
          <w:rFonts w:cs="Times New Roman"/>
        </w:rPr>
      </w:pPr>
    </w:p>
    <w:p w14:paraId="677064D5" w14:textId="77777777" w:rsidR="00790DF7" w:rsidRDefault="00790DF7" w:rsidP="00790DF7">
      <w:pPr>
        <w:spacing w:before="0" w:after="0"/>
        <w:jc w:val="left"/>
        <w:rPr>
          <w:rFonts w:ascii="Calibri" w:hAnsi="Calibri" w:cs="Calibri"/>
        </w:rPr>
      </w:pPr>
      <w:r>
        <w:rPr>
          <w:rFonts w:ascii="Calibri" w:hAnsi="Calibri" w:cs="Calibri"/>
        </w:rPr>
        <w:br w:type="page"/>
      </w:r>
    </w:p>
    <w:p w14:paraId="5DD92C66"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6F8929E8" w14:textId="77777777" w:rsidR="00790DF7" w:rsidRDefault="00790DF7" w:rsidP="00790DF7">
      <w:pPr>
        <w:rPr>
          <w:rFonts w:cs="Times New Roman"/>
        </w:rPr>
      </w:pPr>
      <w:r>
        <w:t>Requirement R101.4.2</w:t>
      </w:r>
    </w:p>
    <w:p w14:paraId="7C1995D9" w14:textId="77777777" w:rsidR="00790DF7" w:rsidRDefault="00790DF7" w:rsidP="00790DF7">
      <w:pPr>
        <w:pStyle w:val="Requirement"/>
      </w:pPr>
      <w:r>
        <w:t>R101.4.2</w:t>
      </w:r>
    </w:p>
    <w:p w14:paraId="7C96ADAC" w14:textId="77777777" w:rsidR="00790DF7" w:rsidRDefault="00790DF7" w:rsidP="00790DF7">
      <w:r>
        <w:t>The MCRS must display entities in a consistent manner that enables users to recognise them by entity type, to identify them by Title or other metadata, and to see immediately their status.</w:t>
      </w:r>
    </w:p>
    <w:p w14:paraId="3B91ABD3" w14:textId="77777777" w:rsidR="00790DF7" w:rsidRPr="00233435" w:rsidRDefault="00790DF7" w:rsidP="00790DF7">
      <w:pPr>
        <w:rPr>
          <w:i/>
          <w:iCs/>
        </w:rPr>
      </w:pPr>
      <w:r w:rsidRPr="00233435">
        <w:rPr>
          <w:i/>
          <w:iCs/>
        </w:rPr>
        <w:t xml:space="preserve">For example, a user should be able to </w:t>
      </w:r>
      <w:r>
        <w:rPr>
          <w:i/>
          <w:iCs/>
        </w:rPr>
        <w:t xml:space="preserve">immediately </w:t>
      </w:r>
      <w:r w:rsidRPr="00233435">
        <w:rPr>
          <w:i/>
          <w:iCs/>
        </w:rPr>
        <w:t>recognise a class from an aggregation or a disposal schedule.</w:t>
      </w:r>
    </w:p>
    <w:p w14:paraId="5E799FBB" w14:textId="77777777" w:rsidR="00790DF7" w:rsidRDefault="00790DF7" w:rsidP="00790DF7">
      <w:pPr>
        <w:rPr>
          <w:rFonts w:cs="Times New Roman"/>
        </w:rPr>
      </w:pPr>
    </w:p>
    <w:p w14:paraId="7AF1C037" w14:textId="77777777" w:rsidR="00790DF7" w:rsidRDefault="00790DF7" w:rsidP="00790DF7">
      <w:pPr>
        <w:rPr>
          <w:rFonts w:cs="Times New Roman"/>
        </w:rPr>
      </w:pPr>
    </w:p>
    <w:p w14:paraId="276804C7" w14:textId="77777777" w:rsidR="00790DF7" w:rsidRDefault="00790DF7" w:rsidP="00790DF7">
      <w:pPr>
        <w:spacing w:before="0" w:after="0"/>
        <w:jc w:val="left"/>
        <w:rPr>
          <w:rFonts w:ascii="Calibri" w:hAnsi="Calibri" w:cs="Calibri"/>
        </w:rPr>
      </w:pPr>
      <w:r>
        <w:rPr>
          <w:rFonts w:ascii="Calibri" w:hAnsi="Calibri" w:cs="Calibri"/>
        </w:rPr>
        <w:br w:type="page"/>
      </w:r>
    </w:p>
    <w:p w14:paraId="5C8C1770"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056C1907" w14:textId="5F6F6B18" w:rsidR="00790DF7" w:rsidRDefault="00790DF7" w:rsidP="00790DF7">
      <w:pPr>
        <w:rPr>
          <w:rFonts w:cs="Times New Roman"/>
        </w:rPr>
      </w:pPr>
      <w:r>
        <w:rPr>
          <w:rFonts w:cs="Times New Roman"/>
          <w:noProof/>
          <w:lang w:val="en-US"/>
        </w:rPr>
        <w:drawing>
          <wp:inline distT="0" distB="0" distL="0" distR="0" wp14:anchorId="3EF5DD08" wp14:editId="2FCCD0B5">
            <wp:extent cx="5359400" cy="3776345"/>
            <wp:effectExtent l="0" t="0" r="0" b="8255"/>
            <wp:docPr id="86" name="Picture 483"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1F08E641" w14:textId="65FAE922"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337614BF" w14:textId="77777777" w:rsidR="00790DF7" w:rsidRDefault="00790DF7" w:rsidP="00790DF7">
      <w:pPr>
        <w:rPr>
          <w:rFonts w:cs="Times New Roman"/>
        </w:rPr>
      </w:pPr>
      <w:r>
        <w:t>Requirement R101.4.2</w:t>
      </w:r>
    </w:p>
    <w:p w14:paraId="5406A1A7" w14:textId="77777777" w:rsidR="00790DF7" w:rsidRDefault="00790DF7" w:rsidP="00790DF7">
      <w:pPr>
        <w:spacing w:before="0" w:after="0"/>
        <w:jc w:val="left"/>
        <w:rPr>
          <w:rFonts w:ascii="Calibri" w:hAnsi="Calibri" w:cs="Calibri"/>
        </w:rPr>
      </w:pPr>
    </w:p>
    <w:p w14:paraId="1D745B56" w14:textId="77777777" w:rsidR="00790DF7" w:rsidRDefault="00790DF7" w:rsidP="00790DF7">
      <w:pPr>
        <w:spacing w:before="0" w:after="0"/>
        <w:jc w:val="left"/>
        <w:rPr>
          <w:rFonts w:ascii="Calibri" w:hAnsi="Calibri" w:cs="Calibri"/>
        </w:rPr>
      </w:pPr>
      <w:r>
        <w:rPr>
          <w:rFonts w:ascii="Calibri" w:hAnsi="Calibri" w:cs="Calibri"/>
        </w:rPr>
        <w:br w:type="page"/>
      </w:r>
    </w:p>
    <w:p w14:paraId="13E0B9A7"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2F3EF31E"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1D018943"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5EFB8E2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73886A1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535A057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3F90604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0CB3B0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2FA5035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687EF5FA"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69AF66F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090CED5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4FF9E88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159D57D"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2E5FE577"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2FF2E3E4" w14:textId="77777777" w:rsidR="00790DF7" w:rsidRDefault="00790DF7" w:rsidP="00790DF7">
      <w:pPr>
        <w:rPr>
          <w:rFonts w:cs="Times New Roman"/>
        </w:rPr>
      </w:pPr>
    </w:p>
    <w:p w14:paraId="141D7D9E"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4A68DD6E" w14:textId="77777777" w:rsidR="00790DF7" w:rsidRDefault="00790DF7" w:rsidP="00790DF7">
      <w:pPr>
        <w:rPr>
          <w:rFonts w:cs="Times New Roman"/>
        </w:rPr>
      </w:pPr>
      <w:r>
        <w:t>Requirement R101.4.2</w:t>
      </w:r>
    </w:p>
    <w:p w14:paraId="3403A64B" w14:textId="77777777" w:rsidR="00790DF7" w:rsidRDefault="00790DF7" w:rsidP="00790DF7">
      <w:pPr>
        <w:rPr>
          <w:rFonts w:cs="Times New Roman"/>
        </w:rPr>
      </w:pPr>
    </w:p>
    <w:p w14:paraId="0B0F6337" w14:textId="77777777" w:rsidR="00790DF7" w:rsidRPr="007C249D" w:rsidRDefault="00790DF7" w:rsidP="00790DF7">
      <w:pPr>
        <w:pBdr>
          <w:bottom w:val="single" w:sz="4" w:space="1" w:color="auto"/>
        </w:pBdr>
        <w:rPr>
          <w:rFonts w:ascii="Calibri" w:hAnsi="Calibri" w:cs="Calibri"/>
          <w:b/>
          <w:bCs/>
        </w:rPr>
      </w:pPr>
      <w:r>
        <w:rPr>
          <w:rFonts w:cs="Times New Roman"/>
        </w:rPr>
        <w:br w:type="page"/>
      </w:r>
      <w:r w:rsidRPr="007C249D">
        <w:rPr>
          <w:rFonts w:ascii="Calibri" w:hAnsi="Calibri" w:cs="Calibri"/>
          <w:b/>
          <w:bCs/>
        </w:rPr>
        <w:lastRenderedPageBreak/>
        <w:t>Requirement:</w:t>
      </w:r>
    </w:p>
    <w:p w14:paraId="685DF1E5" w14:textId="77777777" w:rsidR="00790DF7" w:rsidRDefault="00790DF7" w:rsidP="00790DF7">
      <w:r>
        <w:t>Requirement R101.4.3</w:t>
      </w:r>
    </w:p>
    <w:p w14:paraId="7715D1E1" w14:textId="77777777" w:rsidR="00790DF7" w:rsidRDefault="00790DF7" w:rsidP="00790DF7">
      <w:pPr>
        <w:pStyle w:val="Requirement"/>
      </w:pPr>
      <w:r>
        <w:t>R101.4.3</w:t>
      </w:r>
    </w:p>
    <w:p w14:paraId="1B218FF7" w14:textId="77777777" w:rsidR="00790DF7" w:rsidRDefault="00790DF7" w:rsidP="00790DF7">
      <w:r>
        <w:t>The MCRS must show, by default, only active entities, but must allow users to display both active and residual entities.</w:t>
      </w:r>
    </w:p>
    <w:p w14:paraId="719CA782" w14:textId="77777777" w:rsidR="00790DF7" w:rsidRDefault="00790DF7" w:rsidP="00790DF7">
      <w:pPr>
        <w:rPr>
          <w:rFonts w:cs="Times New Roman"/>
          <w:i/>
          <w:iCs/>
        </w:rPr>
      </w:pPr>
      <w:r>
        <w:rPr>
          <w:i/>
          <w:iCs/>
        </w:rPr>
        <w:t xml:space="preserve">By default, residual entities should not be visible in the </w:t>
      </w:r>
      <w:proofErr w:type="spellStart"/>
      <w:r>
        <w:rPr>
          <w:i/>
          <w:iCs/>
        </w:rPr>
        <w:t>GUI.Where</w:t>
      </w:r>
      <w:proofErr w:type="spellEnd"/>
      <w:r>
        <w:rPr>
          <w:i/>
          <w:iCs/>
        </w:rPr>
        <w:t xml:space="preserve"> a user elects to display both active and residual entities</w:t>
      </w:r>
      <w:proofErr w:type="gramStart"/>
      <w:r>
        <w:rPr>
          <w:i/>
          <w:iCs/>
        </w:rPr>
        <w:t>,</w:t>
      </w:r>
      <w:proofErr w:type="gramEnd"/>
      <w:r>
        <w:rPr>
          <w:i/>
          <w:iCs/>
        </w:rPr>
        <w:t xml:space="preserve"> then their status should be clearly indicated, under </w:t>
      </w:r>
      <w:r w:rsidRPr="00A11B6C">
        <w:rPr>
          <w:b/>
          <w:bCs/>
          <w:i/>
          <w:iCs/>
        </w:rPr>
        <w:t>R101.4.2</w:t>
      </w:r>
      <w:r w:rsidRPr="00233435">
        <w:rPr>
          <w:i/>
          <w:iCs/>
        </w:rPr>
        <w:t>.</w:t>
      </w:r>
    </w:p>
    <w:p w14:paraId="21D30995" w14:textId="77777777" w:rsidR="00790DF7" w:rsidRPr="00233435" w:rsidRDefault="00790DF7" w:rsidP="00790DF7">
      <w:pPr>
        <w:rPr>
          <w:rFonts w:cs="Times New Roman"/>
          <w:i/>
          <w:iCs/>
        </w:rPr>
      </w:pPr>
      <w:r w:rsidRPr="00723F13">
        <w:rPr>
          <w:i/>
          <w:iCs/>
        </w:rPr>
        <w:t xml:space="preserve">See also </w:t>
      </w:r>
      <w:r w:rsidRPr="00723F13">
        <w:rPr>
          <w:b/>
          <w:bCs/>
          <w:i/>
          <w:iCs/>
        </w:rPr>
        <w:t>R2.4.22</w:t>
      </w:r>
      <w:r w:rsidRPr="00723F13">
        <w:rPr>
          <w:i/>
          <w:iCs/>
        </w:rPr>
        <w:t xml:space="preserve"> and </w:t>
      </w:r>
      <w:r w:rsidRPr="00723F13">
        <w:rPr>
          <w:b/>
          <w:bCs/>
          <w:i/>
          <w:iCs/>
        </w:rPr>
        <w:t>R10.4.17</w:t>
      </w:r>
      <w:r w:rsidRPr="00723F13">
        <w:rPr>
          <w:i/>
          <w:iCs/>
        </w:rPr>
        <w:t>.</w:t>
      </w:r>
    </w:p>
    <w:p w14:paraId="38236D93" w14:textId="77777777" w:rsidR="00790DF7" w:rsidRDefault="00790DF7" w:rsidP="00790DF7">
      <w:pPr>
        <w:rPr>
          <w:rFonts w:cs="Times New Roman"/>
        </w:rPr>
      </w:pPr>
    </w:p>
    <w:p w14:paraId="422F6F14" w14:textId="77777777" w:rsidR="00790DF7" w:rsidRDefault="00790DF7" w:rsidP="00790DF7">
      <w:pPr>
        <w:rPr>
          <w:rFonts w:cs="Times New Roman"/>
        </w:rPr>
      </w:pPr>
    </w:p>
    <w:p w14:paraId="30C52177" w14:textId="77777777" w:rsidR="00790DF7" w:rsidRDefault="00790DF7" w:rsidP="00790DF7">
      <w:pPr>
        <w:rPr>
          <w:rFonts w:cs="Times New Roman"/>
        </w:rPr>
      </w:pPr>
    </w:p>
    <w:p w14:paraId="15A1ABD9" w14:textId="77777777" w:rsidR="00790DF7" w:rsidRDefault="00790DF7" w:rsidP="00790DF7">
      <w:pPr>
        <w:spacing w:before="0" w:after="0"/>
        <w:jc w:val="left"/>
        <w:rPr>
          <w:rFonts w:ascii="Calibri" w:hAnsi="Calibri" w:cs="Calibri"/>
        </w:rPr>
      </w:pPr>
      <w:r>
        <w:rPr>
          <w:rFonts w:ascii="Calibri" w:hAnsi="Calibri" w:cs="Calibri"/>
        </w:rPr>
        <w:br w:type="page"/>
      </w:r>
    </w:p>
    <w:p w14:paraId="764A6099"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1E68B356" w14:textId="07C9142F" w:rsidR="00790DF7" w:rsidRDefault="00790DF7" w:rsidP="00790DF7">
      <w:pPr>
        <w:rPr>
          <w:rFonts w:cs="Times New Roman"/>
        </w:rPr>
      </w:pPr>
      <w:r>
        <w:rPr>
          <w:rFonts w:cs="Times New Roman"/>
          <w:noProof/>
          <w:lang w:val="en-US"/>
        </w:rPr>
        <w:drawing>
          <wp:inline distT="0" distB="0" distL="0" distR="0" wp14:anchorId="792D4E8D" wp14:editId="3B535AA4">
            <wp:extent cx="5359400" cy="3776345"/>
            <wp:effectExtent l="0" t="0" r="0" b="8255"/>
            <wp:docPr id="85" name="Picture 435"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31B4B77F" w14:textId="42377CB7"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7CF04106" w14:textId="77777777" w:rsidR="00790DF7" w:rsidRDefault="00790DF7" w:rsidP="00790DF7">
      <w:r>
        <w:t>Requirement R101.4.3</w:t>
      </w:r>
    </w:p>
    <w:p w14:paraId="27FB84BC" w14:textId="77777777" w:rsidR="00790DF7" w:rsidRDefault="00790DF7" w:rsidP="00790DF7">
      <w:pPr>
        <w:spacing w:before="0" w:after="0"/>
        <w:jc w:val="left"/>
        <w:rPr>
          <w:rFonts w:ascii="Calibri" w:hAnsi="Calibri" w:cs="Calibri"/>
        </w:rPr>
      </w:pPr>
    </w:p>
    <w:p w14:paraId="771FD604" w14:textId="77777777" w:rsidR="00790DF7" w:rsidRDefault="00790DF7" w:rsidP="00790DF7">
      <w:pPr>
        <w:spacing w:before="0" w:after="0"/>
        <w:jc w:val="left"/>
        <w:rPr>
          <w:rFonts w:ascii="Calibri" w:hAnsi="Calibri" w:cs="Calibri"/>
        </w:rPr>
      </w:pPr>
      <w:r>
        <w:rPr>
          <w:rFonts w:ascii="Calibri" w:hAnsi="Calibri" w:cs="Calibri"/>
        </w:rPr>
        <w:br w:type="page"/>
      </w:r>
    </w:p>
    <w:p w14:paraId="1B6260B9"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28256A0E"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3E62748D"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621E1A6A"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37E8428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644C1B3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56BCEA5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876F1E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762A429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4E4A873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1C32C89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634505E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9FFE3E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18D6FA39"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0A4A265D"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59AE8677" w14:textId="77777777" w:rsidR="00790DF7" w:rsidRDefault="00790DF7" w:rsidP="00790DF7">
      <w:pPr>
        <w:rPr>
          <w:rFonts w:cs="Times New Roman"/>
        </w:rPr>
      </w:pPr>
    </w:p>
    <w:p w14:paraId="1769646A"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413E008A" w14:textId="77777777" w:rsidR="00790DF7" w:rsidRDefault="00790DF7" w:rsidP="00790DF7">
      <w:r>
        <w:t>Requirement R101.4.3</w:t>
      </w:r>
    </w:p>
    <w:p w14:paraId="02A7734C" w14:textId="77777777" w:rsidR="00790DF7" w:rsidRDefault="00790DF7" w:rsidP="00790DF7"/>
    <w:p w14:paraId="6CFED0D2" w14:textId="77777777" w:rsidR="00790DF7" w:rsidRDefault="00790DF7" w:rsidP="00790DF7"/>
    <w:p w14:paraId="069DFA90" w14:textId="77777777" w:rsidR="00790DF7" w:rsidRDefault="00790DF7" w:rsidP="00790DF7">
      <w:pPr>
        <w:spacing w:before="0" w:after="0"/>
        <w:jc w:val="left"/>
        <w:rPr>
          <w:rFonts w:ascii="Calibri" w:hAnsi="Calibri" w:cs="Calibri"/>
        </w:rPr>
      </w:pPr>
      <w:r>
        <w:rPr>
          <w:rFonts w:ascii="Calibri" w:hAnsi="Calibri" w:cs="Calibri"/>
        </w:rPr>
        <w:br w:type="page"/>
      </w:r>
    </w:p>
    <w:p w14:paraId="75A20A80"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6479C66F" w14:textId="77777777" w:rsidR="00790DF7" w:rsidRDefault="00790DF7" w:rsidP="00790DF7">
      <w:r>
        <w:t>Requirement R101.4.4</w:t>
      </w:r>
    </w:p>
    <w:p w14:paraId="2EBE8CEE" w14:textId="77777777" w:rsidR="00790DF7" w:rsidRDefault="00790DF7" w:rsidP="00790DF7">
      <w:pPr>
        <w:pStyle w:val="Requirement"/>
      </w:pPr>
      <w:r>
        <w:t>R101.4.4</w:t>
      </w:r>
    </w:p>
    <w:p w14:paraId="5F3162EC" w14:textId="77777777" w:rsidR="00790DF7" w:rsidRDefault="00790DF7" w:rsidP="00790DF7">
      <w:r>
        <w:t>The MCRS must allow authorised users to create new entities and add them to the records system, specifying values for their metadata, including contextual metadata.</w:t>
      </w:r>
    </w:p>
    <w:p w14:paraId="04ACD71F" w14:textId="77777777" w:rsidR="00790DF7" w:rsidRDefault="00790DF7" w:rsidP="00790DF7">
      <w:pPr>
        <w:rPr>
          <w:rFonts w:cs="Times New Roman"/>
          <w:i/>
          <w:iCs/>
        </w:rPr>
      </w:pPr>
      <w:r>
        <w:rPr>
          <w:i/>
          <w:iCs/>
        </w:rPr>
        <w:t>For example, authorised users must be able to add new classes to the classification service, new aggregations to the record service, new disposal schedules to the disposal scheduling service, new disposal holds to the disposal holding service, etc</w:t>
      </w:r>
      <w:r w:rsidRPr="00233435">
        <w:rPr>
          <w:i/>
          <w:iCs/>
        </w:rPr>
        <w:t>.</w:t>
      </w:r>
    </w:p>
    <w:p w14:paraId="75C57C80" w14:textId="77777777" w:rsidR="00790DF7" w:rsidRDefault="00790DF7" w:rsidP="00790DF7">
      <w:pPr>
        <w:rPr>
          <w:i/>
          <w:iCs/>
        </w:rPr>
      </w:pPr>
      <w:r>
        <w:rPr>
          <w:i/>
          <w:iCs/>
        </w:rPr>
        <w:t xml:space="preserve">Depending on the nature of the MCRS it may also allow users to create new records on an ad hoc basis, by dragging and dropping documents and links from the operating system or other </w:t>
      </w:r>
      <w:proofErr w:type="spellStart"/>
      <w:proofErr w:type="gramStart"/>
      <w:r>
        <w:rPr>
          <w:i/>
          <w:iCs/>
        </w:rPr>
        <w:t>applications.For</w:t>
      </w:r>
      <w:proofErr w:type="spellEnd"/>
      <w:proofErr w:type="gramEnd"/>
      <w:r>
        <w:rPr>
          <w:i/>
          <w:iCs/>
        </w:rPr>
        <w:t xml:space="preserve"> other types of MCRS the creation of records will be more structured.</w:t>
      </w:r>
    </w:p>
    <w:p w14:paraId="34463C34" w14:textId="77777777" w:rsidR="00790DF7" w:rsidRDefault="00790DF7" w:rsidP="00790DF7">
      <w:pPr>
        <w:rPr>
          <w:i/>
          <w:iCs/>
        </w:rPr>
      </w:pPr>
      <w:r>
        <w:rPr>
          <w:i/>
          <w:iCs/>
        </w:rPr>
        <w:t xml:space="preserve">Metadata values may be provided by the user, or the MCRS may generate values (for example the System Identifier), or provide default values, or the MCRS may be able to automatically extract metadata values from the content of new </w:t>
      </w:r>
      <w:proofErr w:type="spellStart"/>
      <w:proofErr w:type="gramStart"/>
      <w:r>
        <w:rPr>
          <w:i/>
          <w:iCs/>
        </w:rPr>
        <w:t>records.In</w:t>
      </w:r>
      <w:proofErr w:type="spellEnd"/>
      <w:proofErr w:type="gramEnd"/>
      <w:r>
        <w:rPr>
          <w:i/>
          <w:iCs/>
        </w:rPr>
        <w:t xml:space="preserve"> all cases, all mandatory metadata values must be present before the new entity is created in the MCRS.</w:t>
      </w:r>
    </w:p>
    <w:p w14:paraId="05805A8E" w14:textId="77777777" w:rsidR="00790DF7" w:rsidRDefault="00790DF7" w:rsidP="00790DF7">
      <w:pPr>
        <w:rPr>
          <w:rFonts w:cs="Times New Roman"/>
        </w:rPr>
      </w:pPr>
    </w:p>
    <w:p w14:paraId="281EADE3" w14:textId="77777777" w:rsidR="00790DF7" w:rsidRDefault="00790DF7" w:rsidP="00790DF7">
      <w:pPr>
        <w:rPr>
          <w:rFonts w:cs="Times New Roman"/>
        </w:rPr>
      </w:pPr>
    </w:p>
    <w:p w14:paraId="3C01AF10" w14:textId="77777777" w:rsidR="00790DF7" w:rsidRDefault="00790DF7" w:rsidP="00790DF7">
      <w:pPr>
        <w:rPr>
          <w:rFonts w:cs="Times New Roman"/>
        </w:rPr>
      </w:pPr>
    </w:p>
    <w:p w14:paraId="27A5CB3C" w14:textId="77777777" w:rsidR="00790DF7" w:rsidRDefault="00790DF7" w:rsidP="00790DF7">
      <w:pPr>
        <w:spacing w:before="0" w:after="0"/>
        <w:jc w:val="left"/>
        <w:rPr>
          <w:rFonts w:ascii="Calibri" w:hAnsi="Calibri" w:cs="Calibri"/>
        </w:rPr>
      </w:pPr>
      <w:r>
        <w:rPr>
          <w:rFonts w:ascii="Calibri" w:hAnsi="Calibri" w:cs="Calibri"/>
        </w:rPr>
        <w:br w:type="page"/>
      </w:r>
    </w:p>
    <w:p w14:paraId="1E728F25"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2BEA49D2" w14:textId="47FD442E" w:rsidR="00790DF7" w:rsidRDefault="00790DF7" w:rsidP="00790DF7">
      <w:pPr>
        <w:rPr>
          <w:rFonts w:cs="Times New Roman"/>
        </w:rPr>
      </w:pPr>
      <w:r>
        <w:rPr>
          <w:rFonts w:cs="Times New Roman"/>
          <w:noProof/>
          <w:lang w:val="en-US"/>
        </w:rPr>
        <w:drawing>
          <wp:inline distT="0" distB="0" distL="0" distR="0" wp14:anchorId="5A2B5E79" wp14:editId="25BC6862">
            <wp:extent cx="5359400" cy="3776345"/>
            <wp:effectExtent l="0" t="0" r="0" b="8255"/>
            <wp:docPr id="70" name="Picture 436"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61ECCC9" w14:textId="689A43B9"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76A33081" w14:textId="77777777" w:rsidR="00790DF7" w:rsidRDefault="00790DF7" w:rsidP="00790DF7">
      <w:r>
        <w:t>Requirement R101.4.4</w:t>
      </w:r>
    </w:p>
    <w:p w14:paraId="6D88BDDF" w14:textId="77777777" w:rsidR="00790DF7" w:rsidRDefault="00790DF7" w:rsidP="00790DF7">
      <w:pPr>
        <w:spacing w:before="0" w:after="0"/>
        <w:jc w:val="left"/>
        <w:rPr>
          <w:rFonts w:ascii="Calibri" w:hAnsi="Calibri" w:cs="Calibri"/>
        </w:rPr>
      </w:pPr>
    </w:p>
    <w:p w14:paraId="31E8FB57" w14:textId="77777777" w:rsidR="00790DF7" w:rsidRDefault="00790DF7" w:rsidP="00790DF7">
      <w:pPr>
        <w:spacing w:before="0" w:after="0"/>
        <w:jc w:val="left"/>
        <w:rPr>
          <w:rFonts w:ascii="Calibri" w:hAnsi="Calibri" w:cs="Calibri"/>
        </w:rPr>
      </w:pPr>
      <w:r>
        <w:rPr>
          <w:rFonts w:ascii="Calibri" w:hAnsi="Calibri" w:cs="Calibri"/>
        </w:rPr>
        <w:br w:type="page"/>
      </w:r>
    </w:p>
    <w:p w14:paraId="51FEFEAA"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3E7C933A"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4C28FF3F"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5BD4F24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360225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6A12C13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6C8C4C9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5D638B0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4EDA937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325928D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18047FA"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5155F81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A1A917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184C8F81"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4C29FD96"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01F24667" w14:textId="77777777" w:rsidR="00790DF7" w:rsidRDefault="00790DF7" w:rsidP="00790DF7">
      <w:pPr>
        <w:rPr>
          <w:rFonts w:cs="Times New Roman"/>
        </w:rPr>
      </w:pPr>
    </w:p>
    <w:p w14:paraId="468387E7"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3F018263" w14:textId="77777777" w:rsidR="00790DF7" w:rsidRDefault="00790DF7" w:rsidP="00790DF7">
      <w:r>
        <w:t>Requirement R101.4.4</w:t>
      </w:r>
    </w:p>
    <w:p w14:paraId="37F3D5CD" w14:textId="77777777" w:rsidR="00790DF7" w:rsidRDefault="00790DF7" w:rsidP="00790DF7"/>
    <w:p w14:paraId="205DD80A" w14:textId="77777777" w:rsidR="00790DF7" w:rsidRDefault="00790DF7" w:rsidP="00790DF7">
      <w:pPr>
        <w:rPr>
          <w:rFonts w:cs="Times New Roman"/>
        </w:rPr>
      </w:pPr>
      <w:r>
        <w:rPr>
          <w:rFonts w:cs="Times New Roman"/>
        </w:rPr>
        <w:br w:type="page"/>
      </w:r>
    </w:p>
    <w:p w14:paraId="4B35C4CF"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68CC167C" w14:textId="77777777" w:rsidR="00790DF7" w:rsidRDefault="00790DF7" w:rsidP="00790DF7">
      <w:r>
        <w:t>Requirement R101.4.5</w:t>
      </w:r>
    </w:p>
    <w:p w14:paraId="7887725A" w14:textId="77777777" w:rsidR="00790DF7" w:rsidRDefault="00790DF7" w:rsidP="00790DF7">
      <w:pPr>
        <w:pStyle w:val="Requirement"/>
      </w:pPr>
      <w:r>
        <w:t>R101.4.5</w:t>
      </w:r>
    </w:p>
    <w:p w14:paraId="7F3AE8B1" w14:textId="77777777" w:rsidR="00790DF7" w:rsidRDefault="00790DF7" w:rsidP="00790DF7">
      <w:r>
        <w:t>The MCRS must facilitate the inspection of entities by displaying their metadata, including any contextual metadata, on request and allowing their values to be modified by an authorised user in accordance with the other requirements of MoReq2010</w:t>
      </w:r>
      <w:r w:rsidRPr="009011FB">
        <w:rPr>
          <w:vertAlign w:val="superscript"/>
        </w:rPr>
        <w:t>®</w:t>
      </w:r>
      <w:r>
        <w:t>.</w:t>
      </w:r>
    </w:p>
    <w:p w14:paraId="11FDD433" w14:textId="77777777" w:rsidR="00790DF7" w:rsidRPr="00233435" w:rsidRDefault="00790DF7" w:rsidP="00790DF7">
      <w:pPr>
        <w:rPr>
          <w:i/>
          <w:iCs/>
        </w:rPr>
      </w:pPr>
      <w:r>
        <w:rPr>
          <w:i/>
          <w:iCs/>
        </w:rPr>
        <w:t>MoReq2010</w:t>
      </w:r>
      <w:r w:rsidRPr="009011FB">
        <w:rPr>
          <w:i/>
          <w:iCs/>
          <w:vertAlign w:val="superscript"/>
        </w:rPr>
        <w:t>®</w:t>
      </w:r>
      <w:r>
        <w:rPr>
          <w:i/>
          <w:iCs/>
        </w:rPr>
        <w:t xml:space="preserve"> does not specify how a user might request a view of an entity’s metadata through a GUI</w:t>
      </w:r>
      <w:r w:rsidRPr="00233435">
        <w:rPr>
          <w:i/>
          <w:iCs/>
        </w:rPr>
        <w:t>.</w:t>
      </w:r>
    </w:p>
    <w:p w14:paraId="51C272C8" w14:textId="77777777" w:rsidR="00790DF7" w:rsidRDefault="00790DF7" w:rsidP="00790DF7">
      <w:pPr>
        <w:rPr>
          <w:rFonts w:cs="Times New Roman"/>
        </w:rPr>
      </w:pPr>
    </w:p>
    <w:p w14:paraId="2BBA3CB9" w14:textId="77777777" w:rsidR="00790DF7" w:rsidRDefault="00790DF7" w:rsidP="00790DF7">
      <w:pPr>
        <w:rPr>
          <w:rFonts w:cs="Times New Roman"/>
        </w:rPr>
      </w:pPr>
    </w:p>
    <w:p w14:paraId="22B8456C" w14:textId="77777777" w:rsidR="00790DF7" w:rsidRDefault="00790DF7" w:rsidP="00790DF7">
      <w:pPr>
        <w:rPr>
          <w:rFonts w:cs="Times New Roman"/>
        </w:rPr>
      </w:pPr>
    </w:p>
    <w:p w14:paraId="124C0D44" w14:textId="77777777" w:rsidR="00790DF7" w:rsidRDefault="00790DF7" w:rsidP="00790DF7">
      <w:pPr>
        <w:spacing w:before="0" w:after="0"/>
        <w:jc w:val="left"/>
        <w:rPr>
          <w:rFonts w:ascii="Calibri" w:hAnsi="Calibri" w:cs="Calibri"/>
        </w:rPr>
      </w:pPr>
      <w:r>
        <w:rPr>
          <w:rFonts w:ascii="Calibri" w:hAnsi="Calibri" w:cs="Calibri"/>
        </w:rPr>
        <w:br w:type="page"/>
      </w:r>
    </w:p>
    <w:p w14:paraId="0AA592B1"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0CF9517E" w14:textId="5D4214FE" w:rsidR="00790DF7" w:rsidRDefault="00790DF7" w:rsidP="00790DF7">
      <w:pPr>
        <w:rPr>
          <w:rFonts w:cs="Times New Roman"/>
        </w:rPr>
      </w:pPr>
      <w:r>
        <w:rPr>
          <w:rFonts w:cs="Times New Roman"/>
          <w:noProof/>
          <w:lang w:val="en-US"/>
        </w:rPr>
        <w:drawing>
          <wp:inline distT="0" distB="0" distL="0" distR="0" wp14:anchorId="4CD42D7C" wp14:editId="4E38347A">
            <wp:extent cx="5359400" cy="3776345"/>
            <wp:effectExtent l="0" t="0" r="0" b="8255"/>
            <wp:docPr id="69" name="Picture 437"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3B8034C" w14:textId="00EB97C2"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5563611C" w14:textId="77777777" w:rsidR="00790DF7" w:rsidRDefault="00790DF7" w:rsidP="00790DF7">
      <w:r>
        <w:t>Requirement R101.4.5</w:t>
      </w:r>
    </w:p>
    <w:p w14:paraId="60915B97" w14:textId="77777777" w:rsidR="00790DF7" w:rsidRDefault="00790DF7" w:rsidP="00790DF7">
      <w:pPr>
        <w:spacing w:before="0" w:after="0"/>
        <w:jc w:val="left"/>
        <w:rPr>
          <w:rFonts w:ascii="Calibri" w:hAnsi="Calibri" w:cs="Calibri"/>
        </w:rPr>
      </w:pPr>
    </w:p>
    <w:p w14:paraId="4373A9B0" w14:textId="77777777" w:rsidR="00790DF7" w:rsidRDefault="00790DF7" w:rsidP="00790DF7">
      <w:pPr>
        <w:spacing w:before="0" w:after="0"/>
        <w:jc w:val="left"/>
        <w:rPr>
          <w:rFonts w:ascii="Calibri" w:hAnsi="Calibri" w:cs="Calibri"/>
        </w:rPr>
      </w:pPr>
      <w:r>
        <w:rPr>
          <w:rFonts w:ascii="Calibri" w:hAnsi="Calibri" w:cs="Calibri"/>
        </w:rPr>
        <w:br w:type="page"/>
      </w:r>
    </w:p>
    <w:p w14:paraId="4741AC1D"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3D74B2F2"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4101C2A9"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7B95919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33FEBFD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4F129CA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1810B50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53FE42E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5C5A9FC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1BB107D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7186757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4E54E5B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29FE749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21CB2157"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08CADCB4"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69818D8D" w14:textId="77777777" w:rsidR="00790DF7" w:rsidRDefault="00790DF7" w:rsidP="00790DF7">
      <w:pPr>
        <w:rPr>
          <w:rFonts w:cs="Times New Roman"/>
        </w:rPr>
      </w:pPr>
    </w:p>
    <w:p w14:paraId="2A2041DA"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328B03B1" w14:textId="77777777" w:rsidR="00790DF7" w:rsidRDefault="00790DF7" w:rsidP="00790DF7">
      <w:r>
        <w:t>Requirement R101.4.5</w:t>
      </w:r>
    </w:p>
    <w:p w14:paraId="1A195952" w14:textId="77777777" w:rsidR="00790DF7" w:rsidRDefault="00790DF7" w:rsidP="00790DF7"/>
    <w:p w14:paraId="59846538" w14:textId="77777777" w:rsidR="00790DF7" w:rsidRDefault="00790DF7" w:rsidP="00790DF7"/>
    <w:p w14:paraId="472C0BA8" w14:textId="77777777" w:rsidR="00790DF7" w:rsidRDefault="00790DF7" w:rsidP="00790DF7">
      <w:pPr>
        <w:spacing w:before="0" w:after="0"/>
        <w:jc w:val="left"/>
        <w:rPr>
          <w:rFonts w:ascii="Calibri" w:hAnsi="Calibri" w:cs="Calibri"/>
        </w:rPr>
      </w:pPr>
      <w:r>
        <w:rPr>
          <w:rFonts w:ascii="Calibri" w:hAnsi="Calibri" w:cs="Calibri"/>
        </w:rPr>
        <w:br w:type="page"/>
      </w:r>
    </w:p>
    <w:p w14:paraId="7FC7FE99"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367F3A3B" w14:textId="77777777" w:rsidR="00790DF7" w:rsidRDefault="00790DF7" w:rsidP="00790DF7">
      <w:r>
        <w:t>Requirement R101.4.6</w:t>
      </w:r>
    </w:p>
    <w:p w14:paraId="49E9ACA5" w14:textId="77777777" w:rsidR="00790DF7" w:rsidRDefault="00790DF7" w:rsidP="00790DF7">
      <w:pPr>
        <w:pStyle w:val="Requirement"/>
      </w:pPr>
      <w:r>
        <w:t>R101.4.6</w:t>
      </w:r>
    </w:p>
    <w:p w14:paraId="24910D29" w14:textId="77777777" w:rsidR="00790DF7" w:rsidRDefault="00790DF7" w:rsidP="00790DF7">
      <w:pPr>
        <w:rPr>
          <w:rFonts w:cs="Times New Roman"/>
        </w:rPr>
      </w:pPr>
      <w:r w:rsidRPr="00723F13">
        <w:t xml:space="preserve">The MCRS must provide an authorised user creating an entity, under </w:t>
      </w:r>
      <w:r w:rsidRPr="00723F13">
        <w:rPr>
          <w:b/>
          <w:bCs/>
        </w:rPr>
        <w:t>R101.4.4</w:t>
      </w:r>
      <w:r w:rsidRPr="00723F13">
        <w:t xml:space="preserve">, or adding or modifying metadata, under </w:t>
      </w:r>
      <w:r w:rsidRPr="00723F13">
        <w:rPr>
          <w:b/>
          <w:bCs/>
        </w:rPr>
        <w:t>R101.4.5</w:t>
      </w:r>
      <w:r w:rsidRPr="00723F13">
        <w:t>, with automated assistance in completing the task, as appropriate, and must allow the user to search for and find entities to add to the metadata while modifying it.</w:t>
      </w:r>
    </w:p>
    <w:p w14:paraId="6BB2A1DA" w14:textId="77777777" w:rsidR="00790DF7" w:rsidRPr="00233435" w:rsidRDefault="00790DF7" w:rsidP="00790DF7">
      <w:pPr>
        <w:rPr>
          <w:rFonts w:cs="Times New Roman"/>
          <w:i/>
          <w:iCs/>
        </w:rPr>
      </w:pPr>
      <w:r>
        <w:rPr>
          <w:i/>
          <w:iCs/>
        </w:rPr>
        <w:t xml:space="preserve">Assistance may be provided by pop up selection lists, </w:t>
      </w:r>
      <w:proofErr w:type="spellStart"/>
      <w:r>
        <w:rPr>
          <w:i/>
          <w:iCs/>
        </w:rPr>
        <w:t>autocompletion</w:t>
      </w:r>
      <w:proofErr w:type="spellEnd"/>
      <w:r>
        <w:rPr>
          <w:i/>
          <w:iCs/>
        </w:rPr>
        <w:t xml:space="preserve">, spelling checkers, formatting masks, context sensitive help, </w:t>
      </w:r>
      <w:proofErr w:type="spellStart"/>
      <w:proofErr w:type="gramStart"/>
      <w:r>
        <w:rPr>
          <w:i/>
          <w:iCs/>
        </w:rPr>
        <w:t>etc</w:t>
      </w:r>
      <w:r w:rsidRPr="00233435">
        <w:rPr>
          <w:i/>
          <w:iCs/>
        </w:rPr>
        <w:t>.</w:t>
      </w:r>
      <w:r>
        <w:rPr>
          <w:i/>
          <w:iCs/>
        </w:rPr>
        <w:t>Searching</w:t>
      </w:r>
      <w:proofErr w:type="spellEnd"/>
      <w:proofErr w:type="gramEnd"/>
      <w:r>
        <w:rPr>
          <w:i/>
          <w:iCs/>
        </w:rPr>
        <w:t xml:space="preserve"> and adding entities is necessary for many different tasks, for example, specifying the classification of an aggregation, or overriding the default disposal schedule of a record.</w:t>
      </w:r>
    </w:p>
    <w:p w14:paraId="3EF81EBB" w14:textId="77777777" w:rsidR="00790DF7" w:rsidRDefault="00790DF7" w:rsidP="00790DF7">
      <w:pPr>
        <w:rPr>
          <w:rFonts w:cs="Times New Roman"/>
        </w:rPr>
      </w:pPr>
    </w:p>
    <w:p w14:paraId="4FBFD38F" w14:textId="77777777" w:rsidR="00790DF7" w:rsidRDefault="00790DF7" w:rsidP="00790DF7">
      <w:pPr>
        <w:rPr>
          <w:rFonts w:cs="Times New Roman"/>
        </w:rPr>
      </w:pPr>
    </w:p>
    <w:p w14:paraId="0D23F6CF" w14:textId="77777777" w:rsidR="00790DF7" w:rsidRDefault="00790DF7" w:rsidP="00790DF7">
      <w:pPr>
        <w:rPr>
          <w:rFonts w:cs="Times New Roman"/>
        </w:rPr>
      </w:pPr>
    </w:p>
    <w:p w14:paraId="37C01F38" w14:textId="77777777" w:rsidR="00790DF7" w:rsidRDefault="00790DF7" w:rsidP="00790DF7">
      <w:pPr>
        <w:spacing w:before="0" w:after="0"/>
        <w:jc w:val="left"/>
        <w:rPr>
          <w:rFonts w:ascii="Calibri" w:hAnsi="Calibri" w:cs="Calibri"/>
        </w:rPr>
      </w:pPr>
      <w:r>
        <w:rPr>
          <w:rFonts w:ascii="Calibri" w:hAnsi="Calibri" w:cs="Calibri"/>
        </w:rPr>
        <w:br w:type="page"/>
      </w:r>
    </w:p>
    <w:p w14:paraId="607A6DC6"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53D23B3E" w14:textId="44696BAA" w:rsidR="00790DF7" w:rsidRDefault="00790DF7" w:rsidP="00790DF7">
      <w:pPr>
        <w:rPr>
          <w:rFonts w:cs="Times New Roman"/>
        </w:rPr>
      </w:pPr>
      <w:r>
        <w:rPr>
          <w:rFonts w:cs="Times New Roman"/>
          <w:noProof/>
          <w:lang w:val="en-US"/>
        </w:rPr>
        <w:drawing>
          <wp:inline distT="0" distB="0" distL="0" distR="0" wp14:anchorId="02E1CC9C" wp14:editId="5BC8E0EB">
            <wp:extent cx="5359400" cy="3776345"/>
            <wp:effectExtent l="0" t="0" r="0" b="8255"/>
            <wp:docPr id="68" name="Picture 438"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3378C18" w14:textId="7DB7464F"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45065500" w14:textId="77777777" w:rsidR="00790DF7" w:rsidRDefault="00790DF7" w:rsidP="00790DF7">
      <w:r>
        <w:t>Requirement R101.4.6</w:t>
      </w:r>
    </w:p>
    <w:p w14:paraId="1EF7CA80" w14:textId="77777777" w:rsidR="00790DF7" w:rsidRDefault="00790DF7" w:rsidP="00790DF7">
      <w:pPr>
        <w:spacing w:before="0" w:after="0"/>
        <w:jc w:val="left"/>
        <w:rPr>
          <w:rFonts w:ascii="Calibri" w:hAnsi="Calibri" w:cs="Calibri"/>
        </w:rPr>
      </w:pPr>
    </w:p>
    <w:p w14:paraId="232060C0" w14:textId="77777777" w:rsidR="00790DF7" w:rsidRDefault="00790DF7" w:rsidP="00790DF7">
      <w:pPr>
        <w:spacing w:before="0" w:after="0"/>
        <w:jc w:val="left"/>
        <w:rPr>
          <w:rFonts w:ascii="Calibri" w:hAnsi="Calibri" w:cs="Calibri"/>
        </w:rPr>
      </w:pPr>
      <w:r>
        <w:rPr>
          <w:rFonts w:ascii="Calibri" w:hAnsi="Calibri" w:cs="Calibri"/>
        </w:rPr>
        <w:br w:type="page"/>
      </w:r>
    </w:p>
    <w:p w14:paraId="2C2C6DD5"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3F7E542E"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6C702D58"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2688717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B76D79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7939E6D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3D59B34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353F774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5ED0638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7B87A98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1E7F9EA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0F7056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3F97F16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313D45B"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6AC670C9"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59E1C508" w14:textId="77777777" w:rsidR="00790DF7" w:rsidRDefault="00790DF7" w:rsidP="00790DF7">
      <w:pPr>
        <w:rPr>
          <w:rFonts w:cs="Times New Roman"/>
        </w:rPr>
      </w:pPr>
    </w:p>
    <w:p w14:paraId="4550A10B"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413EF45E" w14:textId="77777777" w:rsidR="00790DF7" w:rsidRDefault="00790DF7" w:rsidP="00790DF7">
      <w:r>
        <w:t>Requirement R101.4.6</w:t>
      </w:r>
    </w:p>
    <w:p w14:paraId="27319E08" w14:textId="77777777" w:rsidR="00790DF7" w:rsidRDefault="00790DF7" w:rsidP="00790DF7"/>
    <w:p w14:paraId="35885141" w14:textId="77777777" w:rsidR="00790DF7" w:rsidRDefault="00790DF7" w:rsidP="00790DF7">
      <w:pPr>
        <w:rPr>
          <w:rFonts w:cs="Times New Roman"/>
        </w:rPr>
      </w:pPr>
      <w:r>
        <w:rPr>
          <w:rFonts w:cs="Times New Roman"/>
        </w:rPr>
        <w:br w:type="page"/>
      </w:r>
    </w:p>
    <w:p w14:paraId="49A1F4DE"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653BC2B6" w14:textId="77777777" w:rsidR="00790DF7" w:rsidRDefault="00790DF7" w:rsidP="00790DF7">
      <w:r>
        <w:t>Requirement R101.4.7</w:t>
      </w:r>
    </w:p>
    <w:p w14:paraId="40A9A6B2" w14:textId="77777777" w:rsidR="00790DF7" w:rsidRDefault="00790DF7" w:rsidP="00790DF7">
      <w:pPr>
        <w:pStyle w:val="Requirement"/>
      </w:pPr>
      <w:r>
        <w:t>R101.4.7</w:t>
      </w:r>
    </w:p>
    <w:p w14:paraId="476CC7B1" w14:textId="77777777" w:rsidR="00790DF7" w:rsidRDefault="00790DF7" w:rsidP="00790DF7">
      <w:r>
        <w:t xml:space="preserve">The MCRS must ensure that authorised users cannot modify read only metadata values and cannot enter values for metadata contrary to the </w:t>
      </w:r>
      <w:proofErr w:type="spellStart"/>
      <w:r>
        <w:t>datatype</w:t>
      </w:r>
      <w:proofErr w:type="spellEnd"/>
      <w:r>
        <w:t xml:space="preserve"> of the element.</w:t>
      </w:r>
    </w:p>
    <w:p w14:paraId="3335A0A7" w14:textId="77777777" w:rsidR="00790DF7" w:rsidRPr="004E5362" w:rsidRDefault="00790DF7" w:rsidP="00790DF7">
      <w:pPr>
        <w:rPr>
          <w:i/>
          <w:iCs/>
        </w:rPr>
      </w:pPr>
      <w:r>
        <w:rPr>
          <w:i/>
          <w:iCs/>
        </w:rPr>
        <w:t xml:space="preserve">The MCRS must enforce and support the entry of correct formatted metadata including any constraints specified by the metadata element definition and its specified </w:t>
      </w:r>
      <w:proofErr w:type="spellStart"/>
      <w:r>
        <w:rPr>
          <w:i/>
          <w:iCs/>
        </w:rPr>
        <w:t>datatype</w:t>
      </w:r>
      <w:proofErr w:type="spellEnd"/>
      <w:r w:rsidRPr="004E5362">
        <w:rPr>
          <w:i/>
          <w:iCs/>
        </w:rPr>
        <w:t>.</w:t>
      </w:r>
    </w:p>
    <w:p w14:paraId="2B60E7DB" w14:textId="77777777" w:rsidR="00790DF7" w:rsidRDefault="00790DF7" w:rsidP="00790DF7">
      <w:pPr>
        <w:rPr>
          <w:rFonts w:cs="Times New Roman"/>
        </w:rPr>
      </w:pPr>
    </w:p>
    <w:p w14:paraId="3FAB9772" w14:textId="77777777" w:rsidR="00790DF7" w:rsidRDefault="00790DF7" w:rsidP="00790DF7">
      <w:pPr>
        <w:rPr>
          <w:rFonts w:cs="Times New Roman"/>
        </w:rPr>
      </w:pPr>
    </w:p>
    <w:p w14:paraId="34DDD6EB" w14:textId="77777777" w:rsidR="00790DF7" w:rsidRDefault="00790DF7" w:rsidP="00790DF7">
      <w:pPr>
        <w:spacing w:before="0" w:after="0"/>
        <w:jc w:val="left"/>
        <w:rPr>
          <w:rFonts w:ascii="Calibri" w:hAnsi="Calibri" w:cs="Calibri"/>
        </w:rPr>
      </w:pPr>
      <w:r>
        <w:rPr>
          <w:rFonts w:ascii="Calibri" w:hAnsi="Calibri" w:cs="Calibri"/>
        </w:rPr>
        <w:br w:type="page"/>
      </w:r>
    </w:p>
    <w:p w14:paraId="3D8ABB6E"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0E453E6F" w14:textId="3DF3ECD2" w:rsidR="00790DF7" w:rsidRDefault="00790DF7" w:rsidP="00790DF7">
      <w:pPr>
        <w:rPr>
          <w:rFonts w:cs="Times New Roman"/>
        </w:rPr>
      </w:pPr>
      <w:r>
        <w:rPr>
          <w:rFonts w:cs="Times New Roman"/>
          <w:noProof/>
          <w:lang w:val="en-US"/>
        </w:rPr>
        <w:drawing>
          <wp:inline distT="0" distB="0" distL="0" distR="0" wp14:anchorId="2B7338FE" wp14:editId="19752407">
            <wp:extent cx="5359400" cy="3776345"/>
            <wp:effectExtent l="0" t="0" r="0" b="8255"/>
            <wp:docPr id="439" name="Picture 439"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1178E924" w14:textId="5DE9A1FB"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6694C21F" w14:textId="77777777" w:rsidR="00790DF7" w:rsidRDefault="00790DF7" w:rsidP="00790DF7">
      <w:r>
        <w:t>Requirement R101.4.7</w:t>
      </w:r>
    </w:p>
    <w:p w14:paraId="73E81A5E" w14:textId="77777777" w:rsidR="00790DF7" w:rsidRDefault="00790DF7" w:rsidP="00790DF7">
      <w:pPr>
        <w:spacing w:before="0" w:after="0"/>
        <w:jc w:val="left"/>
        <w:rPr>
          <w:rFonts w:ascii="Calibri" w:hAnsi="Calibri" w:cs="Calibri"/>
        </w:rPr>
      </w:pPr>
    </w:p>
    <w:p w14:paraId="2A4872B3" w14:textId="77777777" w:rsidR="00790DF7" w:rsidRDefault="00790DF7" w:rsidP="00790DF7">
      <w:pPr>
        <w:spacing w:before="0" w:after="0"/>
        <w:jc w:val="left"/>
        <w:rPr>
          <w:rFonts w:ascii="Calibri" w:hAnsi="Calibri" w:cs="Calibri"/>
        </w:rPr>
      </w:pPr>
      <w:r>
        <w:rPr>
          <w:rFonts w:ascii="Calibri" w:hAnsi="Calibri" w:cs="Calibri"/>
        </w:rPr>
        <w:br w:type="page"/>
      </w:r>
    </w:p>
    <w:p w14:paraId="3864FBE5"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152042E1"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11B27E8B"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07AD54F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FA06F1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68D3123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046E6C5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1B3E634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43744ED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6000C3E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18693BA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823613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2055877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0C3AF68A"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4D10CDD8"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18B5BCC6" w14:textId="77777777" w:rsidR="00790DF7" w:rsidRDefault="00790DF7" w:rsidP="00790DF7">
      <w:pPr>
        <w:rPr>
          <w:rFonts w:cs="Times New Roman"/>
        </w:rPr>
      </w:pPr>
    </w:p>
    <w:p w14:paraId="0F17C196"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1D6A602D" w14:textId="77777777" w:rsidR="00790DF7" w:rsidRDefault="00790DF7" w:rsidP="00790DF7">
      <w:r>
        <w:t>Requirement R101.4.7</w:t>
      </w:r>
    </w:p>
    <w:p w14:paraId="14F8592B" w14:textId="77777777" w:rsidR="00790DF7" w:rsidRDefault="00790DF7" w:rsidP="00790DF7"/>
    <w:p w14:paraId="168190A7" w14:textId="77777777" w:rsidR="00790DF7" w:rsidRDefault="00790DF7" w:rsidP="00790DF7"/>
    <w:p w14:paraId="03971BD5" w14:textId="77777777" w:rsidR="00790DF7" w:rsidRDefault="00790DF7" w:rsidP="00790DF7">
      <w:pPr>
        <w:spacing w:before="0" w:after="0"/>
        <w:jc w:val="left"/>
        <w:rPr>
          <w:rFonts w:ascii="Calibri" w:hAnsi="Calibri" w:cs="Calibri"/>
        </w:rPr>
      </w:pPr>
      <w:r>
        <w:rPr>
          <w:rFonts w:ascii="Calibri" w:hAnsi="Calibri" w:cs="Calibri"/>
        </w:rPr>
        <w:br w:type="page"/>
      </w:r>
    </w:p>
    <w:p w14:paraId="57136097"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1D6D7320" w14:textId="77777777" w:rsidR="00790DF7" w:rsidRDefault="00790DF7" w:rsidP="00790DF7">
      <w:r>
        <w:t>Requirement R101.4.8</w:t>
      </w:r>
    </w:p>
    <w:p w14:paraId="0AE6462E" w14:textId="77777777" w:rsidR="00790DF7" w:rsidRDefault="00790DF7" w:rsidP="00790DF7">
      <w:pPr>
        <w:pStyle w:val="Requirement"/>
      </w:pPr>
      <w:r>
        <w:t>R101.4.8</w:t>
      </w:r>
    </w:p>
    <w:p w14:paraId="3F1F04FD" w14:textId="77777777" w:rsidR="00790DF7" w:rsidRDefault="00790DF7" w:rsidP="00790DF7">
      <w:r>
        <w:t xml:space="preserve">In addition to metadata, under </w:t>
      </w:r>
      <w:r w:rsidRPr="00DE5EA4">
        <w:rPr>
          <w:b/>
          <w:bCs/>
        </w:rPr>
        <w:t>R101.4.5</w:t>
      </w:r>
      <w:r>
        <w:t xml:space="preserve"> the MCRS must also allow an authorised user to view and, if authorised, modify the access control list (or equivalent) for an entity.</w:t>
      </w:r>
    </w:p>
    <w:p w14:paraId="240F332E" w14:textId="77777777" w:rsidR="00790DF7" w:rsidRPr="00233435" w:rsidRDefault="00790DF7" w:rsidP="00790DF7">
      <w:pPr>
        <w:rPr>
          <w:i/>
          <w:iCs/>
        </w:rPr>
      </w:pPr>
      <w:r>
        <w:rPr>
          <w:i/>
          <w:iCs/>
        </w:rPr>
        <w:t>The MoReq2010</w:t>
      </w:r>
      <w:r w:rsidRPr="009011FB">
        <w:rPr>
          <w:i/>
          <w:iCs/>
          <w:vertAlign w:val="superscript"/>
        </w:rPr>
        <w:t>®</w:t>
      </w:r>
      <w:r>
        <w:rPr>
          <w:i/>
          <w:iCs/>
        </w:rPr>
        <w:t xml:space="preserve"> model role service does not specify any particular way in which the access to entities should be controlled and managed, provided it meets the general principles of access control specified by MoReq2010</w:t>
      </w:r>
      <w:r w:rsidRPr="009011FB">
        <w:rPr>
          <w:i/>
          <w:iCs/>
          <w:vertAlign w:val="superscript"/>
        </w:rPr>
        <w:t>®</w:t>
      </w:r>
      <w:r>
        <w:rPr>
          <w:i/>
          <w:iCs/>
        </w:rPr>
        <w:t xml:space="preserve"> and is able to be exported as a MoReq2010</w:t>
      </w:r>
      <w:r w:rsidRPr="009011FB">
        <w:rPr>
          <w:i/>
          <w:iCs/>
          <w:vertAlign w:val="superscript"/>
        </w:rPr>
        <w:t>®</w:t>
      </w:r>
      <w:r>
        <w:rPr>
          <w:i/>
          <w:iCs/>
        </w:rPr>
        <w:t xml:space="preserve"> compliant access control list</w:t>
      </w:r>
      <w:r w:rsidRPr="00233435">
        <w:rPr>
          <w:i/>
          <w:iCs/>
        </w:rPr>
        <w:t>.</w:t>
      </w:r>
    </w:p>
    <w:p w14:paraId="762B3A4F" w14:textId="77777777" w:rsidR="00790DF7" w:rsidRDefault="00790DF7" w:rsidP="00790DF7">
      <w:pPr>
        <w:rPr>
          <w:rFonts w:cs="Times New Roman"/>
        </w:rPr>
      </w:pPr>
    </w:p>
    <w:p w14:paraId="7368D74A" w14:textId="77777777" w:rsidR="00790DF7" w:rsidRDefault="00790DF7" w:rsidP="00790DF7">
      <w:pPr>
        <w:rPr>
          <w:rFonts w:cs="Times New Roman"/>
        </w:rPr>
      </w:pPr>
    </w:p>
    <w:p w14:paraId="181835FC" w14:textId="77777777" w:rsidR="00790DF7" w:rsidRDefault="00790DF7" w:rsidP="00790DF7">
      <w:pPr>
        <w:rPr>
          <w:rFonts w:cs="Times New Roman"/>
        </w:rPr>
      </w:pPr>
    </w:p>
    <w:p w14:paraId="73DBC103" w14:textId="77777777" w:rsidR="00790DF7" w:rsidRDefault="00790DF7" w:rsidP="00790DF7">
      <w:pPr>
        <w:spacing w:before="0" w:after="0"/>
        <w:jc w:val="left"/>
        <w:rPr>
          <w:rFonts w:ascii="Calibri" w:hAnsi="Calibri" w:cs="Calibri"/>
        </w:rPr>
      </w:pPr>
      <w:r>
        <w:rPr>
          <w:rFonts w:ascii="Calibri" w:hAnsi="Calibri" w:cs="Calibri"/>
        </w:rPr>
        <w:br w:type="page"/>
      </w:r>
    </w:p>
    <w:p w14:paraId="50888055"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1FB01A9E" w14:textId="759C7EC6" w:rsidR="00790DF7" w:rsidRDefault="00790DF7" w:rsidP="00790DF7">
      <w:pPr>
        <w:rPr>
          <w:rFonts w:cs="Times New Roman"/>
        </w:rPr>
      </w:pPr>
      <w:r>
        <w:rPr>
          <w:rFonts w:cs="Times New Roman"/>
          <w:noProof/>
          <w:lang w:val="en-US"/>
        </w:rPr>
        <w:drawing>
          <wp:inline distT="0" distB="0" distL="0" distR="0" wp14:anchorId="7E5E2437" wp14:editId="62B5DAEC">
            <wp:extent cx="5359400" cy="3776345"/>
            <wp:effectExtent l="0" t="0" r="0" b="8255"/>
            <wp:docPr id="67" name="Picture 440"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1F9DBCA" w14:textId="52B24C55"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2971BDA9" w14:textId="77777777" w:rsidR="00790DF7" w:rsidRDefault="00790DF7" w:rsidP="00790DF7">
      <w:r>
        <w:t>Requirement R101.4.8</w:t>
      </w:r>
    </w:p>
    <w:p w14:paraId="0B85B7BE" w14:textId="77777777" w:rsidR="00790DF7" w:rsidRDefault="00790DF7" w:rsidP="00790DF7">
      <w:pPr>
        <w:spacing w:before="0" w:after="0"/>
        <w:jc w:val="left"/>
        <w:rPr>
          <w:rFonts w:ascii="Calibri" w:hAnsi="Calibri" w:cs="Calibri"/>
        </w:rPr>
      </w:pPr>
    </w:p>
    <w:p w14:paraId="23E6A21B" w14:textId="77777777" w:rsidR="00790DF7" w:rsidRDefault="00790DF7" w:rsidP="00790DF7">
      <w:pPr>
        <w:spacing w:before="0" w:after="0"/>
        <w:jc w:val="left"/>
        <w:rPr>
          <w:rFonts w:ascii="Calibri" w:hAnsi="Calibri" w:cs="Calibri"/>
        </w:rPr>
      </w:pPr>
      <w:r>
        <w:rPr>
          <w:rFonts w:ascii="Calibri" w:hAnsi="Calibri" w:cs="Calibri"/>
        </w:rPr>
        <w:br w:type="page"/>
      </w:r>
    </w:p>
    <w:p w14:paraId="61E5B47B"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4449C83F"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5D93F280"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0FCAFBA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7924353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7D1B589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1D23C88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00D05A6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5429E5B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665E2FF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4663DD0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0023CA9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781EA87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B30BE62"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28049AD5"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53B4A010" w14:textId="77777777" w:rsidR="00790DF7" w:rsidRDefault="00790DF7" w:rsidP="00790DF7">
      <w:pPr>
        <w:rPr>
          <w:rFonts w:cs="Times New Roman"/>
        </w:rPr>
      </w:pPr>
    </w:p>
    <w:p w14:paraId="536D78FA"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29C6EFA1" w14:textId="77777777" w:rsidR="00790DF7" w:rsidRDefault="00790DF7" w:rsidP="00790DF7">
      <w:r>
        <w:t>Requirement R101.4.8</w:t>
      </w:r>
    </w:p>
    <w:p w14:paraId="4FE3C10A" w14:textId="77777777" w:rsidR="00790DF7" w:rsidRDefault="00790DF7" w:rsidP="00790DF7"/>
    <w:p w14:paraId="6F717665" w14:textId="77777777" w:rsidR="00790DF7" w:rsidRDefault="00790DF7" w:rsidP="00790DF7">
      <w:pPr>
        <w:rPr>
          <w:rFonts w:cs="Times New Roman"/>
        </w:rPr>
      </w:pPr>
      <w:r>
        <w:rPr>
          <w:rFonts w:cs="Times New Roman"/>
        </w:rPr>
        <w:br w:type="page"/>
      </w:r>
    </w:p>
    <w:p w14:paraId="6ED7F1C1"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6D627D0F" w14:textId="77777777" w:rsidR="00790DF7" w:rsidRDefault="00790DF7" w:rsidP="00790DF7">
      <w:r>
        <w:t>Requirement R101.4.9</w:t>
      </w:r>
    </w:p>
    <w:p w14:paraId="7664A3B4" w14:textId="77777777" w:rsidR="00790DF7" w:rsidRDefault="00790DF7" w:rsidP="00790DF7">
      <w:pPr>
        <w:pStyle w:val="Requirement"/>
      </w:pPr>
      <w:r>
        <w:t>R101.4.9</w:t>
      </w:r>
    </w:p>
    <w:p w14:paraId="0DE928F4" w14:textId="77777777" w:rsidR="00790DF7" w:rsidRDefault="00790DF7" w:rsidP="00790DF7">
      <w:r>
        <w:t>The MCRS must visually show the relationships between entities and allow authorised users to browse these relationships.</w:t>
      </w:r>
    </w:p>
    <w:p w14:paraId="44D4D628" w14:textId="77777777" w:rsidR="00790DF7" w:rsidRDefault="00790DF7" w:rsidP="00790DF7">
      <w:pPr>
        <w:rPr>
          <w:rFonts w:cs="Times New Roman"/>
          <w:i/>
          <w:iCs/>
        </w:rPr>
      </w:pPr>
      <w:r>
        <w:rPr>
          <w:i/>
          <w:iCs/>
        </w:rPr>
        <w:t>For example, the MCRS must allow a user to inspect an aggregation, browse to and inspect its classification, browse to and inspect its event history, browse to and inspect its child records, browse to and inspect their disposal schedules, browse to and inspect their components, etc</w:t>
      </w:r>
      <w:r w:rsidRPr="00233435">
        <w:rPr>
          <w:i/>
          <w:iCs/>
        </w:rPr>
        <w:t>.</w:t>
      </w:r>
    </w:p>
    <w:p w14:paraId="34289B3E" w14:textId="77777777" w:rsidR="00790DF7" w:rsidRPr="00233435" w:rsidRDefault="00790DF7" w:rsidP="00790DF7">
      <w:pPr>
        <w:rPr>
          <w:rFonts w:cs="Times New Roman"/>
          <w:i/>
          <w:iCs/>
        </w:rPr>
      </w:pPr>
      <w:r>
        <w:rPr>
          <w:i/>
          <w:iCs/>
        </w:rPr>
        <w:t>MoReq2010</w:t>
      </w:r>
      <w:r w:rsidRPr="009011FB">
        <w:rPr>
          <w:i/>
          <w:iCs/>
          <w:vertAlign w:val="superscript"/>
        </w:rPr>
        <w:t>®</w:t>
      </w:r>
      <w:r>
        <w:rPr>
          <w:i/>
          <w:iCs/>
        </w:rPr>
        <w:t xml:space="preserve"> does not specify how relationships between entities in a GUI should be shown, or the type of view required.</w:t>
      </w:r>
    </w:p>
    <w:p w14:paraId="14D863C8" w14:textId="77777777" w:rsidR="00790DF7" w:rsidRDefault="00790DF7" w:rsidP="00790DF7">
      <w:pPr>
        <w:rPr>
          <w:rFonts w:cs="Times New Roman"/>
        </w:rPr>
      </w:pPr>
    </w:p>
    <w:p w14:paraId="4C78A35B" w14:textId="77777777" w:rsidR="00790DF7" w:rsidRDefault="00790DF7" w:rsidP="00790DF7">
      <w:pPr>
        <w:rPr>
          <w:rFonts w:cs="Times New Roman"/>
        </w:rPr>
      </w:pPr>
    </w:p>
    <w:p w14:paraId="4B1FC0A3" w14:textId="77777777" w:rsidR="00790DF7" w:rsidRDefault="00790DF7" w:rsidP="00790DF7">
      <w:pPr>
        <w:rPr>
          <w:rFonts w:cs="Times New Roman"/>
        </w:rPr>
      </w:pPr>
    </w:p>
    <w:p w14:paraId="1C2DFA3E" w14:textId="77777777" w:rsidR="00790DF7" w:rsidRDefault="00790DF7" w:rsidP="00790DF7">
      <w:pPr>
        <w:spacing w:before="0" w:after="0"/>
        <w:jc w:val="left"/>
        <w:rPr>
          <w:rFonts w:ascii="Calibri" w:hAnsi="Calibri" w:cs="Calibri"/>
        </w:rPr>
      </w:pPr>
      <w:r>
        <w:rPr>
          <w:rFonts w:ascii="Calibri" w:hAnsi="Calibri" w:cs="Calibri"/>
        </w:rPr>
        <w:br w:type="page"/>
      </w:r>
    </w:p>
    <w:p w14:paraId="2AE5EBE0"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5196B190" w14:textId="4AA1E81F" w:rsidR="00790DF7" w:rsidRDefault="00790DF7" w:rsidP="00790DF7">
      <w:pPr>
        <w:rPr>
          <w:rFonts w:cs="Times New Roman"/>
        </w:rPr>
      </w:pPr>
      <w:r>
        <w:rPr>
          <w:rFonts w:cs="Times New Roman"/>
          <w:noProof/>
          <w:lang w:val="en-US"/>
        </w:rPr>
        <w:drawing>
          <wp:inline distT="0" distB="0" distL="0" distR="0" wp14:anchorId="7CA04ECF" wp14:editId="1A730C0C">
            <wp:extent cx="5359400" cy="3776345"/>
            <wp:effectExtent l="0" t="0" r="0" b="8255"/>
            <wp:docPr id="441" name="Picture 441"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1D26BC34" w14:textId="0461480E"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720ED707" w14:textId="77777777" w:rsidR="00790DF7" w:rsidRDefault="00790DF7" w:rsidP="00790DF7">
      <w:r>
        <w:t>Requirement R101.4.9</w:t>
      </w:r>
    </w:p>
    <w:p w14:paraId="3E5C13F7" w14:textId="77777777" w:rsidR="00790DF7" w:rsidRDefault="00790DF7" w:rsidP="00790DF7">
      <w:pPr>
        <w:spacing w:before="0" w:after="0"/>
        <w:jc w:val="left"/>
        <w:rPr>
          <w:rFonts w:ascii="Calibri" w:hAnsi="Calibri" w:cs="Calibri"/>
        </w:rPr>
      </w:pPr>
    </w:p>
    <w:p w14:paraId="6D76BE46" w14:textId="77777777" w:rsidR="00790DF7" w:rsidRDefault="00790DF7" w:rsidP="00790DF7">
      <w:pPr>
        <w:spacing w:before="0" w:after="0"/>
        <w:jc w:val="left"/>
        <w:rPr>
          <w:rFonts w:ascii="Calibri" w:hAnsi="Calibri" w:cs="Calibri"/>
        </w:rPr>
      </w:pPr>
      <w:r>
        <w:rPr>
          <w:rFonts w:ascii="Calibri" w:hAnsi="Calibri" w:cs="Calibri"/>
        </w:rPr>
        <w:br w:type="page"/>
      </w:r>
    </w:p>
    <w:p w14:paraId="7F6E7192"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4B07EED7"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A62913D"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026A908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4D383E5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01BBCC7A"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1CA0120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43E068B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131F157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2A876B4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82B054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575DB5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56B958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B554E56"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42AB2CB5"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3BDEF226" w14:textId="77777777" w:rsidR="00790DF7" w:rsidRDefault="00790DF7" w:rsidP="00790DF7">
      <w:pPr>
        <w:rPr>
          <w:rFonts w:cs="Times New Roman"/>
        </w:rPr>
      </w:pPr>
    </w:p>
    <w:p w14:paraId="72FC5FD6"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56F5923F" w14:textId="77777777" w:rsidR="00790DF7" w:rsidRDefault="00790DF7" w:rsidP="00790DF7">
      <w:r>
        <w:t>Requirement R101.4.9</w:t>
      </w:r>
    </w:p>
    <w:p w14:paraId="25F85E52" w14:textId="77777777" w:rsidR="00790DF7" w:rsidRDefault="00790DF7" w:rsidP="00790DF7"/>
    <w:p w14:paraId="444724B0" w14:textId="77777777" w:rsidR="00790DF7" w:rsidRDefault="00790DF7" w:rsidP="00790DF7"/>
    <w:p w14:paraId="785756EA" w14:textId="77777777" w:rsidR="00790DF7" w:rsidRDefault="00790DF7" w:rsidP="00790DF7">
      <w:pPr>
        <w:spacing w:before="0" w:after="0"/>
        <w:jc w:val="left"/>
        <w:rPr>
          <w:rFonts w:ascii="Calibri" w:hAnsi="Calibri" w:cs="Calibri"/>
        </w:rPr>
      </w:pPr>
      <w:r>
        <w:rPr>
          <w:rFonts w:ascii="Calibri" w:hAnsi="Calibri" w:cs="Calibri"/>
        </w:rPr>
        <w:br w:type="page"/>
      </w:r>
    </w:p>
    <w:p w14:paraId="49AE4D30"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3ED3FFC8" w14:textId="77777777" w:rsidR="00790DF7" w:rsidRDefault="00790DF7" w:rsidP="00790DF7">
      <w:r>
        <w:t>Requirement R101.4.10</w:t>
      </w:r>
    </w:p>
    <w:p w14:paraId="66087139" w14:textId="77777777" w:rsidR="00790DF7" w:rsidRDefault="00790DF7" w:rsidP="00790DF7">
      <w:pPr>
        <w:pStyle w:val="Requirement"/>
      </w:pPr>
      <w:r>
        <w:t>R101.4.10</w:t>
      </w:r>
    </w:p>
    <w:p w14:paraId="6CEC822D" w14:textId="77777777" w:rsidR="00790DF7" w:rsidRPr="00723F13" w:rsidRDefault="00790DF7" w:rsidP="00790DF7">
      <w:r w:rsidRPr="00723F13">
        <w:t>The MCRS must guide the user by showing what operations are available to perform on an entity and allowing the user to choose from the operations available.</w:t>
      </w:r>
    </w:p>
    <w:p w14:paraId="484AFCD2" w14:textId="77777777" w:rsidR="00790DF7" w:rsidRPr="00723F13" w:rsidRDefault="00790DF7" w:rsidP="00790DF7">
      <w:pPr>
        <w:rPr>
          <w:i/>
          <w:iCs/>
        </w:rPr>
      </w:pPr>
      <w:r w:rsidRPr="00723F13">
        <w:rPr>
          <w:i/>
          <w:iCs/>
        </w:rPr>
        <w:t xml:space="preserve">The GUI must responsively adapt its display to the authorisation available to the current </w:t>
      </w:r>
      <w:proofErr w:type="spellStart"/>
      <w:proofErr w:type="gramStart"/>
      <w:r w:rsidRPr="00723F13">
        <w:rPr>
          <w:i/>
          <w:iCs/>
        </w:rPr>
        <w:t>user.It</w:t>
      </w:r>
      <w:proofErr w:type="spellEnd"/>
      <w:proofErr w:type="gramEnd"/>
      <w:r w:rsidRPr="00723F13">
        <w:rPr>
          <w:i/>
          <w:iCs/>
        </w:rPr>
        <w:t xml:space="preserve"> must not show the same palette of operations available to all users without providing some visual guidance as to which sub-set of operations are available to the current user.</w:t>
      </w:r>
    </w:p>
    <w:p w14:paraId="7FD1E385" w14:textId="77777777" w:rsidR="00790DF7" w:rsidRDefault="00790DF7" w:rsidP="00790DF7">
      <w:pPr>
        <w:rPr>
          <w:rFonts w:cs="Times New Roman"/>
          <w:i/>
          <w:iCs/>
        </w:rPr>
      </w:pPr>
      <w:r w:rsidRPr="00723F13">
        <w:rPr>
          <w:i/>
          <w:iCs/>
        </w:rPr>
        <w:t xml:space="preserve">For example, a context menu contains a full list of operations that can be performed on an entity of a particular </w:t>
      </w:r>
      <w:proofErr w:type="spellStart"/>
      <w:proofErr w:type="gramStart"/>
      <w:r w:rsidRPr="00723F13">
        <w:rPr>
          <w:i/>
          <w:iCs/>
        </w:rPr>
        <w:t>type.If</w:t>
      </w:r>
      <w:proofErr w:type="spellEnd"/>
      <w:proofErr w:type="gramEnd"/>
      <w:r w:rsidRPr="00723F13">
        <w:rPr>
          <w:i/>
          <w:iCs/>
        </w:rPr>
        <w:t xml:space="preserve"> the current user does not have the relevant access controls to perform one of these operations for the selected entity then that option should be greyed out or removed from the </w:t>
      </w:r>
      <w:proofErr w:type="spellStart"/>
      <w:r w:rsidRPr="00723F13">
        <w:rPr>
          <w:i/>
          <w:iCs/>
        </w:rPr>
        <w:t>menu.It</w:t>
      </w:r>
      <w:proofErr w:type="spellEnd"/>
      <w:r w:rsidRPr="00723F13">
        <w:rPr>
          <w:i/>
          <w:iCs/>
        </w:rPr>
        <w:t xml:space="preserve"> should not be necessary for a user to initiate an operation before being informed that it is not available because the user does not have sufficient access control.</w:t>
      </w:r>
    </w:p>
    <w:p w14:paraId="3212605A" w14:textId="77777777" w:rsidR="00790DF7" w:rsidRDefault="00790DF7" w:rsidP="00790DF7">
      <w:pPr>
        <w:rPr>
          <w:rFonts w:cs="Times New Roman"/>
        </w:rPr>
      </w:pPr>
    </w:p>
    <w:p w14:paraId="06071A11" w14:textId="77777777" w:rsidR="00790DF7" w:rsidRDefault="00790DF7" w:rsidP="00790DF7">
      <w:pPr>
        <w:rPr>
          <w:rFonts w:cs="Times New Roman"/>
        </w:rPr>
      </w:pPr>
    </w:p>
    <w:p w14:paraId="597FA895" w14:textId="77777777" w:rsidR="00790DF7" w:rsidRDefault="00790DF7" w:rsidP="00790DF7">
      <w:pPr>
        <w:rPr>
          <w:rFonts w:cs="Times New Roman"/>
        </w:rPr>
      </w:pPr>
    </w:p>
    <w:p w14:paraId="117354FE" w14:textId="77777777" w:rsidR="00790DF7" w:rsidRDefault="00790DF7" w:rsidP="00790DF7">
      <w:pPr>
        <w:spacing w:before="0" w:after="0"/>
        <w:jc w:val="left"/>
        <w:rPr>
          <w:rFonts w:ascii="Calibri" w:hAnsi="Calibri" w:cs="Calibri"/>
        </w:rPr>
      </w:pPr>
      <w:r>
        <w:rPr>
          <w:rFonts w:ascii="Calibri" w:hAnsi="Calibri" w:cs="Calibri"/>
        </w:rPr>
        <w:br w:type="page"/>
      </w:r>
    </w:p>
    <w:p w14:paraId="1090473A"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0A094355" w14:textId="28835708" w:rsidR="00790DF7" w:rsidRDefault="00790DF7" w:rsidP="00790DF7">
      <w:pPr>
        <w:rPr>
          <w:rFonts w:cs="Times New Roman"/>
        </w:rPr>
      </w:pPr>
      <w:r>
        <w:rPr>
          <w:rFonts w:cs="Times New Roman"/>
          <w:noProof/>
          <w:lang w:val="en-US"/>
        </w:rPr>
        <w:drawing>
          <wp:inline distT="0" distB="0" distL="0" distR="0" wp14:anchorId="2CFC4CB8" wp14:editId="31371091">
            <wp:extent cx="5359400" cy="3776345"/>
            <wp:effectExtent l="0" t="0" r="0" b="8255"/>
            <wp:docPr id="66" name="Picture 442"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2068BD64" w14:textId="1A20A356"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6D3670EE" w14:textId="77777777" w:rsidR="00790DF7" w:rsidRDefault="00790DF7" w:rsidP="00790DF7">
      <w:r>
        <w:t>Requirement R101.4.10</w:t>
      </w:r>
    </w:p>
    <w:p w14:paraId="5C973EDD" w14:textId="77777777" w:rsidR="00790DF7" w:rsidRDefault="00790DF7" w:rsidP="00790DF7">
      <w:pPr>
        <w:spacing w:before="0" w:after="0"/>
        <w:jc w:val="left"/>
        <w:rPr>
          <w:rFonts w:ascii="Calibri" w:hAnsi="Calibri" w:cs="Calibri"/>
        </w:rPr>
      </w:pPr>
    </w:p>
    <w:p w14:paraId="31538D69" w14:textId="77777777" w:rsidR="00790DF7" w:rsidRDefault="00790DF7" w:rsidP="00790DF7">
      <w:pPr>
        <w:spacing w:before="0" w:after="0"/>
        <w:jc w:val="left"/>
        <w:rPr>
          <w:rFonts w:ascii="Calibri" w:hAnsi="Calibri" w:cs="Calibri"/>
        </w:rPr>
      </w:pPr>
      <w:r>
        <w:rPr>
          <w:rFonts w:ascii="Calibri" w:hAnsi="Calibri" w:cs="Calibri"/>
        </w:rPr>
        <w:br w:type="page"/>
      </w:r>
    </w:p>
    <w:p w14:paraId="6D64C8E9"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4E7C95B2"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1C879BAB"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196BA5F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1CAF36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71E9C91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30D409B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5185784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08647B5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11DB6A0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97F70B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9135AE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1693C5B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3E139C06"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115556AB"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11EA9259" w14:textId="77777777" w:rsidR="00790DF7" w:rsidRDefault="00790DF7" w:rsidP="00790DF7">
      <w:pPr>
        <w:rPr>
          <w:rFonts w:cs="Times New Roman"/>
        </w:rPr>
      </w:pPr>
    </w:p>
    <w:p w14:paraId="6EFD2AF5"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0165F5EA" w14:textId="77777777" w:rsidR="00790DF7" w:rsidRDefault="00790DF7" w:rsidP="00790DF7">
      <w:r>
        <w:t>Requirement R101.4.10</w:t>
      </w:r>
    </w:p>
    <w:p w14:paraId="3F97BDB1" w14:textId="77777777" w:rsidR="00790DF7" w:rsidRDefault="00790DF7" w:rsidP="00790DF7"/>
    <w:p w14:paraId="3B55052C" w14:textId="77777777" w:rsidR="00790DF7" w:rsidRDefault="00790DF7" w:rsidP="00790DF7">
      <w:pPr>
        <w:rPr>
          <w:rFonts w:cs="Times New Roman"/>
        </w:rPr>
      </w:pPr>
      <w:r>
        <w:rPr>
          <w:rFonts w:cs="Times New Roman"/>
        </w:rPr>
        <w:br w:type="page"/>
      </w:r>
    </w:p>
    <w:p w14:paraId="47B42E11"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66582E25" w14:textId="77777777" w:rsidR="00790DF7" w:rsidRDefault="00790DF7" w:rsidP="00790DF7">
      <w:r>
        <w:t>Requirement R101.4.11</w:t>
      </w:r>
    </w:p>
    <w:p w14:paraId="5FEF37D4" w14:textId="77777777" w:rsidR="00790DF7" w:rsidRDefault="00790DF7" w:rsidP="00790DF7">
      <w:pPr>
        <w:pStyle w:val="Requirement"/>
      </w:pPr>
      <w:r>
        <w:t>R101.4.11</w:t>
      </w:r>
    </w:p>
    <w:p w14:paraId="773D998D" w14:textId="77777777" w:rsidR="00790DF7" w:rsidRDefault="00790DF7" w:rsidP="00790DF7">
      <w:pPr>
        <w:rPr>
          <w:rFonts w:cs="Times New Roman"/>
        </w:rPr>
      </w:pPr>
      <w:r w:rsidRPr="00723F13">
        <w:t>The MCRS must make the search function available to users from any view or screen, with the exception of configuration screens and modal dialogues.</w:t>
      </w:r>
    </w:p>
    <w:p w14:paraId="1138B8C0" w14:textId="77777777" w:rsidR="00790DF7" w:rsidRDefault="00790DF7" w:rsidP="00790DF7">
      <w:pPr>
        <w:rPr>
          <w:rFonts w:cs="Times New Roman"/>
        </w:rPr>
      </w:pPr>
      <w:r>
        <w:rPr>
          <w:i/>
          <w:iCs/>
        </w:rPr>
        <w:t>The user should not have to navigate to a special screen or view in order to conduct a search</w:t>
      </w:r>
      <w:r w:rsidRPr="00B71170">
        <w:rPr>
          <w:i/>
          <w:iCs/>
        </w:rPr>
        <w:t>.</w:t>
      </w:r>
    </w:p>
    <w:p w14:paraId="48146169" w14:textId="77777777" w:rsidR="00790DF7" w:rsidRDefault="00790DF7" w:rsidP="00790DF7">
      <w:pPr>
        <w:rPr>
          <w:rFonts w:cs="Times New Roman"/>
        </w:rPr>
      </w:pPr>
    </w:p>
    <w:p w14:paraId="50E9D3CF" w14:textId="77777777" w:rsidR="00790DF7" w:rsidRDefault="00790DF7" w:rsidP="00790DF7">
      <w:pPr>
        <w:rPr>
          <w:rFonts w:cs="Times New Roman"/>
        </w:rPr>
      </w:pPr>
    </w:p>
    <w:p w14:paraId="356F7DCC" w14:textId="77777777" w:rsidR="00790DF7" w:rsidRDefault="00790DF7" w:rsidP="00790DF7">
      <w:pPr>
        <w:rPr>
          <w:rFonts w:cs="Times New Roman"/>
        </w:rPr>
      </w:pPr>
    </w:p>
    <w:p w14:paraId="1139CD89" w14:textId="77777777" w:rsidR="00790DF7" w:rsidRDefault="00790DF7" w:rsidP="00790DF7">
      <w:pPr>
        <w:spacing w:before="0" w:after="0"/>
        <w:jc w:val="left"/>
        <w:rPr>
          <w:rFonts w:ascii="Calibri" w:hAnsi="Calibri" w:cs="Calibri"/>
        </w:rPr>
      </w:pPr>
      <w:r>
        <w:rPr>
          <w:rFonts w:ascii="Calibri" w:hAnsi="Calibri" w:cs="Calibri"/>
        </w:rPr>
        <w:br w:type="page"/>
      </w:r>
    </w:p>
    <w:p w14:paraId="718EACC0"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0986337F" w14:textId="3CDAE1C9" w:rsidR="00790DF7" w:rsidRDefault="00790DF7" w:rsidP="00790DF7">
      <w:pPr>
        <w:rPr>
          <w:rFonts w:cs="Times New Roman"/>
        </w:rPr>
      </w:pPr>
      <w:r>
        <w:rPr>
          <w:rFonts w:cs="Times New Roman"/>
          <w:noProof/>
          <w:lang w:val="en-US"/>
        </w:rPr>
        <w:drawing>
          <wp:inline distT="0" distB="0" distL="0" distR="0" wp14:anchorId="6617E983" wp14:editId="25EE2A56">
            <wp:extent cx="5359400" cy="3776345"/>
            <wp:effectExtent l="0" t="0" r="0" b="8255"/>
            <wp:docPr id="64" name="Picture 443"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7C72386B" w14:textId="78EE1AAB"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44EB644C" w14:textId="77777777" w:rsidR="00790DF7" w:rsidRDefault="00790DF7" w:rsidP="00790DF7">
      <w:r>
        <w:t>Requirement R101.4.11</w:t>
      </w:r>
    </w:p>
    <w:p w14:paraId="1573822A" w14:textId="77777777" w:rsidR="00790DF7" w:rsidRDefault="00790DF7" w:rsidP="00790DF7">
      <w:pPr>
        <w:spacing w:before="0" w:after="0"/>
        <w:jc w:val="left"/>
        <w:rPr>
          <w:rFonts w:ascii="Calibri" w:hAnsi="Calibri" w:cs="Calibri"/>
        </w:rPr>
      </w:pPr>
    </w:p>
    <w:p w14:paraId="0B5554D6" w14:textId="77777777" w:rsidR="00790DF7" w:rsidRDefault="00790DF7" w:rsidP="00790DF7">
      <w:pPr>
        <w:spacing w:before="0" w:after="0"/>
        <w:jc w:val="left"/>
        <w:rPr>
          <w:rFonts w:ascii="Calibri" w:hAnsi="Calibri" w:cs="Calibri"/>
        </w:rPr>
      </w:pPr>
      <w:r>
        <w:rPr>
          <w:rFonts w:ascii="Calibri" w:hAnsi="Calibri" w:cs="Calibri"/>
        </w:rPr>
        <w:br w:type="page"/>
      </w:r>
    </w:p>
    <w:p w14:paraId="63A44578"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300A017C"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AE7B350"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75D6BF8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4A7F8CF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1A4FCC9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026906D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12391AB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33C37EF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6DEA539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5196D3B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2446B3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35D314F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7DD85A10"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70040E32"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66A19411" w14:textId="77777777" w:rsidR="00790DF7" w:rsidRDefault="00790DF7" w:rsidP="00790DF7">
      <w:pPr>
        <w:rPr>
          <w:rFonts w:cs="Times New Roman"/>
        </w:rPr>
      </w:pPr>
    </w:p>
    <w:p w14:paraId="5FBA2C69"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0446A8FE" w14:textId="77777777" w:rsidR="00790DF7" w:rsidRDefault="00790DF7" w:rsidP="00790DF7">
      <w:r>
        <w:t>Requirement R101.4.11</w:t>
      </w:r>
    </w:p>
    <w:p w14:paraId="25CDBA85" w14:textId="77777777" w:rsidR="00790DF7" w:rsidRDefault="00790DF7" w:rsidP="00790DF7"/>
    <w:p w14:paraId="6079342A" w14:textId="77777777" w:rsidR="00790DF7" w:rsidRDefault="00790DF7" w:rsidP="00790DF7"/>
    <w:p w14:paraId="24D323C6" w14:textId="77777777" w:rsidR="00790DF7" w:rsidRDefault="00790DF7" w:rsidP="00790DF7">
      <w:pPr>
        <w:spacing w:before="0" w:after="0"/>
        <w:jc w:val="left"/>
        <w:rPr>
          <w:rFonts w:ascii="Calibri" w:hAnsi="Calibri" w:cs="Calibri"/>
        </w:rPr>
      </w:pPr>
      <w:r>
        <w:rPr>
          <w:rFonts w:ascii="Calibri" w:hAnsi="Calibri" w:cs="Calibri"/>
        </w:rPr>
        <w:br w:type="page"/>
      </w:r>
    </w:p>
    <w:p w14:paraId="531027B7"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2DD06795" w14:textId="77777777" w:rsidR="00790DF7" w:rsidRDefault="00790DF7" w:rsidP="00790DF7">
      <w:r>
        <w:t>Requirement R101.4.12</w:t>
      </w:r>
    </w:p>
    <w:p w14:paraId="2F227946" w14:textId="77777777" w:rsidR="00790DF7" w:rsidRDefault="00790DF7" w:rsidP="00790DF7">
      <w:pPr>
        <w:pStyle w:val="Requirement"/>
      </w:pPr>
      <w:r>
        <w:t>R101.4.12</w:t>
      </w:r>
    </w:p>
    <w:p w14:paraId="58934A78" w14:textId="77777777" w:rsidR="00790DF7" w:rsidRPr="00723F13" w:rsidRDefault="00790DF7" w:rsidP="00790DF7">
      <w:r w:rsidRPr="00723F13">
        <w:t>The MCRS must allow users to graphically construct search queries and complex search criteria, by selecting search terms and looking up entities, as required.</w:t>
      </w:r>
    </w:p>
    <w:p w14:paraId="259CC7D8" w14:textId="77777777" w:rsidR="00790DF7" w:rsidRPr="00723F13" w:rsidRDefault="00790DF7" w:rsidP="00790DF7">
      <w:pPr>
        <w:rPr>
          <w:i/>
          <w:iCs/>
        </w:rPr>
      </w:pPr>
      <w:r w:rsidRPr="00723F13">
        <w:rPr>
          <w:i/>
          <w:iCs/>
        </w:rPr>
        <w:t>Users of records systems with a GUI should not be required to enter search scripts using the keyboard or to use a search expression language.</w:t>
      </w:r>
    </w:p>
    <w:p w14:paraId="0AAB72AD" w14:textId="77777777" w:rsidR="00790DF7" w:rsidRPr="00233435" w:rsidRDefault="00790DF7" w:rsidP="00790DF7">
      <w:pPr>
        <w:rPr>
          <w:rFonts w:cs="Times New Roman"/>
          <w:i/>
          <w:iCs/>
        </w:rPr>
      </w:pPr>
      <w:r w:rsidRPr="00723F13">
        <w:rPr>
          <w:i/>
          <w:iCs/>
        </w:rPr>
        <w:t>For example, to build the search criterion, “Originated Date/Time is earlier than 1</w:t>
      </w:r>
      <w:r w:rsidRPr="00723F13">
        <w:rPr>
          <w:i/>
          <w:iCs/>
          <w:vertAlign w:val="superscript"/>
        </w:rPr>
        <w:t>st</w:t>
      </w:r>
      <w:r w:rsidRPr="00723F13">
        <w:rPr>
          <w:i/>
          <w:iCs/>
        </w:rPr>
        <w:t xml:space="preserve"> April 2010”, the GUI might allow a user to choose the metadata element definition, “Originated Date/Time” from a list, select the search term, “is earlier than” from another context sensitive control, and then enter “1</w:t>
      </w:r>
      <w:r w:rsidRPr="00723F13">
        <w:rPr>
          <w:i/>
          <w:iCs/>
          <w:vertAlign w:val="superscript"/>
        </w:rPr>
        <w:t>st</w:t>
      </w:r>
      <w:r w:rsidRPr="00723F13">
        <w:rPr>
          <w:i/>
          <w:iCs/>
        </w:rPr>
        <w:t xml:space="preserve"> April 2010” by finding and picking it from a pop-up calendar.</w:t>
      </w:r>
    </w:p>
    <w:p w14:paraId="6E5B1C14" w14:textId="77777777" w:rsidR="00790DF7" w:rsidRDefault="00790DF7" w:rsidP="00790DF7">
      <w:pPr>
        <w:rPr>
          <w:rFonts w:cs="Times New Roman"/>
        </w:rPr>
      </w:pPr>
    </w:p>
    <w:p w14:paraId="3851252D" w14:textId="77777777" w:rsidR="00790DF7" w:rsidRDefault="00790DF7" w:rsidP="00790DF7">
      <w:pPr>
        <w:rPr>
          <w:rFonts w:cs="Times New Roman"/>
        </w:rPr>
      </w:pPr>
    </w:p>
    <w:p w14:paraId="1C0BF735" w14:textId="77777777" w:rsidR="00790DF7" w:rsidRDefault="00790DF7" w:rsidP="00790DF7">
      <w:pPr>
        <w:rPr>
          <w:rFonts w:cs="Times New Roman"/>
        </w:rPr>
      </w:pPr>
    </w:p>
    <w:p w14:paraId="12176727" w14:textId="77777777" w:rsidR="00790DF7" w:rsidRDefault="00790DF7" w:rsidP="00790DF7">
      <w:pPr>
        <w:spacing w:before="0" w:after="0"/>
        <w:jc w:val="left"/>
        <w:rPr>
          <w:rFonts w:ascii="Calibri" w:hAnsi="Calibri" w:cs="Calibri"/>
        </w:rPr>
      </w:pPr>
      <w:r>
        <w:rPr>
          <w:rFonts w:ascii="Calibri" w:hAnsi="Calibri" w:cs="Calibri"/>
        </w:rPr>
        <w:br w:type="page"/>
      </w:r>
    </w:p>
    <w:p w14:paraId="26DCEDCE"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049BB8E1" w14:textId="27724789" w:rsidR="00790DF7" w:rsidRDefault="00790DF7" w:rsidP="00790DF7">
      <w:pPr>
        <w:rPr>
          <w:rFonts w:cs="Times New Roman"/>
        </w:rPr>
      </w:pPr>
      <w:r>
        <w:rPr>
          <w:rFonts w:cs="Times New Roman"/>
          <w:noProof/>
          <w:lang w:val="en-US"/>
        </w:rPr>
        <w:drawing>
          <wp:inline distT="0" distB="0" distL="0" distR="0" wp14:anchorId="3E66290C" wp14:editId="46402FB0">
            <wp:extent cx="5359400" cy="3776345"/>
            <wp:effectExtent l="0" t="0" r="0" b="8255"/>
            <wp:docPr id="479" name="Picture 444"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65103653" w14:textId="53DDE4BB"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3A00FCE6" w14:textId="77777777" w:rsidR="00790DF7" w:rsidRDefault="00790DF7" w:rsidP="00790DF7">
      <w:r>
        <w:t>Requirement R101.4.12</w:t>
      </w:r>
    </w:p>
    <w:p w14:paraId="52F2C8DD" w14:textId="77777777" w:rsidR="00790DF7" w:rsidRDefault="00790DF7" w:rsidP="00790DF7">
      <w:pPr>
        <w:spacing w:before="0" w:after="0"/>
        <w:jc w:val="left"/>
        <w:rPr>
          <w:rFonts w:ascii="Calibri" w:hAnsi="Calibri" w:cs="Calibri"/>
        </w:rPr>
      </w:pPr>
    </w:p>
    <w:p w14:paraId="4710A0CC" w14:textId="77777777" w:rsidR="00790DF7" w:rsidRDefault="00790DF7" w:rsidP="00790DF7">
      <w:pPr>
        <w:spacing w:before="0" w:after="0"/>
        <w:jc w:val="left"/>
        <w:rPr>
          <w:rFonts w:ascii="Calibri" w:hAnsi="Calibri" w:cs="Calibri"/>
        </w:rPr>
      </w:pPr>
      <w:r>
        <w:rPr>
          <w:rFonts w:ascii="Calibri" w:hAnsi="Calibri" w:cs="Calibri"/>
        </w:rPr>
        <w:br w:type="page"/>
      </w:r>
    </w:p>
    <w:p w14:paraId="63F59C22"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60739F03"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4EA82E0D"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24FB7B2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EB00CC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22E76CC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2344445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0CFE8CB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1C69B49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1E41790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50CC73D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4E84830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4CA281E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115F1C4B"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08CD2FC2"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42ADD608" w14:textId="77777777" w:rsidR="00790DF7" w:rsidRDefault="00790DF7" w:rsidP="00790DF7">
      <w:pPr>
        <w:rPr>
          <w:rFonts w:cs="Times New Roman"/>
        </w:rPr>
      </w:pPr>
    </w:p>
    <w:p w14:paraId="21F8BF5C"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5ED1E6B7" w14:textId="77777777" w:rsidR="00790DF7" w:rsidRDefault="00790DF7" w:rsidP="00790DF7">
      <w:r>
        <w:t>Requirement R101.4.12</w:t>
      </w:r>
    </w:p>
    <w:p w14:paraId="358CE075" w14:textId="77777777" w:rsidR="00790DF7" w:rsidRDefault="00790DF7" w:rsidP="00790DF7"/>
    <w:p w14:paraId="788BCA82" w14:textId="77777777" w:rsidR="00790DF7" w:rsidRDefault="00790DF7" w:rsidP="00790DF7">
      <w:pPr>
        <w:rPr>
          <w:rFonts w:cs="Times New Roman"/>
        </w:rPr>
      </w:pPr>
      <w:r>
        <w:rPr>
          <w:rFonts w:cs="Times New Roman"/>
        </w:rPr>
        <w:br w:type="page"/>
      </w:r>
    </w:p>
    <w:p w14:paraId="25E4CD8C"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55AE3220" w14:textId="77777777" w:rsidR="00790DF7" w:rsidRDefault="00790DF7" w:rsidP="00790DF7">
      <w:r>
        <w:t>Requirement R101.4.13</w:t>
      </w:r>
    </w:p>
    <w:p w14:paraId="16C5CD4B" w14:textId="77777777" w:rsidR="00790DF7" w:rsidRDefault="00790DF7" w:rsidP="00790DF7">
      <w:pPr>
        <w:pStyle w:val="Requirement"/>
      </w:pPr>
      <w:r>
        <w:t>R101.4.13</w:t>
      </w:r>
    </w:p>
    <w:p w14:paraId="3D617DA7" w14:textId="77777777" w:rsidR="00790DF7" w:rsidRDefault="00790DF7" w:rsidP="00790DF7">
      <w:r>
        <w:t>The MCRS must allow users to graphically configure search results, including the metadata elements to be displayed, in what order they are to be displayed, and how the results are to be sorted.</w:t>
      </w:r>
    </w:p>
    <w:p w14:paraId="601E4D7A" w14:textId="77777777" w:rsidR="00790DF7" w:rsidRPr="00233435" w:rsidRDefault="00790DF7" w:rsidP="00790DF7">
      <w:pPr>
        <w:rPr>
          <w:rFonts w:cs="Times New Roman"/>
          <w:i/>
          <w:iCs/>
        </w:rPr>
      </w:pPr>
      <w:r>
        <w:rPr>
          <w:i/>
          <w:iCs/>
        </w:rPr>
        <w:t>See also R10.4.18</w:t>
      </w:r>
      <w:r w:rsidRPr="00233435">
        <w:rPr>
          <w:i/>
          <w:iCs/>
        </w:rPr>
        <w:t>.</w:t>
      </w:r>
      <w:r>
        <w:rPr>
          <w:i/>
          <w:iCs/>
        </w:rPr>
        <w:t xml:space="preserve">Graphically configuring search results may include dragging and dropping columns to reorder them or clicking on column headings to sort by that metadata </w:t>
      </w:r>
      <w:proofErr w:type="spellStart"/>
      <w:proofErr w:type="gramStart"/>
      <w:r>
        <w:rPr>
          <w:i/>
          <w:iCs/>
        </w:rPr>
        <w:t>element.The</w:t>
      </w:r>
      <w:proofErr w:type="spellEnd"/>
      <w:proofErr w:type="gramEnd"/>
      <w:r>
        <w:rPr>
          <w:i/>
          <w:iCs/>
        </w:rPr>
        <w:t xml:space="preserve"> GUI should also graphically support pagination (or the equivalent) of search results under </w:t>
      </w:r>
      <w:r w:rsidRPr="008B39F2">
        <w:rPr>
          <w:b/>
          <w:bCs/>
          <w:i/>
          <w:iCs/>
        </w:rPr>
        <w:t>R10.4.19</w:t>
      </w:r>
      <w:r>
        <w:rPr>
          <w:i/>
          <w:iCs/>
        </w:rPr>
        <w:t>.</w:t>
      </w:r>
    </w:p>
    <w:p w14:paraId="058F2B0C" w14:textId="77777777" w:rsidR="00790DF7" w:rsidRDefault="00790DF7" w:rsidP="00790DF7">
      <w:pPr>
        <w:rPr>
          <w:rFonts w:cs="Times New Roman"/>
        </w:rPr>
      </w:pPr>
    </w:p>
    <w:p w14:paraId="60732A26" w14:textId="77777777" w:rsidR="00790DF7" w:rsidRDefault="00790DF7" w:rsidP="00790DF7">
      <w:pPr>
        <w:rPr>
          <w:rFonts w:cs="Times New Roman"/>
        </w:rPr>
      </w:pPr>
    </w:p>
    <w:p w14:paraId="3D24D5E3" w14:textId="77777777" w:rsidR="00790DF7" w:rsidRDefault="00790DF7" w:rsidP="00790DF7">
      <w:pPr>
        <w:rPr>
          <w:rFonts w:cs="Times New Roman"/>
        </w:rPr>
      </w:pPr>
    </w:p>
    <w:p w14:paraId="492E3663" w14:textId="77777777" w:rsidR="00790DF7" w:rsidRDefault="00790DF7" w:rsidP="00790DF7">
      <w:pPr>
        <w:spacing w:before="0" w:after="0"/>
        <w:jc w:val="left"/>
        <w:rPr>
          <w:rFonts w:ascii="Calibri" w:hAnsi="Calibri" w:cs="Calibri"/>
        </w:rPr>
      </w:pPr>
      <w:r>
        <w:rPr>
          <w:rFonts w:ascii="Calibri" w:hAnsi="Calibri" w:cs="Calibri"/>
        </w:rPr>
        <w:br w:type="page"/>
      </w:r>
    </w:p>
    <w:p w14:paraId="0CE95467"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E579E20" w14:textId="42075C29" w:rsidR="00790DF7" w:rsidRDefault="00790DF7" w:rsidP="00790DF7">
      <w:pPr>
        <w:rPr>
          <w:rFonts w:cs="Times New Roman"/>
        </w:rPr>
      </w:pPr>
      <w:r>
        <w:rPr>
          <w:rFonts w:cs="Times New Roman"/>
          <w:noProof/>
          <w:lang w:val="en-US"/>
        </w:rPr>
        <w:drawing>
          <wp:inline distT="0" distB="0" distL="0" distR="0" wp14:anchorId="70417EC2" wp14:editId="43C04441">
            <wp:extent cx="5359400" cy="3776345"/>
            <wp:effectExtent l="0" t="0" r="0" b="8255"/>
            <wp:docPr id="478" name="Picture 445"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325A1FFF" w14:textId="4F7BB22E"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468A428B" w14:textId="77777777" w:rsidR="00790DF7" w:rsidRDefault="00790DF7" w:rsidP="00790DF7">
      <w:r>
        <w:t>Requirement R101.4.13</w:t>
      </w:r>
    </w:p>
    <w:p w14:paraId="41279E38" w14:textId="77777777" w:rsidR="00790DF7" w:rsidRDefault="00790DF7" w:rsidP="00790DF7">
      <w:pPr>
        <w:spacing w:before="0" w:after="0"/>
        <w:jc w:val="left"/>
        <w:rPr>
          <w:rFonts w:ascii="Calibri" w:hAnsi="Calibri" w:cs="Calibri"/>
        </w:rPr>
      </w:pPr>
    </w:p>
    <w:p w14:paraId="27EDAE60" w14:textId="77777777" w:rsidR="00790DF7" w:rsidRDefault="00790DF7" w:rsidP="00790DF7">
      <w:pPr>
        <w:spacing w:before="0" w:after="0"/>
        <w:jc w:val="left"/>
        <w:rPr>
          <w:rFonts w:ascii="Calibri" w:hAnsi="Calibri" w:cs="Calibri"/>
        </w:rPr>
      </w:pPr>
      <w:r>
        <w:rPr>
          <w:rFonts w:ascii="Calibri" w:hAnsi="Calibri" w:cs="Calibri"/>
        </w:rPr>
        <w:br w:type="page"/>
      </w:r>
    </w:p>
    <w:p w14:paraId="64475F28"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211A69E9"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D5DC419"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6138AC4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63503C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4ADF55D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4ED03C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43B7C27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7BAD085A"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382667D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3469B85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56D174F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3C7FEFC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131EA845"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1A2A2607"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5E018E8B" w14:textId="77777777" w:rsidR="00790DF7" w:rsidRDefault="00790DF7" w:rsidP="00790DF7">
      <w:pPr>
        <w:rPr>
          <w:rFonts w:cs="Times New Roman"/>
        </w:rPr>
      </w:pPr>
    </w:p>
    <w:p w14:paraId="7CC64694"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5D8EA508" w14:textId="77777777" w:rsidR="00790DF7" w:rsidRDefault="00790DF7" w:rsidP="00790DF7">
      <w:r>
        <w:t>Requirement R101.4.13</w:t>
      </w:r>
    </w:p>
    <w:p w14:paraId="445E1B1E" w14:textId="77777777" w:rsidR="00790DF7" w:rsidRDefault="00790DF7" w:rsidP="00790DF7"/>
    <w:p w14:paraId="6943275C" w14:textId="77777777" w:rsidR="00790DF7" w:rsidRDefault="00790DF7" w:rsidP="00790DF7"/>
    <w:p w14:paraId="5049EFFA" w14:textId="77777777" w:rsidR="00790DF7" w:rsidRDefault="00790DF7" w:rsidP="00790DF7">
      <w:pPr>
        <w:spacing w:before="0" w:after="0"/>
        <w:jc w:val="left"/>
        <w:rPr>
          <w:rFonts w:ascii="Calibri" w:hAnsi="Calibri" w:cs="Calibri"/>
        </w:rPr>
      </w:pPr>
      <w:r>
        <w:rPr>
          <w:rFonts w:ascii="Calibri" w:hAnsi="Calibri" w:cs="Calibri"/>
        </w:rPr>
        <w:br w:type="page"/>
      </w:r>
    </w:p>
    <w:p w14:paraId="3F8837D1"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67D21947" w14:textId="77777777" w:rsidR="00790DF7" w:rsidRDefault="00790DF7" w:rsidP="00790DF7">
      <w:r>
        <w:t>Requirement R101.4.14</w:t>
      </w:r>
    </w:p>
    <w:p w14:paraId="02209628" w14:textId="77777777" w:rsidR="00790DF7" w:rsidRDefault="00790DF7" w:rsidP="00790DF7">
      <w:pPr>
        <w:pStyle w:val="Requirement"/>
      </w:pPr>
      <w:r>
        <w:t>R101.4.14</w:t>
      </w:r>
    </w:p>
    <w:p w14:paraId="372D3C72" w14:textId="77777777" w:rsidR="00790DF7" w:rsidRPr="00723F13" w:rsidRDefault="00790DF7" w:rsidP="00790DF7">
      <w:r w:rsidRPr="00723F13">
        <w:t>The MCRS must allow authorised users to save sets of search results into different document formats, and potentially capture them as records.</w:t>
      </w:r>
    </w:p>
    <w:p w14:paraId="5D74B8EE" w14:textId="77777777" w:rsidR="00790DF7" w:rsidRPr="00233435" w:rsidRDefault="00790DF7" w:rsidP="00790DF7">
      <w:pPr>
        <w:rPr>
          <w:rFonts w:cs="Times New Roman"/>
          <w:i/>
          <w:iCs/>
        </w:rPr>
      </w:pPr>
      <w:r w:rsidRPr="00723F13">
        <w:rPr>
          <w:i/>
          <w:iCs/>
        </w:rPr>
        <w:t xml:space="preserve">The documentary form of search results should be similar to a detailed report, under </w:t>
      </w:r>
      <w:r w:rsidRPr="00723F13">
        <w:rPr>
          <w:b/>
          <w:bCs/>
          <w:i/>
          <w:iCs/>
        </w:rPr>
        <w:t>R10.4.24</w:t>
      </w:r>
      <w:r w:rsidRPr="00723F13">
        <w:rPr>
          <w:i/>
          <w:iCs/>
        </w:rPr>
        <w:t xml:space="preserve">.For example, saving the results to a CSV </w:t>
      </w:r>
      <w:proofErr w:type="spellStart"/>
      <w:r w:rsidRPr="00723F13">
        <w:rPr>
          <w:i/>
          <w:iCs/>
        </w:rPr>
        <w:t>datafile</w:t>
      </w:r>
      <w:proofErr w:type="spellEnd"/>
      <w:r w:rsidRPr="00723F13">
        <w:rPr>
          <w:i/>
          <w:iCs/>
        </w:rPr>
        <w:t xml:space="preserve"> or a PDF </w:t>
      </w:r>
      <w:proofErr w:type="spellStart"/>
      <w:proofErr w:type="gramStart"/>
      <w:r w:rsidRPr="00723F13">
        <w:rPr>
          <w:i/>
          <w:iCs/>
        </w:rPr>
        <w:t>datafile.The</w:t>
      </w:r>
      <w:proofErr w:type="spellEnd"/>
      <w:proofErr w:type="gramEnd"/>
      <w:r w:rsidRPr="00723F13">
        <w:rPr>
          <w:i/>
          <w:iCs/>
        </w:rPr>
        <w:t xml:space="preserve"> MCRS may also be able to directly capture the search results as a record, but this level of functionality is not included in the MoReq2010</w:t>
      </w:r>
      <w:r w:rsidRPr="009011FB">
        <w:rPr>
          <w:i/>
          <w:iCs/>
          <w:vertAlign w:val="superscript"/>
        </w:rPr>
        <w:t>®</w:t>
      </w:r>
      <w:r w:rsidRPr="00723F13">
        <w:rPr>
          <w:i/>
          <w:iCs/>
        </w:rPr>
        <w:t xml:space="preserve"> core services.</w:t>
      </w:r>
    </w:p>
    <w:p w14:paraId="61E7794C" w14:textId="77777777" w:rsidR="00790DF7" w:rsidRDefault="00790DF7" w:rsidP="00790DF7">
      <w:pPr>
        <w:rPr>
          <w:rFonts w:cs="Times New Roman"/>
        </w:rPr>
      </w:pPr>
    </w:p>
    <w:p w14:paraId="08253599" w14:textId="77777777" w:rsidR="00790DF7" w:rsidRDefault="00790DF7" w:rsidP="00790DF7">
      <w:pPr>
        <w:rPr>
          <w:rFonts w:cs="Times New Roman"/>
        </w:rPr>
      </w:pPr>
    </w:p>
    <w:p w14:paraId="1685F205" w14:textId="77777777" w:rsidR="00790DF7" w:rsidRDefault="00790DF7" w:rsidP="00790DF7">
      <w:pPr>
        <w:rPr>
          <w:rFonts w:cs="Times New Roman"/>
        </w:rPr>
      </w:pPr>
    </w:p>
    <w:p w14:paraId="2BA26F94" w14:textId="77777777" w:rsidR="00790DF7" w:rsidRDefault="00790DF7" w:rsidP="00790DF7">
      <w:pPr>
        <w:spacing w:before="0" w:after="0"/>
        <w:jc w:val="left"/>
        <w:rPr>
          <w:rFonts w:ascii="Calibri" w:hAnsi="Calibri" w:cs="Calibri"/>
        </w:rPr>
      </w:pPr>
      <w:r>
        <w:rPr>
          <w:rFonts w:ascii="Calibri" w:hAnsi="Calibri" w:cs="Calibri"/>
        </w:rPr>
        <w:br w:type="page"/>
      </w:r>
    </w:p>
    <w:p w14:paraId="119F385E"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24421916" w14:textId="4BD492E1" w:rsidR="00790DF7" w:rsidRDefault="00790DF7" w:rsidP="00790DF7">
      <w:pPr>
        <w:rPr>
          <w:rFonts w:cs="Times New Roman"/>
        </w:rPr>
      </w:pPr>
      <w:r>
        <w:rPr>
          <w:rFonts w:cs="Times New Roman"/>
          <w:noProof/>
          <w:lang w:val="en-US"/>
        </w:rPr>
        <w:drawing>
          <wp:inline distT="0" distB="0" distL="0" distR="0" wp14:anchorId="1BA8CAAB" wp14:editId="459A4EF9">
            <wp:extent cx="5359400" cy="3776345"/>
            <wp:effectExtent l="0" t="0" r="0" b="8255"/>
            <wp:docPr id="477" name="Picture 446"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16C9178B" w14:textId="6994A02D"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3B98EBF7" w14:textId="77777777" w:rsidR="00790DF7" w:rsidRDefault="00790DF7" w:rsidP="00790DF7">
      <w:r>
        <w:t>Requirement R101.4.14</w:t>
      </w:r>
    </w:p>
    <w:p w14:paraId="74A12C9B" w14:textId="77777777" w:rsidR="00790DF7" w:rsidRDefault="00790DF7" w:rsidP="00790DF7">
      <w:pPr>
        <w:spacing w:before="0" w:after="0"/>
        <w:jc w:val="left"/>
        <w:rPr>
          <w:rFonts w:ascii="Calibri" w:hAnsi="Calibri" w:cs="Calibri"/>
        </w:rPr>
      </w:pPr>
    </w:p>
    <w:p w14:paraId="66393A41" w14:textId="77777777" w:rsidR="00790DF7" w:rsidRDefault="00790DF7" w:rsidP="00790DF7">
      <w:pPr>
        <w:spacing w:before="0" w:after="0"/>
        <w:jc w:val="left"/>
        <w:rPr>
          <w:rFonts w:ascii="Calibri" w:hAnsi="Calibri" w:cs="Calibri"/>
        </w:rPr>
      </w:pPr>
      <w:r>
        <w:rPr>
          <w:rFonts w:ascii="Calibri" w:hAnsi="Calibri" w:cs="Calibri"/>
        </w:rPr>
        <w:br w:type="page"/>
      </w:r>
    </w:p>
    <w:p w14:paraId="3C7CCADF"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1A7F9F23"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2D08B830"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428EE54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7EFF88F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2C3695A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4518997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5BC423A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0E97903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67842E5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54F2F82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0826D89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5551072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208D4B20"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6787D52D"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610A1548" w14:textId="77777777" w:rsidR="00790DF7" w:rsidRDefault="00790DF7" w:rsidP="00790DF7">
      <w:pPr>
        <w:rPr>
          <w:rFonts w:cs="Times New Roman"/>
        </w:rPr>
      </w:pPr>
    </w:p>
    <w:p w14:paraId="5ADF679C"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4796C08F" w14:textId="77777777" w:rsidR="00790DF7" w:rsidRDefault="00790DF7" w:rsidP="00790DF7">
      <w:r>
        <w:t>Requirement R101.4.14</w:t>
      </w:r>
    </w:p>
    <w:p w14:paraId="7D661592" w14:textId="77777777" w:rsidR="00790DF7" w:rsidRDefault="00790DF7" w:rsidP="00790DF7"/>
    <w:p w14:paraId="50568A42" w14:textId="77777777" w:rsidR="00790DF7" w:rsidRDefault="00790DF7" w:rsidP="00790DF7">
      <w:pPr>
        <w:rPr>
          <w:rFonts w:cs="Times New Roman"/>
        </w:rPr>
      </w:pPr>
      <w:r>
        <w:rPr>
          <w:rFonts w:cs="Times New Roman"/>
        </w:rPr>
        <w:br w:type="page"/>
      </w:r>
    </w:p>
    <w:p w14:paraId="2302E882"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419E9799" w14:textId="77777777" w:rsidR="00790DF7" w:rsidRDefault="00790DF7" w:rsidP="00790DF7">
      <w:r>
        <w:t>Requirement R101.4.15</w:t>
      </w:r>
    </w:p>
    <w:p w14:paraId="7C2A9049" w14:textId="77777777" w:rsidR="00790DF7" w:rsidRDefault="00790DF7" w:rsidP="00790DF7">
      <w:pPr>
        <w:pStyle w:val="Requirement"/>
      </w:pPr>
      <w:r>
        <w:t>R101.4.15</w:t>
      </w:r>
    </w:p>
    <w:p w14:paraId="07EE3A35" w14:textId="77777777" w:rsidR="00790DF7" w:rsidRPr="00723F13" w:rsidRDefault="00790DF7" w:rsidP="00790DF7">
      <w:r w:rsidRPr="00723F13">
        <w:t>The MCRS must allow authorised users to inspect and perform operations on entities directly from search results.</w:t>
      </w:r>
    </w:p>
    <w:p w14:paraId="593BB621" w14:textId="77777777" w:rsidR="00790DF7" w:rsidRDefault="00790DF7" w:rsidP="00790DF7">
      <w:pPr>
        <w:rPr>
          <w:rFonts w:cs="Times New Roman"/>
        </w:rPr>
      </w:pPr>
      <w:r w:rsidRPr="00723F13">
        <w:rPr>
          <w:i/>
          <w:iCs/>
        </w:rPr>
        <w:t xml:space="preserve">When the GUI displays the results of a search then the entities shown in the list must have the same level of functionality as they do in other parts of the </w:t>
      </w:r>
      <w:proofErr w:type="spellStart"/>
      <w:proofErr w:type="gramStart"/>
      <w:r w:rsidRPr="00723F13">
        <w:rPr>
          <w:i/>
          <w:iCs/>
        </w:rPr>
        <w:t>interface.In</w:t>
      </w:r>
      <w:proofErr w:type="spellEnd"/>
      <w:proofErr w:type="gramEnd"/>
      <w:r w:rsidRPr="00723F13">
        <w:rPr>
          <w:i/>
          <w:iCs/>
        </w:rPr>
        <w:t xml:space="preserve"> other words, the user should be able to inspect their metadata, browse them, perform operations, and so on; all without having to switch out of the search results to a different </w:t>
      </w:r>
      <w:proofErr w:type="spellStart"/>
      <w:r w:rsidRPr="00723F13">
        <w:rPr>
          <w:i/>
          <w:iCs/>
        </w:rPr>
        <w:t>view.See</w:t>
      </w:r>
      <w:proofErr w:type="spellEnd"/>
      <w:r w:rsidRPr="00723F13">
        <w:rPr>
          <w:i/>
          <w:iCs/>
        </w:rPr>
        <w:t xml:space="preserve"> also </w:t>
      </w:r>
      <w:r w:rsidRPr="00723F13">
        <w:rPr>
          <w:b/>
          <w:bCs/>
          <w:i/>
          <w:iCs/>
        </w:rPr>
        <w:t>R101.4.17</w:t>
      </w:r>
      <w:r w:rsidRPr="00723F13">
        <w:rPr>
          <w:i/>
          <w:iCs/>
        </w:rPr>
        <w:t>.</w:t>
      </w:r>
    </w:p>
    <w:p w14:paraId="62C6F6A3" w14:textId="77777777" w:rsidR="00790DF7" w:rsidRDefault="00790DF7" w:rsidP="00790DF7">
      <w:pPr>
        <w:rPr>
          <w:rFonts w:cs="Times New Roman"/>
        </w:rPr>
      </w:pPr>
    </w:p>
    <w:p w14:paraId="05F0C594" w14:textId="77777777" w:rsidR="00790DF7" w:rsidRDefault="00790DF7" w:rsidP="00790DF7">
      <w:pPr>
        <w:rPr>
          <w:rFonts w:cs="Times New Roman"/>
        </w:rPr>
      </w:pPr>
    </w:p>
    <w:p w14:paraId="00D863A2" w14:textId="77777777" w:rsidR="00790DF7" w:rsidRDefault="00790DF7" w:rsidP="00790DF7">
      <w:pPr>
        <w:rPr>
          <w:rFonts w:cs="Times New Roman"/>
        </w:rPr>
      </w:pPr>
    </w:p>
    <w:p w14:paraId="0872FF6B" w14:textId="77777777" w:rsidR="00790DF7" w:rsidRDefault="00790DF7" w:rsidP="00790DF7">
      <w:pPr>
        <w:spacing w:before="0" w:after="0"/>
        <w:jc w:val="left"/>
        <w:rPr>
          <w:rFonts w:ascii="Calibri" w:hAnsi="Calibri" w:cs="Calibri"/>
        </w:rPr>
      </w:pPr>
      <w:r>
        <w:rPr>
          <w:rFonts w:ascii="Calibri" w:hAnsi="Calibri" w:cs="Calibri"/>
        </w:rPr>
        <w:br w:type="page"/>
      </w:r>
    </w:p>
    <w:p w14:paraId="3EBD5CE0"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01A0DAC7" w14:textId="695D92F9" w:rsidR="00790DF7" w:rsidRDefault="00790DF7" w:rsidP="00790DF7">
      <w:pPr>
        <w:rPr>
          <w:rFonts w:cs="Times New Roman"/>
        </w:rPr>
      </w:pPr>
      <w:r>
        <w:rPr>
          <w:rFonts w:cs="Times New Roman"/>
          <w:noProof/>
          <w:lang w:val="en-US"/>
        </w:rPr>
        <w:drawing>
          <wp:inline distT="0" distB="0" distL="0" distR="0" wp14:anchorId="3573D511" wp14:editId="02D96753">
            <wp:extent cx="5359400" cy="3776345"/>
            <wp:effectExtent l="0" t="0" r="0" b="8255"/>
            <wp:docPr id="447" name="Picture 447"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12F5B48D" w14:textId="5F875691"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771C37CC" w14:textId="77777777" w:rsidR="00790DF7" w:rsidRDefault="00790DF7" w:rsidP="00790DF7">
      <w:r>
        <w:t>Requirement R101.4.15</w:t>
      </w:r>
    </w:p>
    <w:p w14:paraId="109589C1" w14:textId="77777777" w:rsidR="00790DF7" w:rsidRDefault="00790DF7" w:rsidP="00790DF7">
      <w:pPr>
        <w:spacing w:before="0" w:after="0"/>
        <w:jc w:val="left"/>
        <w:rPr>
          <w:rFonts w:ascii="Calibri" w:hAnsi="Calibri" w:cs="Calibri"/>
        </w:rPr>
      </w:pPr>
    </w:p>
    <w:p w14:paraId="53D27DEA" w14:textId="77777777" w:rsidR="00790DF7" w:rsidRDefault="00790DF7" w:rsidP="00790DF7">
      <w:pPr>
        <w:spacing w:before="0" w:after="0"/>
        <w:jc w:val="left"/>
        <w:rPr>
          <w:rFonts w:ascii="Calibri" w:hAnsi="Calibri" w:cs="Calibri"/>
        </w:rPr>
      </w:pPr>
      <w:r>
        <w:rPr>
          <w:rFonts w:ascii="Calibri" w:hAnsi="Calibri" w:cs="Calibri"/>
        </w:rPr>
        <w:br w:type="page"/>
      </w:r>
    </w:p>
    <w:p w14:paraId="4D355AD1"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12E9D17B"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2F160F16"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7C4D89B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45A84F2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64F23F3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3C6F56C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1661D70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4284131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FDD65D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4B98FF6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478B473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453814A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137CEDF6"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3AC1BF0C"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35CB108B" w14:textId="77777777" w:rsidR="00790DF7" w:rsidRDefault="00790DF7" w:rsidP="00790DF7">
      <w:pPr>
        <w:rPr>
          <w:rFonts w:cs="Times New Roman"/>
        </w:rPr>
      </w:pPr>
    </w:p>
    <w:p w14:paraId="4A466E86"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0B0AF635" w14:textId="77777777" w:rsidR="00790DF7" w:rsidRDefault="00790DF7" w:rsidP="00790DF7">
      <w:r>
        <w:t>Requirement R101.4.15</w:t>
      </w:r>
    </w:p>
    <w:p w14:paraId="3E93F578" w14:textId="77777777" w:rsidR="00790DF7" w:rsidRDefault="00790DF7" w:rsidP="00790DF7"/>
    <w:p w14:paraId="4D3CC87F" w14:textId="77777777" w:rsidR="00790DF7" w:rsidRDefault="00790DF7" w:rsidP="00790DF7"/>
    <w:p w14:paraId="2FE48A0D" w14:textId="77777777" w:rsidR="00790DF7" w:rsidRDefault="00790DF7" w:rsidP="00790DF7">
      <w:pPr>
        <w:spacing w:before="0" w:after="0"/>
        <w:jc w:val="left"/>
        <w:rPr>
          <w:rFonts w:ascii="Calibri" w:hAnsi="Calibri" w:cs="Calibri"/>
        </w:rPr>
      </w:pPr>
      <w:r>
        <w:rPr>
          <w:rFonts w:ascii="Calibri" w:hAnsi="Calibri" w:cs="Calibri"/>
        </w:rPr>
        <w:br w:type="page"/>
      </w:r>
    </w:p>
    <w:p w14:paraId="6D90ED5C"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6BEEDE0D" w14:textId="77777777" w:rsidR="00790DF7" w:rsidRDefault="00790DF7" w:rsidP="00790DF7">
      <w:r>
        <w:t>Requirement R101.4.16</w:t>
      </w:r>
    </w:p>
    <w:p w14:paraId="45C98DD6" w14:textId="77777777" w:rsidR="00790DF7" w:rsidRDefault="00790DF7" w:rsidP="00790DF7">
      <w:pPr>
        <w:pStyle w:val="Requirement"/>
      </w:pPr>
      <w:r>
        <w:t>R101.4.16</w:t>
      </w:r>
    </w:p>
    <w:p w14:paraId="605320FC" w14:textId="77777777" w:rsidR="00790DF7" w:rsidRDefault="00790DF7" w:rsidP="00790DF7">
      <w:r>
        <w:t>The MCRS must allow users to make shortcuts to entities that can be shared with other users.</w:t>
      </w:r>
    </w:p>
    <w:p w14:paraId="70254001" w14:textId="77777777" w:rsidR="00790DF7" w:rsidRDefault="00790DF7" w:rsidP="00790DF7">
      <w:pPr>
        <w:rPr>
          <w:rFonts w:cs="Times New Roman"/>
          <w:i/>
          <w:iCs/>
        </w:rPr>
      </w:pPr>
      <w:r>
        <w:rPr>
          <w:i/>
          <w:iCs/>
        </w:rPr>
        <w:t>A shortcut is an external reference to an entity in the MCRS that can be used to initiate opening the GUI at a particular view and displaying the entity referred to by the shortcut</w:t>
      </w:r>
      <w:r w:rsidRPr="00233435">
        <w:rPr>
          <w:i/>
          <w:iCs/>
        </w:rPr>
        <w:t>.</w:t>
      </w:r>
    </w:p>
    <w:p w14:paraId="60156C1C" w14:textId="77777777" w:rsidR="00790DF7" w:rsidRPr="00233435" w:rsidRDefault="00790DF7" w:rsidP="00790DF7">
      <w:pPr>
        <w:rPr>
          <w:rFonts w:cs="Times New Roman"/>
          <w:i/>
          <w:iCs/>
        </w:rPr>
      </w:pPr>
      <w:r>
        <w:rPr>
          <w:i/>
          <w:iCs/>
        </w:rPr>
        <w:t xml:space="preserve">An example of a shortcut is a URI </w:t>
      </w:r>
      <w:proofErr w:type="spellStart"/>
      <w:proofErr w:type="gramStart"/>
      <w:r>
        <w:rPr>
          <w:i/>
          <w:iCs/>
        </w:rPr>
        <w:t>hyperlink.Users</w:t>
      </w:r>
      <w:proofErr w:type="spellEnd"/>
      <w:proofErr w:type="gramEnd"/>
      <w:r>
        <w:rPr>
          <w:i/>
          <w:iCs/>
        </w:rPr>
        <w:t xml:space="preserve"> should be able to save shortcuts to their local environment and share them with other GUI users, for example by sending them in emails.</w:t>
      </w:r>
    </w:p>
    <w:p w14:paraId="30E150DB" w14:textId="77777777" w:rsidR="00790DF7" w:rsidRDefault="00790DF7" w:rsidP="00790DF7">
      <w:pPr>
        <w:rPr>
          <w:rFonts w:cs="Times New Roman"/>
        </w:rPr>
      </w:pPr>
    </w:p>
    <w:p w14:paraId="4EE79D80" w14:textId="77777777" w:rsidR="00790DF7" w:rsidRDefault="00790DF7" w:rsidP="00790DF7">
      <w:pPr>
        <w:rPr>
          <w:rFonts w:cs="Times New Roman"/>
        </w:rPr>
      </w:pPr>
    </w:p>
    <w:p w14:paraId="26921D54" w14:textId="77777777" w:rsidR="00790DF7" w:rsidRDefault="00790DF7" w:rsidP="00790DF7">
      <w:pPr>
        <w:rPr>
          <w:rFonts w:cs="Times New Roman"/>
        </w:rPr>
      </w:pPr>
    </w:p>
    <w:p w14:paraId="4E7BF396" w14:textId="77777777" w:rsidR="00790DF7" w:rsidRDefault="00790DF7" w:rsidP="00790DF7">
      <w:pPr>
        <w:spacing w:before="0" w:after="0"/>
        <w:jc w:val="left"/>
        <w:rPr>
          <w:rFonts w:ascii="Calibri" w:hAnsi="Calibri" w:cs="Calibri"/>
        </w:rPr>
      </w:pPr>
      <w:r>
        <w:rPr>
          <w:rFonts w:ascii="Calibri" w:hAnsi="Calibri" w:cs="Calibri"/>
        </w:rPr>
        <w:br w:type="page"/>
      </w:r>
    </w:p>
    <w:p w14:paraId="043C93B1"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22FAAABE" w14:textId="5F1C1877" w:rsidR="00790DF7" w:rsidRDefault="00790DF7" w:rsidP="00790DF7">
      <w:pPr>
        <w:rPr>
          <w:rFonts w:cs="Times New Roman"/>
        </w:rPr>
      </w:pPr>
      <w:r>
        <w:rPr>
          <w:rFonts w:cs="Times New Roman"/>
          <w:noProof/>
          <w:lang w:val="en-US"/>
        </w:rPr>
        <w:drawing>
          <wp:inline distT="0" distB="0" distL="0" distR="0" wp14:anchorId="37C1C9F0" wp14:editId="5EAE4864">
            <wp:extent cx="5359400" cy="3776345"/>
            <wp:effectExtent l="0" t="0" r="0" b="8255"/>
            <wp:docPr id="476" name="Picture 448"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057512C5" w14:textId="2EB96001"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775DB793" w14:textId="77777777" w:rsidR="00790DF7" w:rsidRDefault="00790DF7" w:rsidP="00790DF7">
      <w:r>
        <w:t>Requirement R101.4.16</w:t>
      </w:r>
    </w:p>
    <w:p w14:paraId="61588274" w14:textId="77777777" w:rsidR="00790DF7" w:rsidRDefault="00790DF7" w:rsidP="00790DF7">
      <w:pPr>
        <w:spacing w:before="0" w:after="0"/>
        <w:jc w:val="left"/>
        <w:rPr>
          <w:rFonts w:ascii="Calibri" w:hAnsi="Calibri" w:cs="Calibri"/>
        </w:rPr>
      </w:pPr>
    </w:p>
    <w:p w14:paraId="1B918651" w14:textId="77777777" w:rsidR="00790DF7" w:rsidRDefault="00790DF7" w:rsidP="00790DF7">
      <w:pPr>
        <w:spacing w:before="0" w:after="0"/>
        <w:jc w:val="left"/>
        <w:rPr>
          <w:rFonts w:ascii="Calibri" w:hAnsi="Calibri" w:cs="Calibri"/>
        </w:rPr>
      </w:pPr>
      <w:r>
        <w:rPr>
          <w:rFonts w:ascii="Calibri" w:hAnsi="Calibri" w:cs="Calibri"/>
        </w:rPr>
        <w:br w:type="page"/>
      </w:r>
    </w:p>
    <w:p w14:paraId="38DA93AA"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345FAA1D"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550DEDB4"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1265040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48597BF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2BF61F6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1C20913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8706F3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7C6717D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1A0BBB2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4F1690DE"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FC0711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04C01E8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59611031"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7BB70323"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37003FAA" w14:textId="77777777" w:rsidR="00790DF7" w:rsidRDefault="00790DF7" w:rsidP="00790DF7">
      <w:pPr>
        <w:rPr>
          <w:rFonts w:cs="Times New Roman"/>
        </w:rPr>
      </w:pPr>
    </w:p>
    <w:p w14:paraId="1F97309B"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0630679B" w14:textId="77777777" w:rsidR="00790DF7" w:rsidRDefault="00790DF7" w:rsidP="00790DF7">
      <w:r>
        <w:t>Requirement R101.4.16</w:t>
      </w:r>
    </w:p>
    <w:p w14:paraId="0A0348C1" w14:textId="77777777" w:rsidR="00790DF7" w:rsidRDefault="00790DF7" w:rsidP="00790DF7"/>
    <w:p w14:paraId="3B0AC45E" w14:textId="77777777" w:rsidR="00790DF7" w:rsidRDefault="00790DF7" w:rsidP="00790DF7">
      <w:pPr>
        <w:rPr>
          <w:rFonts w:cs="Times New Roman"/>
        </w:rPr>
      </w:pPr>
      <w:r>
        <w:rPr>
          <w:rFonts w:cs="Times New Roman"/>
        </w:rPr>
        <w:br w:type="page"/>
      </w:r>
    </w:p>
    <w:p w14:paraId="271C2317"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7D7AF421" w14:textId="77777777" w:rsidR="00790DF7" w:rsidRDefault="00790DF7" w:rsidP="00790DF7">
      <w:r>
        <w:t>Requirement R101.4.17</w:t>
      </w:r>
    </w:p>
    <w:p w14:paraId="70F4A0D4" w14:textId="77777777" w:rsidR="00790DF7" w:rsidRPr="00B71170" w:rsidRDefault="00790DF7" w:rsidP="00790DF7">
      <w:pPr>
        <w:pStyle w:val="Requirement"/>
        <w:rPr>
          <w:rFonts w:cs="Times New Roman"/>
        </w:rPr>
      </w:pPr>
      <w:r w:rsidRPr="00B71170">
        <w:t>R1</w:t>
      </w:r>
      <w:r>
        <w:t>01</w:t>
      </w:r>
      <w:r w:rsidRPr="00B71170">
        <w:t>.</w:t>
      </w:r>
      <w:r>
        <w:t>4.17</w:t>
      </w:r>
    </w:p>
    <w:p w14:paraId="73CAD52E" w14:textId="77777777" w:rsidR="00790DF7" w:rsidRDefault="00790DF7" w:rsidP="00790DF7">
      <w:r>
        <w:t xml:space="preserve">The MCRS must allow a user to select a set of entities of the same type both from the display generally, and from search results, under </w:t>
      </w:r>
      <w:r w:rsidRPr="00BE56AA">
        <w:rPr>
          <w:b/>
          <w:bCs/>
        </w:rPr>
        <w:t>R101.4.13</w:t>
      </w:r>
      <w:r>
        <w:t>, so as to collectively:</w:t>
      </w:r>
    </w:p>
    <w:p w14:paraId="476142C4" w14:textId="77777777" w:rsidR="00790DF7" w:rsidRDefault="00790DF7" w:rsidP="00790DF7">
      <w:pPr>
        <w:pStyle w:val="ListParagraph"/>
        <w:numPr>
          <w:ilvl w:val="0"/>
          <w:numId w:val="92"/>
        </w:numPr>
        <w:contextualSpacing w:val="0"/>
      </w:pPr>
      <w:r>
        <w:t xml:space="preserve">Reclassify them with the same class, under </w:t>
      </w:r>
      <w:r w:rsidRPr="00933803">
        <w:rPr>
          <w:b/>
          <w:bCs/>
        </w:rPr>
        <w:t>R6.5.4</w:t>
      </w:r>
      <w:r>
        <w:t>or</w:t>
      </w:r>
      <w:r w:rsidRPr="00933803">
        <w:rPr>
          <w:b/>
          <w:bCs/>
        </w:rPr>
        <w:t>R6.5.12</w:t>
      </w:r>
      <w:r>
        <w:t>;</w:t>
      </w:r>
    </w:p>
    <w:p w14:paraId="794B392F" w14:textId="77777777" w:rsidR="00790DF7" w:rsidRDefault="00790DF7" w:rsidP="00790DF7">
      <w:pPr>
        <w:pStyle w:val="ListParagraph"/>
        <w:numPr>
          <w:ilvl w:val="0"/>
          <w:numId w:val="92"/>
        </w:numPr>
        <w:contextualSpacing w:val="0"/>
      </w:pPr>
      <w:r>
        <w:t xml:space="preserve">Move them to the same parent, under </w:t>
      </w:r>
      <w:r w:rsidRPr="00933803">
        <w:rPr>
          <w:b/>
          <w:bCs/>
        </w:rPr>
        <w:t>R6.5.8</w:t>
      </w:r>
      <w:r>
        <w:t>or</w:t>
      </w:r>
      <w:r w:rsidRPr="00933803">
        <w:rPr>
          <w:b/>
          <w:bCs/>
        </w:rPr>
        <w:t>R6.5.13</w:t>
      </w:r>
      <w:r>
        <w:t>;</w:t>
      </w:r>
    </w:p>
    <w:p w14:paraId="55DDB410" w14:textId="77777777" w:rsidR="00790DF7" w:rsidRDefault="00790DF7" w:rsidP="00790DF7">
      <w:pPr>
        <w:pStyle w:val="ListParagraph"/>
        <w:numPr>
          <w:ilvl w:val="0"/>
          <w:numId w:val="92"/>
        </w:numPr>
        <w:contextualSpacing w:val="0"/>
      </w:pPr>
      <w:r>
        <w:t xml:space="preserve">Change their disposal schedule to the same disposal schedule, under </w:t>
      </w:r>
      <w:r w:rsidRPr="00933803">
        <w:rPr>
          <w:b/>
          <w:bCs/>
        </w:rPr>
        <w:t>R6.5.15</w:t>
      </w:r>
      <w:r>
        <w:t>;</w:t>
      </w:r>
    </w:p>
    <w:p w14:paraId="3551AA8C" w14:textId="77777777" w:rsidR="00790DF7" w:rsidRDefault="00790DF7" w:rsidP="00790DF7">
      <w:pPr>
        <w:pStyle w:val="ListParagraph"/>
        <w:numPr>
          <w:ilvl w:val="0"/>
          <w:numId w:val="92"/>
        </w:numPr>
        <w:contextualSpacing w:val="0"/>
      </w:pPr>
      <w:r>
        <w:t xml:space="preserve">Carry out a review of them, under </w:t>
      </w:r>
      <w:r w:rsidRPr="00A15F89">
        <w:rPr>
          <w:b/>
          <w:bCs/>
        </w:rPr>
        <w:t>R8.4.17</w:t>
      </w:r>
      <w:r>
        <w:t xml:space="preserve">, cancel their transfer or destruction, under </w:t>
      </w:r>
      <w:r w:rsidRPr="00E06244">
        <w:rPr>
          <w:b/>
          <w:bCs/>
        </w:rPr>
        <w:t>R8.4.18</w:t>
      </w:r>
      <w:r>
        <w:t>, or confirm their transfer or destruction, under</w:t>
      </w:r>
      <w:r w:rsidRPr="00A15F89">
        <w:rPr>
          <w:b/>
          <w:bCs/>
        </w:rPr>
        <w:t>R8.4.1</w:t>
      </w:r>
      <w:r>
        <w:rPr>
          <w:b/>
          <w:bCs/>
        </w:rPr>
        <w:t>9</w:t>
      </w:r>
      <w:r>
        <w:t xml:space="preserve"> and </w:t>
      </w:r>
      <w:r w:rsidRPr="00A15F89">
        <w:rPr>
          <w:b/>
          <w:bCs/>
        </w:rPr>
        <w:t>R8.4.</w:t>
      </w:r>
      <w:r>
        <w:rPr>
          <w:b/>
          <w:bCs/>
        </w:rPr>
        <w:t>20</w:t>
      </w:r>
      <w:r>
        <w:t>;</w:t>
      </w:r>
    </w:p>
    <w:p w14:paraId="19088372" w14:textId="77777777" w:rsidR="00790DF7" w:rsidRDefault="00790DF7" w:rsidP="00790DF7">
      <w:pPr>
        <w:pStyle w:val="ListParagraph"/>
        <w:numPr>
          <w:ilvl w:val="0"/>
          <w:numId w:val="92"/>
        </w:numPr>
        <w:contextualSpacing w:val="0"/>
      </w:pPr>
      <w:r>
        <w:t>Associate them with the same disposal hold, under</w:t>
      </w:r>
      <w:r w:rsidRPr="00A15F89">
        <w:rPr>
          <w:b/>
          <w:bCs/>
        </w:rPr>
        <w:t>R9.4.3</w:t>
      </w:r>
      <w:r>
        <w:t>;</w:t>
      </w:r>
    </w:p>
    <w:p w14:paraId="76A763EF" w14:textId="77777777" w:rsidR="00790DF7" w:rsidRDefault="00790DF7" w:rsidP="00790DF7">
      <w:pPr>
        <w:pStyle w:val="ListParagraph"/>
        <w:numPr>
          <w:ilvl w:val="0"/>
          <w:numId w:val="92"/>
        </w:numPr>
        <w:contextualSpacing w:val="0"/>
      </w:pPr>
      <w:r>
        <w:t xml:space="preserve">Export them, under </w:t>
      </w:r>
      <w:r w:rsidRPr="007353EE">
        <w:rPr>
          <w:b/>
          <w:bCs/>
        </w:rPr>
        <w:t>R11.4.</w:t>
      </w:r>
      <w:r>
        <w:rPr>
          <w:b/>
          <w:bCs/>
        </w:rPr>
        <w:t>3</w:t>
      </w:r>
      <w:r>
        <w:t xml:space="preserve"> and </w:t>
      </w:r>
      <w:r w:rsidRPr="009C5126">
        <w:rPr>
          <w:b/>
          <w:bCs/>
        </w:rPr>
        <w:t>R101.4.19</w:t>
      </w:r>
      <w:r>
        <w:t>; or</w:t>
      </w:r>
    </w:p>
    <w:p w14:paraId="0EB1B885" w14:textId="77777777" w:rsidR="00790DF7" w:rsidRDefault="00790DF7" w:rsidP="00790DF7">
      <w:pPr>
        <w:pStyle w:val="ListParagraph"/>
        <w:numPr>
          <w:ilvl w:val="0"/>
          <w:numId w:val="92"/>
        </w:numPr>
        <w:contextualSpacing w:val="0"/>
      </w:pPr>
      <w:r>
        <w:t xml:space="preserve">Create a single shortcut to a set of multiple entities rather than to an individual entity, under </w:t>
      </w:r>
      <w:r w:rsidRPr="00A15F89">
        <w:rPr>
          <w:b/>
          <w:bCs/>
        </w:rPr>
        <w:t>R101.4.16</w:t>
      </w:r>
      <w:r>
        <w:t>.</w:t>
      </w:r>
    </w:p>
    <w:p w14:paraId="530080FC" w14:textId="77777777" w:rsidR="00790DF7" w:rsidRPr="000A4A9D" w:rsidRDefault="00790DF7" w:rsidP="00790DF7">
      <w:pPr>
        <w:rPr>
          <w:rFonts w:cs="Times New Roman"/>
          <w:i/>
          <w:iCs/>
        </w:rPr>
      </w:pPr>
      <w:r>
        <w:rPr>
          <w:i/>
          <w:iCs/>
        </w:rPr>
        <w:t>MoReq2010</w:t>
      </w:r>
      <w:r w:rsidRPr="009011FB">
        <w:rPr>
          <w:i/>
          <w:iCs/>
          <w:vertAlign w:val="superscript"/>
        </w:rPr>
        <w:t>®</w:t>
      </w:r>
      <w:r w:rsidRPr="007749EE">
        <w:rPr>
          <w:i/>
          <w:iCs/>
        </w:rPr>
        <w:t xml:space="preserve"> does not specify how multiple entities should be selected from search results.</w:t>
      </w:r>
    </w:p>
    <w:p w14:paraId="55612600" w14:textId="77777777" w:rsidR="00790DF7" w:rsidRDefault="00790DF7" w:rsidP="00790DF7">
      <w:pPr>
        <w:rPr>
          <w:rFonts w:cs="Times New Roman"/>
        </w:rPr>
      </w:pPr>
    </w:p>
    <w:p w14:paraId="0AFBC1C5" w14:textId="77777777" w:rsidR="00790DF7" w:rsidRDefault="00790DF7" w:rsidP="00790DF7">
      <w:pPr>
        <w:rPr>
          <w:rFonts w:cs="Times New Roman"/>
        </w:rPr>
      </w:pPr>
    </w:p>
    <w:p w14:paraId="77454807" w14:textId="77777777" w:rsidR="00790DF7" w:rsidRDefault="00790DF7" w:rsidP="00790DF7">
      <w:pPr>
        <w:rPr>
          <w:rFonts w:cs="Times New Roman"/>
        </w:rPr>
      </w:pPr>
    </w:p>
    <w:p w14:paraId="37E92DDA" w14:textId="77777777" w:rsidR="00790DF7" w:rsidRDefault="00790DF7" w:rsidP="00790DF7">
      <w:pPr>
        <w:spacing w:before="0" w:after="0"/>
        <w:jc w:val="left"/>
        <w:rPr>
          <w:rFonts w:ascii="Calibri" w:hAnsi="Calibri" w:cs="Calibri"/>
        </w:rPr>
      </w:pPr>
      <w:r>
        <w:rPr>
          <w:rFonts w:ascii="Calibri" w:hAnsi="Calibri" w:cs="Calibri"/>
        </w:rPr>
        <w:br w:type="page"/>
      </w:r>
    </w:p>
    <w:p w14:paraId="0790E109"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5C15CBC4" w14:textId="702C213D" w:rsidR="00790DF7" w:rsidRDefault="00790DF7" w:rsidP="00790DF7">
      <w:pPr>
        <w:rPr>
          <w:rFonts w:cs="Times New Roman"/>
        </w:rPr>
      </w:pPr>
      <w:r>
        <w:rPr>
          <w:rFonts w:cs="Times New Roman"/>
          <w:noProof/>
          <w:lang w:val="en-US"/>
        </w:rPr>
        <w:drawing>
          <wp:inline distT="0" distB="0" distL="0" distR="0" wp14:anchorId="206CD115" wp14:editId="33702444">
            <wp:extent cx="5359400" cy="3776345"/>
            <wp:effectExtent l="0" t="0" r="0" b="8255"/>
            <wp:docPr id="475" name="Picture 449"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B371291" w14:textId="081D3DDC"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1AD021E4" w14:textId="77777777" w:rsidR="00790DF7" w:rsidRDefault="00790DF7" w:rsidP="00790DF7">
      <w:r>
        <w:t>Requirement R101.4.17</w:t>
      </w:r>
    </w:p>
    <w:p w14:paraId="3DB0D9CE" w14:textId="77777777" w:rsidR="00790DF7" w:rsidRDefault="00790DF7" w:rsidP="00790DF7">
      <w:pPr>
        <w:spacing w:before="0" w:after="0"/>
        <w:jc w:val="left"/>
        <w:rPr>
          <w:rFonts w:ascii="Calibri" w:hAnsi="Calibri" w:cs="Calibri"/>
        </w:rPr>
      </w:pPr>
    </w:p>
    <w:p w14:paraId="44A09398" w14:textId="77777777" w:rsidR="00790DF7" w:rsidRDefault="00790DF7" w:rsidP="00790DF7">
      <w:pPr>
        <w:spacing w:before="0" w:after="0"/>
        <w:jc w:val="left"/>
        <w:rPr>
          <w:rFonts w:ascii="Calibri" w:hAnsi="Calibri" w:cs="Calibri"/>
        </w:rPr>
      </w:pPr>
      <w:r>
        <w:rPr>
          <w:rFonts w:ascii="Calibri" w:hAnsi="Calibri" w:cs="Calibri"/>
        </w:rPr>
        <w:br w:type="page"/>
      </w:r>
    </w:p>
    <w:p w14:paraId="5F4B0D4D"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5D4A3011"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222E800"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102B0A1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E2ECFC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44E5D15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3F9D04D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05CEBCB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672981F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3E6B5B9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37A468B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3951562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0062AF5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4ED9E01"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0AD380CF"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6F012B09" w14:textId="77777777" w:rsidR="00790DF7" w:rsidRDefault="00790DF7" w:rsidP="00790DF7">
      <w:pPr>
        <w:rPr>
          <w:rFonts w:cs="Times New Roman"/>
        </w:rPr>
      </w:pPr>
    </w:p>
    <w:p w14:paraId="1ADCEE0F"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28A57D9B" w14:textId="77777777" w:rsidR="00790DF7" w:rsidRDefault="00790DF7" w:rsidP="00790DF7">
      <w:r>
        <w:t>Requirement R101.4.17</w:t>
      </w:r>
    </w:p>
    <w:p w14:paraId="6FD07A13" w14:textId="77777777" w:rsidR="00790DF7" w:rsidRDefault="00790DF7" w:rsidP="00790DF7"/>
    <w:p w14:paraId="2BE811C8" w14:textId="77777777" w:rsidR="00790DF7" w:rsidRDefault="00790DF7" w:rsidP="00790DF7"/>
    <w:p w14:paraId="00FEE846" w14:textId="77777777" w:rsidR="00790DF7" w:rsidRDefault="00790DF7" w:rsidP="00790DF7">
      <w:pPr>
        <w:spacing w:before="0" w:after="0"/>
        <w:jc w:val="left"/>
        <w:rPr>
          <w:rFonts w:ascii="Calibri" w:hAnsi="Calibri" w:cs="Calibri"/>
        </w:rPr>
      </w:pPr>
      <w:r>
        <w:rPr>
          <w:rFonts w:ascii="Calibri" w:hAnsi="Calibri" w:cs="Calibri"/>
        </w:rPr>
        <w:br w:type="page"/>
      </w:r>
    </w:p>
    <w:p w14:paraId="4E2164E6"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7228B07B" w14:textId="77777777" w:rsidR="00790DF7" w:rsidRDefault="00790DF7" w:rsidP="00790DF7">
      <w:r>
        <w:t>Requirement R101.4.18</w:t>
      </w:r>
    </w:p>
    <w:p w14:paraId="1E075DB0" w14:textId="77777777" w:rsidR="00790DF7" w:rsidRDefault="00790DF7" w:rsidP="00790DF7">
      <w:pPr>
        <w:pStyle w:val="Requirement"/>
      </w:pPr>
      <w:r>
        <w:t>R101.4.18</w:t>
      </w:r>
    </w:p>
    <w:p w14:paraId="1BA1FE49" w14:textId="77777777" w:rsidR="00790DF7" w:rsidRPr="00723F13" w:rsidRDefault="00790DF7" w:rsidP="00790DF7">
      <w:r w:rsidRPr="00723F13">
        <w:t xml:space="preserve">The MCRS must provide a specialised interface for authorised users to engage with and complete the disposal process described in </w:t>
      </w:r>
      <w:r w:rsidRPr="00723F13">
        <w:rPr>
          <w:b/>
          <w:bCs/>
        </w:rPr>
        <w:t xml:space="preserve">8. </w:t>
      </w:r>
      <w:proofErr w:type="gramStart"/>
      <w:r w:rsidRPr="00723F13">
        <w:rPr>
          <w:b/>
          <w:bCs/>
        </w:rPr>
        <w:t>Disposal Scheduling Service</w:t>
      </w:r>
      <w:r w:rsidRPr="00723F13">
        <w:t>.</w:t>
      </w:r>
      <w:proofErr w:type="gramEnd"/>
    </w:p>
    <w:p w14:paraId="30A4E5BA" w14:textId="77777777" w:rsidR="00790DF7" w:rsidRPr="00723F13" w:rsidRDefault="00790DF7" w:rsidP="00790DF7">
      <w:pPr>
        <w:rPr>
          <w:i/>
          <w:iCs/>
        </w:rPr>
      </w:pPr>
      <w:r w:rsidRPr="00723F13">
        <w:rPr>
          <w:i/>
          <w:iCs/>
        </w:rPr>
        <w:t xml:space="preserve">In particular, the interface must allow users to browse and inspect all active records that are due for disposal, without having to conduct a search query, under </w:t>
      </w:r>
      <w:r w:rsidRPr="00723F13">
        <w:rPr>
          <w:b/>
          <w:bCs/>
          <w:i/>
          <w:iCs/>
        </w:rPr>
        <w:t>R8.4.16</w:t>
      </w:r>
      <w:r w:rsidRPr="00723F13">
        <w:rPr>
          <w:i/>
          <w:iCs/>
        </w:rPr>
        <w:t xml:space="preserve">, including allowing them to be grouped in various ways as </w:t>
      </w:r>
      <w:proofErr w:type="spellStart"/>
      <w:proofErr w:type="gramStart"/>
      <w:r w:rsidRPr="00723F13">
        <w:rPr>
          <w:i/>
          <w:iCs/>
        </w:rPr>
        <w:t>described.The</w:t>
      </w:r>
      <w:proofErr w:type="spellEnd"/>
      <w:proofErr w:type="gramEnd"/>
      <w:r w:rsidRPr="00723F13">
        <w:rPr>
          <w:i/>
          <w:iCs/>
        </w:rPr>
        <w:t xml:space="preserve"> interface must also facilitate the various disposal actions described in </w:t>
      </w:r>
      <w:r w:rsidRPr="00723F13">
        <w:rPr>
          <w:b/>
          <w:bCs/>
          <w:i/>
          <w:iCs/>
        </w:rPr>
        <w:t>R8.4.17</w:t>
      </w:r>
      <w:r w:rsidRPr="00723F13">
        <w:rPr>
          <w:i/>
          <w:iCs/>
        </w:rPr>
        <w:t xml:space="preserve">, </w:t>
      </w:r>
      <w:r w:rsidRPr="00723F13">
        <w:rPr>
          <w:b/>
          <w:bCs/>
          <w:i/>
          <w:iCs/>
        </w:rPr>
        <w:t>R8.4.18</w:t>
      </w:r>
      <w:r w:rsidRPr="00723F13">
        <w:rPr>
          <w:i/>
          <w:iCs/>
        </w:rPr>
        <w:t xml:space="preserve">, </w:t>
      </w:r>
      <w:r w:rsidRPr="00723F13">
        <w:rPr>
          <w:b/>
          <w:bCs/>
          <w:i/>
          <w:iCs/>
        </w:rPr>
        <w:t>R8.4.1</w:t>
      </w:r>
      <w:r>
        <w:rPr>
          <w:b/>
          <w:bCs/>
          <w:i/>
          <w:iCs/>
        </w:rPr>
        <w:t>9</w:t>
      </w:r>
      <w:r w:rsidRPr="00723F13">
        <w:rPr>
          <w:i/>
          <w:iCs/>
        </w:rPr>
        <w:t xml:space="preserve">and </w:t>
      </w:r>
      <w:r w:rsidRPr="00723F13">
        <w:rPr>
          <w:b/>
          <w:bCs/>
          <w:i/>
          <w:iCs/>
        </w:rPr>
        <w:t>R8.4.</w:t>
      </w:r>
      <w:r>
        <w:rPr>
          <w:b/>
          <w:bCs/>
          <w:i/>
          <w:iCs/>
        </w:rPr>
        <w:t>20</w:t>
      </w:r>
      <w:r w:rsidRPr="00723F13">
        <w:rPr>
          <w:i/>
          <w:iCs/>
        </w:rPr>
        <w:t>, especially allowing them to be carried out across nominated groupings of records.</w:t>
      </w:r>
    </w:p>
    <w:p w14:paraId="410DD4AE" w14:textId="77777777" w:rsidR="00790DF7" w:rsidRPr="00723F13" w:rsidRDefault="00790DF7" w:rsidP="00790DF7">
      <w:pPr>
        <w:rPr>
          <w:i/>
          <w:iCs/>
        </w:rPr>
      </w:pPr>
      <w:r w:rsidRPr="00723F13">
        <w:rPr>
          <w:i/>
          <w:iCs/>
        </w:rPr>
        <w:t>Desirable behaviour for this interface, that is not required for compliance with MoReq2010</w:t>
      </w:r>
      <w:r w:rsidRPr="009011FB">
        <w:rPr>
          <w:i/>
          <w:iCs/>
          <w:vertAlign w:val="superscript"/>
        </w:rPr>
        <w:t>®</w:t>
      </w:r>
      <w:r w:rsidRPr="00723F13">
        <w:rPr>
          <w:i/>
          <w:iCs/>
        </w:rPr>
        <w:t xml:space="preserve"> includes:</w:t>
      </w:r>
    </w:p>
    <w:p w14:paraId="4AA4F552" w14:textId="77777777" w:rsidR="00790DF7" w:rsidRPr="00723F13" w:rsidRDefault="00790DF7" w:rsidP="00790DF7">
      <w:pPr>
        <w:pStyle w:val="ListParagraph"/>
        <w:numPr>
          <w:ilvl w:val="0"/>
          <w:numId w:val="93"/>
        </w:numPr>
        <w:contextualSpacing w:val="0"/>
        <w:rPr>
          <w:i/>
          <w:iCs/>
        </w:rPr>
      </w:pPr>
      <w:r w:rsidRPr="00723F13">
        <w:rPr>
          <w:i/>
          <w:iCs/>
        </w:rPr>
        <w:t>Being able to plan ahead and anticipate records coming due for disposal by calendar day, week and month;</w:t>
      </w:r>
    </w:p>
    <w:p w14:paraId="35642A06" w14:textId="77777777" w:rsidR="00790DF7" w:rsidRPr="00723F13" w:rsidRDefault="00790DF7" w:rsidP="00790DF7">
      <w:pPr>
        <w:pStyle w:val="ListParagraph"/>
        <w:numPr>
          <w:ilvl w:val="0"/>
          <w:numId w:val="93"/>
        </w:numPr>
        <w:contextualSpacing w:val="0"/>
        <w:rPr>
          <w:i/>
          <w:iCs/>
        </w:rPr>
      </w:pPr>
      <w:r w:rsidRPr="00723F13">
        <w:rPr>
          <w:i/>
          <w:iCs/>
        </w:rPr>
        <w:t>Collect, display and chart graphically statistics on disposal action throughput and average time taken to carry out various disposal actions; and</w:t>
      </w:r>
    </w:p>
    <w:p w14:paraId="5EACFCD9" w14:textId="77777777" w:rsidR="00790DF7" w:rsidRPr="00723F13" w:rsidRDefault="00790DF7" w:rsidP="00790DF7">
      <w:pPr>
        <w:pStyle w:val="ListParagraph"/>
        <w:numPr>
          <w:ilvl w:val="0"/>
          <w:numId w:val="93"/>
        </w:numPr>
        <w:contextualSpacing w:val="0"/>
        <w:rPr>
          <w:i/>
          <w:iCs/>
        </w:rPr>
      </w:pPr>
      <w:r w:rsidRPr="00723F13">
        <w:rPr>
          <w:i/>
          <w:iCs/>
        </w:rPr>
        <w:t>Manage disposal holds, including which records are currently being held and determine how long overdue for destruction they are.</w:t>
      </w:r>
    </w:p>
    <w:p w14:paraId="2D6CF46A" w14:textId="77777777" w:rsidR="00790DF7" w:rsidRDefault="00790DF7" w:rsidP="00790DF7">
      <w:pPr>
        <w:rPr>
          <w:rFonts w:cs="Times New Roman"/>
        </w:rPr>
      </w:pPr>
    </w:p>
    <w:p w14:paraId="47E94958" w14:textId="77777777" w:rsidR="00790DF7" w:rsidRDefault="00790DF7" w:rsidP="00790DF7">
      <w:pPr>
        <w:rPr>
          <w:rFonts w:cs="Times New Roman"/>
        </w:rPr>
      </w:pPr>
    </w:p>
    <w:p w14:paraId="5BAF8FB5" w14:textId="77777777" w:rsidR="00790DF7" w:rsidRDefault="00790DF7" w:rsidP="00790DF7">
      <w:pPr>
        <w:rPr>
          <w:rFonts w:cs="Times New Roman"/>
        </w:rPr>
      </w:pPr>
    </w:p>
    <w:p w14:paraId="7928EB51" w14:textId="77777777" w:rsidR="00790DF7" w:rsidRDefault="00790DF7" w:rsidP="00790DF7">
      <w:pPr>
        <w:spacing w:before="0" w:after="0"/>
        <w:jc w:val="left"/>
        <w:rPr>
          <w:rFonts w:ascii="Calibri" w:hAnsi="Calibri" w:cs="Calibri"/>
        </w:rPr>
      </w:pPr>
      <w:r>
        <w:rPr>
          <w:rFonts w:ascii="Calibri" w:hAnsi="Calibri" w:cs="Calibri"/>
        </w:rPr>
        <w:br w:type="page"/>
      </w:r>
    </w:p>
    <w:p w14:paraId="31D87717"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585D8026" w14:textId="02C27ABB" w:rsidR="00790DF7" w:rsidRDefault="00790DF7" w:rsidP="00790DF7">
      <w:pPr>
        <w:rPr>
          <w:rFonts w:cs="Times New Roman"/>
        </w:rPr>
      </w:pPr>
      <w:r>
        <w:rPr>
          <w:rFonts w:cs="Times New Roman"/>
          <w:noProof/>
          <w:lang w:val="en-US"/>
        </w:rPr>
        <w:drawing>
          <wp:inline distT="0" distB="0" distL="0" distR="0" wp14:anchorId="099DE4C1" wp14:editId="2A6BC071">
            <wp:extent cx="5359400" cy="3776345"/>
            <wp:effectExtent l="0" t="0" r="0" b="8255"/>
            <wp:docPr id="474" name="Picture 450"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160A26FF" w14:textId="3A6F1A97"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1E86BB69" w14:textId="77777777" w:rsidR="00790DF7" w:rsidRDefault="00790DF7" w:rsidP="00790DF7">
      <w:r>
        <w:t>Requirement R101.4.18</w:t>
      </w:r>
    </w:p>
    <w:p w14:paraId="31D07C85" w14:textId="77777777" w:rsidR="00790DF7" w:rsidRDefault="00790DF7" w:rsidP="00790DF7">
      <w:pPr>
        <w:spacing w:before="0" w:after="0"/>
        <w:jc w:val="left"/>
        <w:rPr>
          <w:rFonts w:ascii="Calibri" w:hAnsi="Calibri" w:cs="Calibri"/>
        </w:rPr>
      </w:pPr>
    </w:p>
    <w:p w14:paraId="2645B7D6" w14:textId="77777777" w:rsidR="00790DF7" w:rsidRDefault="00790DF7" w:rsidP="00790DF7">
      <w:pPr>
        <w:spacing w:before="0" w:after="0"/>
        <w:jc w:val="left"/>
        <w:rPr>
          <w:rFonts w:ascii="Calibri" w:hAnsi="Calibri" w:cs="Calibri"/>
        </w:rPr>
      </w:pPr>
      <w:r>
        <w:rPr>
          <w:rFonts w:ascii="Calibri" w:hAnsi="Calibri" w:cs="Calibri"/>
        </w:rPr>
        <w:br w:type="page"/>
      </w:r>
    </w:p>
    <w:p w14:paraId="5BAA4516"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2E294D9C"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19333BD"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073499E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07FFF36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0129914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32B6D3E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AEC203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3F9CE32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00C23A3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363FFF9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503BF7E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27A22DE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13C7368F"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5C84BE4D"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6B856C35" w14:textId="77777777" w:rsidR="00790DF7" w:rsidRDefault="00790DF7" w:rsidP="00790DF7">
      <w:pPr>
        <w:rPr>
          <w:rFonts w:cs="Times New Roman"/>
        </w:rPr>
      </w:pPr>
    </w:p>
    <w:p w14:paraId="78951E18"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0BB06DD7" w14:textId="77777777" w:rsidR="00790DF7" w:rsidRDefault="00790DF7" w:rsidP="00790DF7">
      <w:r>
        <w:t>Requirement R101.4.18</w:t>
      </w:r>
    </w:p>
    <w:p w14:paraId="0A7292F9" w14:textId="77777777" w:rsidR="00790DF7" w:rsidRDefault="00790DF7" w:rsidP="00790DF7"/>
    <w:p w14:paraId="687D00F8" w14:textId="77777777" w:rsidR="00790DF7" w:rsidRDefault="00790DF7" w:rsidP="00790DF7">
      <w:pPr>
        <w:rPr>
          <w:rFonts w:cs="Times New Roman"/>
        </w:rPr>
      </w:pPr>
      <w:r>
        <w:rPr>
          <w:rFonts w:cs="Times New Roman"/>
        </w:rPr>
        <w:br w:type="page"/>
      </w:r>
    </w:p>
    <w:p w14:paraId="1E9B11DF"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3E096171" w14:textId="77777777" w:rsidR="00790DF7" w:rsidRDefault="00790DF7" w:rsidP="00790DF7">
      <w:r>
        <w:t>Requirement R101.4.19</w:t>
      </w:r>
    </w:p>
    <w:p w14:paraId="08EC0631" w14:textId="77777777" w:rsidR="00790DF7" w:rsidRDefault="00790DF7" w:rsidP="00790DF7">
      <w:pPr>
        <w:pStyle w:val="Requirement"/>
      </w:pPr>
      <w:r>
        <w:t>R101.4.19</w:t>
      </w:r>
    </w:p>
    <w:p w14:paraId="61B64CFB" w14:textId="77777777" w:rsidR="00790DF7" w:rsidRPr="00723F13" w:rsidRDefault="00790DF7" w:rsidP="00790DF7">
      <w:r w:rsidRPr="00723F13">
        <w:t xml:space="preserve">The MCRS must provide a specialised interface for authorised users to perform the export process described in </w:t>
      </w:r>
      <w:r w:rsidRPr="00723F13">
        <w:rPr>
          <w:b/>
          <w:bCs/>
        </w:rPr>
        <w:t>11. Export Service</w:t>
      </w:r>
      <w:r w:rsidRPr="00723F13">
        <w:t>.</w:t>
      </w:r>
    </w:p>
    <w:p w14:paraId="29B42874" w14:textId="77777777" w:rsidR="00790DF7" w:rsidRPr="00723F13" w:rsidRDefault="00790DF7" w:rsidP="00790DF7">
      <w:pPr>
        <w:rPr>
          <w:i/>
          <w:iCs/>
        </w:rPr>
      </w:pPr>
      <w:r w:rsidRPr="00723F13">
        <w:rPr>
          <w:i/>
          <w:iCs/>
        </w:rPr>
        <w:t>In particular the interface should facilitate the following:</w:t>
      </w:r>
    </w:p>
    <w:p w14:paraId="7F80B9DC" w14:textId="77777777" w:rsidR="00790DF7" w:rsidRPr="00723F13" w:rsidRDefault="00790DF7" w:rsidP="00790DF7">
      <w:pPr>
        <w:pStyle w:val="ListParagraph"/>
        <w:numPr>
          <w:ilvl w:val="0"/>
          <w:numId w:val="94"/>
        </w:numPr>
        <w:contextualSpacing w:val="0"/>
        <w:rPr>
          <w:i/>
          <w:iCs/>
        </w:rPr>
      </w:pPr>
      <w:r w:rsidRPr="00723F13">
        <w:rPr>
          <w:i/>
          <w:iCs/>
        </w:rPr>
        <w:t xml:space="preserve">Enable a user to put together a list of entities for exporting, under R11.4.3, possibly by selecting them and moving them to a list, under </w:t>
      </w:r>
      <w:r w:rsidRPr="00723F13">
        <w:rPr>
          <w:b/>
          <w:bCs/>
          <w:i/>
          <w:iCs/>
        </w:rPr>
        <w:t>R101.4.17</w:t>
      </w:r>
      <w:r w:rsidRPr="00723F13">
        <w:rPr>
          <w:i/>
          <w:iCs/>
        </w:rPr>
        <w:t>;</w:t>
      </w:r>
    </w:p>
    <w:p w14:paraId="08673751" w14:textId="77777777" w:rsidR="00790DF7" w:rsidRPr="00723F13" w:rsidRDefault="00790DF7" w:rsidP="00790DF7">
      <w:pPr>
        <w:pStyle w:val="ListParagraph"/>
        <w:numPr>
          <w:ilvl w:val="0"/>
          <w:numId w:val="94"/>
        </w:numPr>
        <w:contextualSpacing w:val="0"/>
        <w:rPr>
          <w:i/>
          <w:iCs/>
        </w:rPr>
      </w:pPr>
      <w:r w:rsidRPr="00723F13">
        <w:rPr>
          <w:i/>
          <w:iCs/>
        </w:rPr>
        <w:t xml:space="preserve">Enable a user to select options for exporting, such as </w:t>
      </w:r>
      <w:r w:rsidRPr="00723F13">
        <w:rPr>
          <w:b/>
          <w:bCs/>
          <w:i/>
          <w:iCs/>
        </w:rPr>
        <w:t>R11.4.2</w:t>
      </w:r>
      <w:r w:rsidRPr="00723F13">
        <w:rPr>
          <w:i/>
          <w:iCs/>
        </w:rPr>
        <w:t>;</w:t>
      </w:r>
    </w:p>
    <w:p w14:paraId="7AC1E4C8" w14:textId="77777777" w:rsidR="00790DF7" w:rsidRPr="00723F13" w:rsidRDefault="00790DF7" w:rsidP="00790DF7">
      <w:pPr>
        <w:pStyle w:val="ListParagraph"/>
        <w:numPr>
          <w:ilvl w:val="0"/>
          <w:numId w:val="94"/>
        </w:numPr>
        <w:contextualSpacing w:val="0"/>
        <w:rPr>
          <w:i/>
          <w:iCs/>
        </w:rPr>
      </w:pPr>
      <w:r w:rsidRPr="00723F13">
        <w:rPr>
          <w:i/>
          <w:iCs/>
        </w:rPr>
        <w:t xml:space="preserve">Enable the user to initiate the export, to monitor its progress and to pause and resume it, under </w:t>
      </w:r>
      <w:r w:rsidRPr="00723F13">
        <w:rPr>
          <w:b/>
          <w:bCs/>
          <w:i/>
          <w:iCs/>
        </w:rPr>
        <w:t>R11.4.7</w:t>
      </w:r>
      <w:r w:rsidRPr="00723F13">
        <w:rPr>
          <w:i/>
          <w:iCs/>
        </w:rPr>
        <w:t>; and</w:t>
      </w:r>
    </w:p>
    <w:p w14:paraId="7B72BBFF" w14:textId="77777777" w:rsidR="00790DF7" w:rsidRPr="00723F13" w:rsidRDefault="00790DF7" w:rsidP="00790DF7">
      <w:pPr>
        <w:pStyle w:val="ListParagraph"/>
        <w:numPr>
          <w:ilvl w:val="0"/>
          <w:numId w:val="94"/>
        </w:numPr>
        <w:contextualSpacing w:val="0"/>
        <w:rPr>
          <w:i/>
          <w:iCs/>
        </w:rPr>
      </w:pPr>
      <w:r w:rsidRPr="00723F13">
        <w:rPr>
          <w:i/>
          <w:iCs/>
        </w:rPr>
        <w:t>Give the user immediate feedback on any errors encountered and the success or failure of the export.</w:t>
      </w:r>
    </w:p>
    <w:p w14:paraId="7BA322D7" w14:textId="77777777" w:rsidR="00790DF7" w:rsidRDefault="00790DF7" w:rsidP="00790DF7">
      <w:pPr>
        <w:rPr>
          <w:rFonts w:cs="Times New Roman"/>
        </w:rPr>
      </w:pPr>
    </w:p>
    <w:p w14:paraId="3C7C8007" w14:textId="77777777" w:rsidR="00790DF7" w:rsidRDefault="00790DF7" w:rsidP="00790DF7">
      <w:pPr>
        <w:rPr>
          <w:rFonts w:cs="Times New Roman"/>
        </w:rPr>
      </w:pPr>
    </w:p>
    <w:p w14:paraId="0F485201" w14:textId="77777777" w:rsidR="00790DF7" w:rsidRDefault="00790DF7" w:rsidP="00790DF7">
      <w:pPr>
        <w:rPr>
          <w:rFonts w:cs="Times New Roman"/>
        </w:rPr>
      </w:pPr>
    </w:p>
    <w:p w14:paraId="647EB273" w14:textId="77777777" w:rsidR="00790DF7" w:rsidRDefault="00790DF7" w:rsidP="00790DF7">
      <w:pPr>
        <w:spacing w:before="0" w:after="0"/>
        <w:jc w:val="left"/>
        <w:rPr>
          <w:rFonts w:ascii="Calibri" w:hAnsi="Calibri" w:cs="Calibri"/>
        </w:rPr>
      </w:pPr>
      <w:r>
        <w:rPr>
          <w:rFonts w:ascii="Calibri" w:hAnsi="Calibri" w:cs="Calibri"/>
        </w:rPr>
        <w:br w:type="page"/>
      </w:r>
    </w:p>
    <w:p w14:paraId="6B90C78E"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2C44945D" w14:textId="0BFCA0ED" w:rsidR="00790DF7" w:rsidRDefault="00790DF7" w:rsidP="00790DF7">
      <w:pPr>
        <w:rPr>
          <w:rFonts w:cs="Times New Roman"/>
        </w:rPr>
      </w:pPr>
      <w:r>
        <w:rPr>
          <w:rFonts w:cs="Times New Roman"/>
          <w:noProof/>
          <w:lang w:val="en-US"/>
        </w:rPr>
        <w:drawing>
          <wp:inline distT="0" distB="0" distL="0" distR="0" wp14:anchorId="095D7697" wp14:editId="32373BC4">
            <wp:extent cx="5359400" cy="3776345"/>
            <wp:effectExtent l="0" t="0" r="0" b="8255"/>
            <wp:docPr id="473" name="Picture 451"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DFC7E56" w14:textId="05FF1816"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3A879F2E" w14:textId="77777777" w:rsidR="00790DF7" w:rsidRDefault="00790DF7" w:rsidP="00790DF7">
      <w:r>
        <w:t>Requirement R101.4.19</w:t>
      </w:r>
    </w:p>
    <w:p w14:paraId="7FF27DCD" w14:textId="77777777" w:rsidR="00790DF7" w:rsidRDefault="00790DF7" w:rsidP="00790DF7">
      <w:pPr>
        <w:spacing w:before="0" w:after="0"/>
        <w:jc w:val="left"/>
        <w:rPr>
          <w:rFonts w:ascii="Calibri" w:hAnsi="Calibri" w:cs="Calibri"/>
        </w:rPr>
      </w:pPr>
    </w:p>
    <w:p w14:paraId="14D1165D" w14:textId="77777777" w:rsidR="00790DF7" w:rsidRDefault="00790DF7" w:rsidP="00790DF7">
      <w:pPr>
        <w:spacing w:before="0" w:after="0"/>
        <w:jc w:val="left"/>
        <w:rPr>
          <w:rFonts w:ascii="Calibri" w:hAnsi="Calibri" w:cs="Calibri"/>
        </w:rPr>
      </w:pPr>
      <w:r>
        <w:rPr>
          <w:rFonts w:ascii="Calibri" w:hAnsi="Calibri" w:cs="Calibri"/>
        </w:rPr>
        <w:br w:type="page"/>
      </w:r>
    </w:p>
    <w:p w14:paraId="3453AF0C"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096F4138"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C25BD5D"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1EDE5F3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3F7B74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613F8AD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5DBD543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43545EC1"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16C3E25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73CFD1D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06B3017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C4B5D7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124E4D8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1018BC3"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135B8F82"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3A9D35A2" w14:textId="77777777" w:rsidR="00790DF7" w:rsidRDefault="00790DF7" w:rsidP="00790DF7">
      <w:pPr>
        <w:rPr>
          <w:rFonts w:cs="Times New Roman"/>
        </w:rPr>
      </w:pPr>
    </w:p>
    <w:p w14:paraId="3C1F65AA"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1B8BEE1F" w14:textId="77777777" w:rsidR="00790DF7" w:rsidRDefault="00790DF7" w:rsidP="00790DF7">
      <w:r>
        <w:t>Requirement R101.4.19</w:t>
      </w:r>
    </w:p>
    <w:p w14:paraId="623ADA0D" w14:textId="77777777" w:rsidR="00790DF7" w:rsidRDefault="00790DF7" w:rsidP="00790DF7"/>
    <w:p w14:paraId="06CC06CF" w14:textId="77777777" w:rsidR="00790DF7" w:rsidRDefault="00790DF7" w:rsidP="00790DF7"/>
    <w:p w14:paraId="5C2DDDC2" w14:textId="77777777" w:rsidR="00790DF7" w:rsidRDefault="00790DF7" w:rsidP="00790DF7">
      <w:pPr>
        <w:spacing w:before="0" w:after="0"/>
        <w:jc w:val="left"/>
        <w:rPr>
          <w:rFonts w:ascii="Calibri" w:hAnsi="Calibri" w:cs="Calibri"/>
        </w:rPr>
      </w:pPr>
      <w:r>
        <w:rPr>
          <w:rFonts w:ascii="Calibri" w:hAnsi="Calibri" w:cs="Calibri"/>
        </w:rPr>
        <w:br w:type="page"/>
      </w:r>
    </w:p>
    <w:p w14:paraId="66A13BE8"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52842AB7" w14:textId="77777777" w:rsidR="00790DF7" w:rsidRDefault="00790DF7" w:rsidP="00790DF7">
      <w:r>
        <w:t>Requirement R101.4.20</w:t>
      </w:r>
    </w:p>
    <w:p w14:paraId="33679CDA" w14:textId="77777777" w:rsidR="00790DF7" w:rsidRDefault="00790DF7" w:rsidP="00790DF7">
      <w:pPr>
        <w:pStyle w:val="Requirement"/>
      </w:pPr>
      <w:r>
        <w:t>R101.4.20</w:t>
      </w:r>
    </w:p>
    <w:p w14:paraId="28F92007" w14:textId="77777777" w:rsidR="00790DF7" w:rsidRPr="00723F13" w:rsidRDefault="00790DF7" w:rsidP="00790DF7">
      <w:r w:rsidRPr="00723F13">
        <w:t xml:space="preserve">The MCRS must provide feedback to users who have initiated lengthy operations and make provision for users to interrupt and cancel lengthy operations before they have completed. </w:t>
      </w:r>
    </w:p>
    <w:p w14:paraId="784E754C" w14:textId="77777777" w:rsidR="00790DF7" w:rsidRPr="00723F13" w:rsidRDefault="00790DF7" w:rsidP="00790DF7">
      <w:pPr>
        <w:rPr>
          <w:i/>
          <w:iCs/>
        </w:rPr>
      </w:pPr>
      <w:r w:rsidRPr="00723F13">
        <w:rPr>
          <w:i/>
          <w:iCs/>
        </w:rPr>
        <w:t>Specifically the interface must provide the following:</w:t>
      </w:r>
    </w:p>
    <w:p w14:paraId="74F6CCC2" w14:textId="77777777" w:rsidR="00790DF7" w:rsidRPr="00723F13" w:rsidRDefault="00790DF7" w:rsidP="00790DF7">
      <w:pPr>
        <w:pStyle w:val="ListParagraph"/>
        <w:numPr>
          <w:ilvl w:val="0"/>
          <w:numId w:val="95"/>
        </w:numPr>
        <w:contextualSpacing w:val="0"/>
        <w:rPr>
          <w:i/>
          <w:iCs/>
        </w:rPr>
      </w:pPr>
      <w:r w:rsidRPr="00723F13">
        <w:rPr>
          <w:i/>
          <w:iCs/>
        </w:rPr>
        <w:t>Provide feedback to the user that the command has been received in under a second, preferably around 0.1 second to make the user feel that the interface is responsive;</w:t>
      </w:r>
    </w:p>
    <w:p w14:paraId="3B1A1AE6" w14:textId="77777777" w:rsidR="00790DF7" w:rsidRPr="00723F13" w:rsidRDefault="00790DF7" w:rsidP="00790DF7">
      <w:pPr>
        <w:pStyle w:val="ListParagraph"/>
        <w:numPr>
          <w:ilvl w:val="0"/>
          <w:numId w:val="95"/>
        </w:numPr>
        <w:contextualSpacing w:val="0"/>
        <w:rPr>
          <w:i/>
          <w:iCs/>
        </w:rPr>
      </w:pPr>
      <w:r w:rsidRPr="00723F13">
        <w:rPr>
          <w:i/>
          <w:iCs/>
        </w:rPr>
        <w:t>Provide feedback that the application is processing the command if it has not been completed in under 2 seconds, such as a spinning ball or hourglass cursor; and</w:t>
      </w:r>
    </w:p>
    <w:p w14:paraId="7386BD19" w14:textId="77777777" w:rsidR="00790DF7" w:rsidRPr="00723F13" w:rsidRDefault="00790DF7" w:rsidP="00790DF7">
      <w:pPr>
        <w:pStyle w:val="ListParagraph"/>
        <w:numPr>
          <w:ilvl w:val="0"/>
          <w:numId w:val="95"/>
        </w:numPr>
        <w:contextualSpacing w:val="0"/>
        <w:rPr>
          <w:i/>
          <w:iCs/>
        </w:rPr>
      </w:pPr>
      <w:r w:rsidRPr="00723F13">
        <w:rPr>
          <w:i/>
          <w:iCs/>
        </w:rPr>
        <w:t xml:space="preserve">Show a progress indicator and allow the user to cancel the command if it has not been completed in </w:t>
      </w:r>
      <w:proofErr w:type="gramStart"/>
      <w:r w:rsidRPr="00723F13">
        <w:rPr>
          <w:i/>
          <w:iCs/>
        </w:rPr>
        <w:t>under</w:t>
      </w:r>
      <w:proofErr w:type="gramEnd"/>
      <w:r w:rsidRPr="00723F13">
        <w:rPr>
          <w:i/>
          <w:iCs/>
        </w:rPr>
        <w:t xml:space="preserve"> 10 seconds.</w:t>
      </w:r>
    </w:p>
    <w:p w14:paraId="1311563B" w14:textId="77777777" w:rsidR="00790DF7" w:rsidRDefault="00790DF7" w:rsidP="00790DF7">
      <w:pPr>
        <w:rPr>
          <w:rFonts w:cs="Times New Roman"/>
          <w:i/>
          <w:iCs/>
        </w:rPr>
      </w:pPr>
      <w:r w:rsidRPr="00723F13">
        <w:rPr>
          <w:i/>
          <w:iCs/>
        </w:rPr>
        <w:t>An example of an operation that might be lengthy and require these measures is when the user initiates a search.</w:t>
      </w:r>
    </w:p>
    <w:p w14:paraId="1B25C983" w14:textId="77777777" w:rsidR="00790DF7" w:rsidRDefault="00790DF7" w:rsidP="00790DF7">
      <w:pPr>
        <w:rPr>
          <w:rFonts w:cs="Times New Roman"/>
        </w:rPr>
      </w:pPr>
    </w:p>
    <w:p w14:paraId="13B06349" w14:textId="77777777" w:rsidR="00790DF7" w:rsidRDefault="00790DF7" w:rsidP="00790DF7">
      <w:pPr>
        <w:rPr>
          <w:rFonts w:cs="Times New Roman"/>
        </w:rPr>
      </w:pPr>
    </w:p>
    <w:p w14:paraId="70DD9FF0" w14:textId="77777777" w:rsidR="00790DF7" w:rsidRDefault="00790DF7" w:rsidP="00790DF7">
      <w:pPr>
        <w:rPr>
          <w:rFonts w:cs="Times New Roman"/>
        </w:rPr>
      </w:pPr>
    </w:p>
    <w:p w14:paraId="014DB1C7" w14:textId="77777777" w:rsidR="00790DF7" w:rsidRDefault="00790DF7" w:rsidP="00790DF7">
      <w:pPr>
        <w:spacing w:before="0" w:after="0"/>
        <w:jc w:val="left"/>
        <w:rPr>
          <w:rFonts w:ascii="Calibri" w:hAnsi="Calibri" w:cs="Calibri"/>
        </w:rPr>
      </w:pPr>
      <w:r>
        <w:rPr>
          <w:rFonts w:ascii="Calibri" w:hAnsi="Calibri" w:cs="Calibri"/>
        </w:rPr>
        <w:br w:type="page"/>
      </w:r>
    </w:p>
    <w:p w14:paraId="1CA9CEE0"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397227F7" w14:textId="36D25687" w:rsidR="00790DF7" w:rsidRDefault="00790DF7" w:rsidP="00790DF7">
      <w:pPr>
        <w:rPr>
          <w:rFonts w:cs="Times New Roman"/>
        </w:rPr>
      </w:pPr>
      <w:r>
        <w:rPr>
          <w:rFonts w:cs="Times New Roman"/>
          <w:noProof/>
          <w:lang w:val="en-US"/>
        </w:rPr>
        <w:drawing>
          <wp:inline distT="0" distB="0" distL="0" distR="0" wp14:anchorId="619B345A" wp14:editId="04E3EB9B">
            <wp:extent cx="5359400" cy="3776345"/>
            <wp:effectExtent l="0" t="0" r="0" b="8255"/>
            <wp:docPr id="472" name="Picture 452"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6B7403BC" w14:textId="4009DC71"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5CC03317" w14:textId="77777777" w:rsidR="00790DF7" w:rsidRDefault="00790DF7" w:rsidP="00790DF7">
      <w:r>
        <w:t>Requirement R101.4.20</w:t>
      </w:r>
    </w:p>
    <w:p w14:paraId="5474D37E" w14:textId="77777777" w:rsidR="00790DF7" w:rsidRDefault="00790DF7" w:rsidP="00790DF7">
      <w:pPr>
        <w:spacing w:before="0" w:after="0"/>
        <w:jc w:val="left"/>
        <w:rPr>
          <w:rFonts w:ascii="Calibri" w:hAnsi="Calibri" w:cs="Calibri"/>
        </w:rPr>
      </w:pPr>
    </w:p>
    <w:p w14:paraId="20E27652" w14:textId="77777777" w:rsidR="00790DF7" w:rsidRDefault="00790DF7" w:rsidP="00790DF7">
      <w:pPr>
        <w:spacing w:before="0" w:after="0"/>
        <w:jc w:val="left"/>
        <w:rPr>
          <w:rFonts w:ascii="Calibri" w:hAnsi="Calibri" w:cs="Calibri"/>
        </w:rPr>
      </w:pPr>
      <w:r>
        <w:rPr>
          <w:rFonts w:ascii="Calibri" w:hAnsi="Calibri" w:cs="Calibri"/>
        </w:rPr>
        <w:br w:type="page"/>
      </w:r>
    </w:p>
    <w:p w14:paraId="2AE1F0B2"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38DBAC63"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5E7135FE"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38313DE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42148B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1BF0A23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98B5E0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72A455F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2583C48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4B16F4AA"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4AB4E92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960B33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2DC8141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FB82274"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060EA365"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7A9F18DA" w14:textId="77777777" w:rsidR="00790DF7" w:rsidRDefault="00790DF7" w:rsidP="00790DF7">
      <w:pPr>
        <w:rPr>
          <w:rFonts w:cs="Times New Roman"/>
        </w:rPr>
      </w:pPr>
    </w:p>
    <w:p w14:paraId="4489681E"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66C29BA" w14:textId="77777777" w:rsidR="00790DF7" w:rsidRDefault="00790DF7" w:rsidP="00790DF7">
      <w:r>
        <w:t>Requirement R101.4.20</w:t>
      </w:r>
    </w:p>
    <w:p w14:paraId="5E89B4D0" w14:textId="77777777" w:rsidR="00790DF7" w:rsidRDefault="00790DF7" w:rsidP="00790DF7"/>
    <w:p w14:paraId="63EA6D25" w14:textId="77777777" w:rsidR="00790DF7" w:rsidRDefault="00790DF7" w:rsidP="00790DF7">
      <w:pPr>
        <w:rPr>
          <w:rFonts w:cs="Times New Roman"/>
        </w:rPr>
      </w:pPr>
    </w:p>
    <w:p w14:paraId="336A1FA0" w14:textId="77777777" w:rsidR="00790DF7" w:rsidRDefault="00790DF7" w:rsidP="00790DF7">
      <w:pPr>
        <w:spacing w:before="0" w:after="0"/>
        <w:jc w:val="left"/>
        <w:rPr>
          <w:rFonts w:ascii="Calibri" w:hAnsi="Calibri" w:cs="Calibri"/>
        </w:rPr>
      </w:pPr>
      <w:r>
        <w:rPr>
          <w:rFonts w:cs="Times New Roman"/>
        </w:rPr>
        <w:br w:type="page"/>
      </w:r>
    </w:p>
    <w:p w14:paraId="094C0848"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44E66CC0" w14:textId="77777777" w:rsidR="00790DF7" w:rsidRDefault="00790DF7" w:rsidP="00790DF7">
      <w:r>
        <w:t>Requirement R101.4.21</w:t>
      </w:r>
    </w:p>
    <w:p w14:paraId="56E6DD3D" w14:textId="77777777" w:rsidR="00790DF7" w:rsidRDefault="00790DF7" w:rsidP="00790DF7">
      <w:pPr>
        <w:pStyle w:val="Requirement"/>
      </w:pPr>
      <w:r>
        <w:t>R101.4.21</w:t>
      </w:r>
    </w:p>
    <w:p w14:paraId="71C23EAE" w14:textId="77777777" w:rsidR="00790DF7" w:rsidRPr="007F1C21" w:rsidRDefault="00790DF7" w:rsidP="00790DF7">
      <w:pPr>
        <w:rPr>
          <w:rFonts w:cs="Times New Roman"/>
        </w:rPr>
      </w:pPr>
      <w:r>
        <w:t>Where operations are not successful, the MCRS must provide useful error messages that explain to the user the nature of the error, what happened and how to proceed.</w:t>
      </w:r>
    </w:p>
    <w:p w14:paraId="43EB8B07" w14:textId="77777777" w:rsidR="00790DF7" w:rsidRDefault="00790DF7" w:rsidP="00790DF7">
      <w:pPr>
        <w:rPr>
          <w:i/>
          <w:iCs/>
        </w:rPr>
      </w:pPr>
      <w:r w:rsidRPr="00C03574">
        <w:rPr>
          <w:i/>
          <w:iCs/>
        </w:rPr>
        <w:t xml:space="preserve">The MCRS must not allow user initiated operations to fail without informing the </w:t>
      </w:r>
      <w:proofErr w:type="spellStart"/>
      <w:proofErr w:type="gramStart"/>
      <w:r w:rsidRPr="00C03574">
        <w:rPr>
          <w:i/>
          <w:iCs/>
        </w:rPr>
        <w:t>user.</w:t>
      </w:r>
      <w:r>
        <w:rPr>
          <w:i/>
          <w:iCs/>
        </w:rPr>
        <w:t>Similarly</w:t>
      </w:r>
      <w:proofErr w:type="spellEnd"/>
      <w:proofErr w:type="gramEnd"/>
      <w:r>
        <w:rPr>
          <w:i/>
          <w:iCs/>
        </w:rPr>
        <w:t>, error messages must be worded so as to be clearly understood by users with little or no technical background and they must indicate to the user what to do about the error so that the user can carry on in confidence.</w:t>
      </w:r>
    </w:p>
    <w:p w14:paraId="3E416216" w14:textId="77777777" w:rsidR="00790DF7" w:rsidRDefault="00790DF7" w:rsidP="00790DF7">
      <w:pPr>
        <w:rPr>
          <w:i/>
          <w:iCs/>
        </w:rPr>
      </w:pPr>
      <w:r>
        <w:rPr>
          <w:i/>
          <w:iCs/>
        </w:rPr>
        <w:t>Note that messages that are purely informational or that are warnings but not errors should be clearly differentiated from error messages so as not to inadvertently alarm users.</w:t>
      </w:r>
    </w:p>
    <w:p w14:paraId="6D5CB7F6" w14:textId="77777777" w:rsidR="00790DF7" w:rsidRPr="00C03574" w:rsidRDefault="00790DF7" w:rsidP="00790DF7">
      <w:pPr>
        <w:rPr>
          <w:rFonts w:cs="Times New Roman"/>
          <w:i/>
          <w:iCs/>
        </w:rPr>
      </w:pPr>
      <w:r>
        <w:rPr>
          <w:i/>
          <w:iCs/>
        </w:rPr>
        <w:t xml:space="preserve">Error messages must be provided in a GUI in addition to logging failed operations, under </w:t>
      </w:r>
      <w:r w:rsidRPr="00F86E0F">
        <w:rPr>
          <w:b/>
          <w:bCs/>
          <w:i/>
          <w:iCs/>
        </w:rPr>
        <w:t>R2.4.8</w:t>
      </w:r>
      <w:r>
        <w:rPr>
          <w:i/>
          <w:iCs/>
        </w:rPr>
        <w:t>, and are not a substitute for this requirement.</w:t>
      </w:r>
    </w:p>
    <w:p w14:paraId="190A4DA2" w14:textId="77777777" w:rsidR="00790DF7" w:rsidRDefault="00790DF7" w:rsidP="00790DF7">
      <w:pPr>
        <w:rPr>
          <w:rFonts w:cs="Times New Roman"/>
        </w:rPr>
      </w:pPr>
    </w:p>
    <w:p w14:paraId="3B50FDAB" w14:textId="77777777" w:rsidR="00790DF7" w:rsidRDefault="00790DF7" w:rsidP="00790DF7">
      <w:pPr>
        <w:rPr>
          <w:rFonts w:cs="Times New Roman"/>
        </w:rPr>
      </w:pPr>
    </w:p>
    <w:p w14:paraId="2D205D58" w14:textId="77777777" w:rsidR="00790DF7" w:rsidRDefault="00790DF7" w:rsidP="00790DF7">
      <w:pPr>
        <w:rPr>
          <w:rFonts w:cs="Times New Roman"/>
        </w:rPr>
      </w:pPr>
    </w:p>
    <w:p w14:paraId="4DA9B2BD" w14:textId="77777777" w:rsidR="00790DF7" w:rsidRDefault="00790DF7" w:rsidP="00790DF7">
      <w:pPr>
        <w:spacing w:before="0" w:after="0"/>
        <w:jc w:val="left"/>
        <w:rPr>
          <w:rFonts w:ascii="Calibri" w:hAnsi="Calibri" w:cs="Calibri"/>
        </w:rPr>
      </w:pPr>
      <w:r>
        <w:rPr>
          <w:rFonts w:ascii="Calibri" w:hAnsi="Calibri" w:cs="Calibri"/>
        </w:rPr>
        <w:br w:type="page"/>
      </w:r>
    </w:p>
    <w:p w14:paraId="023AD83A"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2685DB33" w14:textId="03762803" w:rsidR="00790DF7" w:rsidRDefault="00790DF7" w:rsidP="00790DF7">
      <w:pPr>
        <w:rPr>
          <w:rFonts w:cs="Times New Roman"/>
        </w:rPr>
      </w:pPr>
      <w:r>
        <w:rPr>
          <w:rFonts w:cs="Times New Roman"/>
          <w:noProof/>
          <w:lang w:val="en-US"/>
        </w:rPr>
        <w:drawing>
          <wp:inline distT="0" distB="0" distL="0" distR="0" wp14:anchorId="1A345510" wp14:editId="0C50666D">
            <wp:extent cx="5359400" cy="3776345"/>
            <wp:effectExtent l="0" t="0" r="0" b="8255"/>
            <wp:docPr id="471" name="Picture 453"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7836FADC" w14:textId="1264B151"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7042B7C4" w14:textId="77777777" w:rsidR="00790DF7" w:rsidRDefault="00790DF7" w:rsidP="00790DF7">
      <w:r>
        <w:t>Requirement R101.4.21</w:t>
      </w:r>
    </w:p>
    <w:p w14:paraId="4A90BF22" w14:textId="77777777" w:rsidR="00790DF7" w:rsidRDefault="00790DF7" w:rsidP="00790DF7">
      <w:pPr>
        <w:spacing w:before="0" w:after="0"/>
        <w:jc w:val="left"/>
        <w:rPr>
          <w:rFonts w:ascii="Calibri" w:hAnsi="Calibri" w:cs="Calibri"/>
        </w:rPr>
      </w:pPr>
    </w:p>
    <w:p w14:paraId="2E01489B" w14:textId="77777777" w:rsidR="00790DF7" w:rsidRDefault="00790DF7" w:rsidP="00790DF7">
      <w:pPr>
        <w:spacing w:before="0" w:after="0"/>
        <w:jc w:val="left"/>
        <w:rPr>
          <w:rFonts w:ascii="Calibri" w:hAnsi="Calibri" w:cs="Calibri"/>
        </w:rPr>
      </w:pPr>
      <w:r>
        <w:rPr>
          <w:rFonts w:ascii="Calibri" w:hAnsi="Calibri" w:cs="Calibri"/>
        </w:rPr>
        <w:br w:type="page"/>
      </w:r>
    </w:p>
    <w:p w14:paraId="024B2034"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171F1FB8"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20108B7F"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35C453B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47CC5F62"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06740C8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2D10FC9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7FB7287C"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30991203"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7B54C56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7E25986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03543954"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51280EE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08CF8C89"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1D4F1021"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7D2A89D7" w14:textId="77777777" w:rsidR="00790DF7" w:rsidRDefault="00790DF7" w:rsidP="00790DF7">
      <w:pPr>
        <w:rPr>
          <w:rFonts w:cs="Times New Roman"/>
        </w:rPr>
      </w:pPr>
    </w:p>
    <w:p w14:paraId="63F704B9"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167D24B8" w14:textId="77777777" w:rsidR="00790DF7" w:rsidRDefault="00790DF7" w:rsidP="00790DF7">
      <w:r>
        <w:t>Requirement R101.4.21</w:t>
      </w:r>
    </w:p>
    <w:p w14:paraId="59F675D1" w14:textId="77777777" w:rsidR="00790DF7" w:rsidRDefault="00790DF7" w:rsidP="00790DF7">
      <w:pPr>
        <w:spacing w:before="0" w:after="0"/>
        <w:jc w:val="left"/>
        <w:rPr>
          <w:rFonts w:ascii="Calibri" w:hAnsi="Calibri" w:cs="Calibri"/>
        </w:rPr>
      </w:pPr>
      <w:r>
        <w:rPr>
          <w:rFonts w:ascii="Calibri" w:hAnsi="Calibri" w:cs="Calibri"/>
        </w:rPr>
        <w:br w:type="page"/>
      </w:r>
    </w:p>
    <w:p w14:paraId="5F12BDFF" w14:textId="77777777" w:rsidR="00790DF7" w:rsidRPr="007C249D" w:rsidRDefault="00790DF7" w:rsidP="00790DF7">
      <w:pPr>
        <w:pBdr>
          <w:bottom w:val="single" w:sz="4" w:space="1" w:color="auto"/>
        </w:pBdr>
        <w:rPr>
          <w:rFonts w:ascii="Calibri" w:hAnsi="Calibri" w:cs="Calibri"/>
          <w:b/>
          <w:bCs/>
        </w:rPr>
      </w:pPr>
      <w:r w:rsidRPr="007C249D">
        <w:rPr>
          <w:rFonts w:ascii="Calibri" w:hAnsi="Calibri" w:cs="Calibri"/>
          <w:b/>
          <w:bCs/>
        </w:rPr>
        <w:lastRenderedPageBreak/>
        <w:t>Requirement:</w:t>
      </w:r>
    </w:p>
    <w:p w14:paraId="6D0FCF21" w14:textId="77777777" w:rsidR="00790DF7" w:rsidRDefault="00790DF7" w:rsidP="00790DF7">
      <w:r>
        <w:t>Requirement R101.4.22</w:t>
      </w:r>
    </w:p>
    <w:p w14:paraId="128A099F" w14:textId="77777777" w:rsidR="00790DF7" w:rsidRDefault="00790DF7" w:rsidP="00790DF7">
      <w:pPr>
        <w:pStyle w:val="Requirement"/>
      </w:pPr>
      <w:r>
        <w:t>R101.4.22</w:t>
      </w:r>
    </w:p>
    <w:p w14:paraId="549FCA23" w14:textId="77777777" w:rsidR="00790DF7" w:rsidRDefault="00790DF7" w:rsidP="00790DF7">
      <w:r>
        <w:t>The MCRS must provide easily accessible help from its screens and views, including from its modal dialogues, for users who:</w:t>
      </w:r>
    </w:p>
    <w:p w14:paraId="111A9575" w14:textId="77777777" w:rsidR="00790DF7" w:rsidRDefault="00790DF7" w:rsidP="00790DF7">
      <w:pPr>
        <w:pStyle w:val="ListParagraph"/>
        <w:numPr>
          <w:ilvl w:val="0"/>
          <w:numId w:val="9"/>
        </w:numPr>
        <w:contextualSpacing w:val="0"/>
      </w:pPr>
      <w:r>
        <w:t>Do not know how to navigate its graphical user interface;</w:t>
      </w:r>
    </w:p>
    <w:p w14:paraId="43E45CD4" w14:textId="77777777" w:rsidR="00790DF7" w:rsidRDefault="00790DF7" w:rsidP="00790DF7">
      <w:pPr>
        <w:pStyle w:val="ListParagraph"/>
        <w:numPr>
          <w:ilvl w:val="0"/>
          <w:numId w:val="9"/>
        </w:numPr>
        <w:contextualSpacing w:val="0"/>
      </w:pPr>
      <w:r>
        <w:t>Do not understand the consequence of a particular operation;</w:t>
      </w:r>
    </w:p>
    <w:p w14:paraId="2ACA1B1E" w14:textId="77777777" w:rsidR="00790DF7" w:rsidRDefault="00790DF7" w:rsidP="00790DF7">
      <w:pPr>
        <w:pStyle w:val="ListParagraph"/>
        <w:numPr>
          <w:ilvl w:val="0"/>
          <w:numId w:val="9"/>
        </w:numPr>
        <w:contextualSpacing w:val="0"/>
      </w:pPr>
      <w:r>
        <w:t>Do not know how to create entities;</w:t>
      </w:r>
    </w:p>
    <w:p w14:paraId="267F092B" w14:textId="77777777" w:rsidR="00790DF7" w:rsidRDefault="00790DF7" w:rsidP="00790DF7">
      <w:pPr>
        <w:pStyle w:val="ListParagraph"/>
        <w:numPr>
          <w:ilvl w:val="0"/>
          <w:numId w:val="9"/>
        </w:numPr>
        <w:contextualSpacing w:val="0"/>
      </w:pPr>
      <w:r>
        <w:t>Do not know how to modify metadata;</w:t>
      </w:r>
    </w:p>
    <w:p w14:paraId="728F8418" w14:textId="77777777" w:rsidR="00790DF7" w:rsidRDefault="00790DF7" w:rsidP="00790DF7">
      <w:pPr>
        <w:pStyle w:val="ListParagraph"/>
        <w:numPr>
          <w:ilvl w:val="0"/>
          <w:numId w:val="9"/>
        </w:numPr>
        <w:contextualSpacing w:val="0"/>
      </w:pPr>
      <w:r>
        <w:t>Do not know how to construct search queries and search criteria, particularly complex ones,</w:t>
      </w:r>
    </w:p>
    <w:p w14:paraId="06CB85E2" w14:textId="77777777" w:rsidR="00790DF7" w:rsidRDefault="00790DF7" w:rsidP="00790DF7">
      <w:pPr>
        <w:pStyle w:val="ListParagraph"/>
        <w:numPr>
          <w:ilvl w:val="0"/>
          <w:numId w:val="9"/>
        </w:numPr>
        <w:contextualSpacing w:val="0"/>
      </w:pPr>
      <w:r>
        <w:t>Do not know where to find the controls for actions and operations,</w:t>
      </w:r>
    </w:p>
    <w:p w14:paraId="48DBD7A3" w14:textId="77777777" w:rsidR="00790DF7" w:rsidRDefault="00790DF7" w:rsidP="00790DF7">
      <w:pPr>
        <w:pStyle w:val="ListParagraph"/>
        <w:numPr>
          <w:ilvl w:val="0"/>
          <w:numId w:val="9"/>
        </w:numPr>
        <w:contextualSpacing w:val="0"/>
      </w:pPr>
      <w:r>
        <w:t>Do not know what to do about system errors, and</w:t>
      </w:r>
    </w:p>
    <w:p w14:paraId="34EC6C52" w14:textId="77777777" w:rsidR="00790DF7" w:rsidRDefault="00790DF7" w:rsidP="00790DF7">
      <w:pPr>
        <w:pStyle w:val="ListParagraph"/>
        <w:numPr>
          <w:ilvl w:val="0"/>
          <w:numId w:val="9"/>
        </w:numPr>
        <w:contextualSpacing w:val="0"/>
      </w:pPr>
      <w:r>
        <w:t>Want to learn more about the system.</w:t>
      </w:r>
    </w:p>
    <w:p w14:paraId="6D04530A" w14:textId="77777777" w:rsidR="00790DF7" w:rsidRPr="00BF68AD" w:rsidRDefault="00790DF7" w:rsidP="00790DF7">
      <w:pPr>
        <w:rPr>
          <w:rFonts w:cs="Times New Roman"/>
          <w:i/>
          <w:iCs/>
        </w:rPr>
      </w:pPr>
      <w:r>
        <w:rPr>
          <w:i/>
          <w:iCs/>
        </w:rPr>
        <w:t xml:space="preserve">Help may be provided in many forms, including instructions, manuals, FAQ, wizards and </w:t>
      </w:r>
      <w:proofErr w:type="spellStart"/>
      <w:proofErr w:type="gramStart"/>
      <w:r>
        <w:rPr>
          <w:i/>
          <w:iCs/>
        </w:rPr>
        <w:t>tutorials.The</w:t>
      </w:r>
      <w:proofErr w:type="spellEnd"/>
      <w:proofErr w:type="gramEnd"/>
      <w:r>
        <w:rPr>
          <w:i/>
          <w:iCs/>
        </w:rPr>
        <w:t xml:space="preserve"> help must be relevant to the process the user is </w:t>
      </w:r>
      <w:proofErr w:type="spellStart"/>
      <w:r>
        <w:rPr>
          <w:i/>
          <w:iCs/>
        </w:rPr>
        <w:t>performing.Further</w:t>
      </w:r>
      <w:proofErr w:type="spellEnd"/>
      <w:r>
        <w:rPr>
          <w:i/>
          <w:iCs/>
        </w:rPr>
        <w:t xml:space="preserve"> detail is provided in the non-functional requirement </w:t>
      </w:r>
      <w:r w:rsidRPr="0003534B">
        <w:rPr>
          <w:b/>
          <w:bCs/>
          <w:i/>
          <w:iCs/>
        </w:rPr>
        <w:t>N101.5.11</w:t>
      </w:r>
      <w:r>
        <w:rPr>
          <w:i/>
          <w:iCs/>
        </w:rPr>
        <w:t>.</w:t>
      </w:r>
    </w:p>
    <w:p w14:paraId="59F28AE3" w14:textId="77777777" w:rsidR="00790DF7" w:rsidRDefault="00790DF7" w:rsidP="00790DF7">
      <w:pPr>
        <w:rPr>
          <w:rFonts w:cs="Times New Roman"/>
        </w:rPr>
      </w:pPr>
    </w:p>
    <w:p w14:paraId="48C701CD" w14:textId="77777777" w:rsidR="00790DF7" w:rsidRDefault="00790DF7" w:rsidP="00790DF7">
      <w:pPr>
        <w:rPr>
          <w:rFonts w:cs="Times New Roman"/>
        </w:rPr>
      </w:pPr>
    </w:p>
    <w:p w14:paraId="159CFF6D" w14:textId="77777777" w:rsidR="00790DF7" w:rsidRDefault="00790DF7" w:rsidP="00790DF7">
      <w:pPr>
        <w:spacing w:before="0" w:after="0"/>
        <w:jc w:val="left"/>
        <w:rPr>
          <w:rFonts w:ascii="Calibri" w:hAnsi="Calibri" w:cs="Calibri"/>
        </w:rPr>
      </w:pPr>
      <w:r>
        <w:rPr>
          <w:rFonts w:ascii="Calibri" w:hAnsi="Calibri" w:cs="Calibri"/>
        </w:rPr>
        <w:br w:type="page"/>
      </w:r>
    </w:p>
    <w:p w14:paraId="42FFA5EE" w14:textId="77777777" w:rsidR="00790DF7" w:rsidRDefault="00790DF7" w:rsidP="00790DF7">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48D712D" w14:textId="6E68D98E" w:rsidR="00790DF7" w:rsidRDefault="00790DF7" w:rsidP="00790DF7">
      <w:pPr>
        <w:rPr>
          <w:rFonts w:cs="Times New Roman"/>
        </w:rPr>
      </w:pPr>
      <w:r>
        <w:rPr>
          <w:rFonts w:cs="Times New Roman"/>
          <w:noProof/>
          <w:lang w:val="en-US"/>
        </w:rPr>
        <w:drawing>
          <wp:inline distT="0" distB="0" distL="0" distR="0" wp14:anchorId="64AFFDA8" wp14:editId="631D1984">
            <wp:extent cx="5359400" cy="3776345"/>
            <wp:effectExtent l="0" t="0" r="0" b="8255"/>
            <wp:docPr id="470" name="Picture 454"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213BC3C2" w14:textId="797029B1" w:rsidR="00790DF7" w:rsidRDefault="00441E73" w:rsidP="00790DF7">
      <w:pPr>
        <w:pBdr>
          <w:bottom w:val="single" w:sz="4" w:space="1" w:color="auto"/>
        </w:pBdr>
        <w:rPr>
          <w:rFonts w:ascii="Calibri" w:hAnsi="Calibri" w:cs="Calibri"/>
        </w:rPr>
      </w:pPr>
      <w:r>
        <w:rPr>
          <w:rFonts w:ascii="Calibri" w:hAnsi="Calibri" w:cs="Calibri"/>
        </w:rPr>
        <w:t>Answer</w:t>
      </w:r>
      <w:r w:rsidR="00790DF7">
        <w:rPr>
          <w:rFonts w:ascii="Calibri" w:hAnsi="Calibri" w:cs="Calibri"/>
        </w:rPr>
        <w:t xml:space="preserve"> this functional requirement (in 100 to 250 words):</w:t>
      </w:r>
    </w:p>
    <w:p w14:paraId="0CD1BF59" w14:textId="77777777" w:rsidR="00790DF7" w:rsidRDefault="00790DF7" w:rsidP="00790DF7">
      <w:r>
        <w:t>Requirement R101.4.22</w:t>
      </w:r>
    </w:p>
    <w:p w14:paraId="65A672F3" w14:textId="77777777" w:rsidR="00790DF7" w:rsidRDefault="00790DF7" w:rsidP="00790DF7">
      <w:pPr>
        <w:spacing w:before="0" w:after="0"/>
        <w:jc w:val="left"/>
        <w:rPr>
          <w:rFonts w:ascii="Calibri" w:hAnsi="Calibri" w:cs="Calibri"/>
        </w:rPr>
      </w:pPr>
    </w:p>
    <w:p w14:paraId="3D94C844" w14:textId="77777777" w:rsidR="00790DF7" w:rsidRDefault="00790DF7" w:rsidP="00790DF7">
      <w:pPr>
        <w:spacing w:before="0" w:after="0"/>
        <w:jc w:val="left"/>
        <w:rPr>
          <w:rFonts w:ascii="Calibri" w:hAnsi="Calibri" w:cs="Calibri"/>
        </w:rPr>
      </w:pPr>
      <w:r>
        <w:rPr>
          <w:rFonts w:ascii="Calibri" w:hAnsi="Calibri" w:cs="Calibri"/>
        </w:rPr>
        <w:br w:type="page"/>
      </w:r>
    </w:p>
    <w:p w14:paraId="0FD3B970" w14:textId="77777777" w:rsidR="00790DF7" w:rsidRPr="004121E0" w:rsidRDefault="00790DF7" w:rsidP="00790DF7">
      <w:pPr>
        <w:pBdr>
          <w:bottom w:val="single" w:sz="4" w:space="1" w:color="auto"/>
        </w:pBdr>
        <w:rPr>
          <w:rFonts w:ascii="Calibri" w:hAnsi="Calibri" w:cs="Calibri"/>
        </w:rPr>
      </w:pPr>
      <w:r>
        <w:rPr>
          <w:rFonts w:ascii="Calibri" w:hAnsi="Calibri" w:cs="Calibri"/>
        </w:rPr>
        <w:lastRenderedPageBreak/>
        <w:t>To be completed by test centre (during testing):</w:t>
      </w:r>
    </w:p>
    <w:p w14:paraId="487DC445"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1BDF68F4"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64CA22F8"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39AC6520"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25B05F15"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A3C760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7C88DCBB"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2988EB3F"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04B5865D"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42F05349"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8B7E586"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1ECFC87" w14:textId="77777777" w:rsidR="00790DF7" w:rsidRPr="00730B31"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5BA09F62" w14:textId="77777777" w:rsidR="00790DF7" w:rsidRDefault="00790DF7" w:rsidP="00790DF7">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3C0F525C" w14:textId="77777777" w:rsidR="00790DF7" w:rsidRPr="00730B31" w:rsidRDefault="00790DF7" w:rsidP="00790DF7">
      <w:pPr>
        <w:pBdr>
          <w:bottom w:val="single" w:sz="4" w:space="1" w:color="auto"/>
        </w:pBdr>
        <w:rPr>
          <w:rFonts w:ascii="Calibri" w:hAnsi="Calibri" w:cs="Calibri"/>
        </w:rPr>
      </w:pPr>
      <w:r>
        <w:rPr>
          <w:rFonts w:ascii="Calibri" w:hAnsi="Calibri" w:cs="Calibri"/>
        </w:rPr>
        <w:t>Date checked (by test centre):</w:t>
      </w:r>
    </w:p>
    <w:p w14:paraId="32D77282" w14:textId="77777777" w:rsidR="00790DF7" w:rsidRDefault="00790DF7" w:rsidP="00790DF7">
      <w:pPr>
        <w:rPr>
          <w:rFonts w:cs="Times New Roman"/>
        </w:rPr>
      </w:pPr>
    </w:p>
    <w:p w14:paraId="0E50ABF6" w14:textId="77777777" w:rsidR="00790DF7" w:rsidRPr="00730B31" w:rsidRDefault="00790DF7" w:rsidP="00790DF7">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47E1C1D3" w14:textId="77777777" w:rsidR="00790DF7" w:rsidRDefault="00790DF7" w:rsidP="00790DF7">
      <w:r>
        <w:t>Requirement R101.4.22</w:t>
      </w:r>
    </w:p>
    <w:p w14:paraId="3AD5A41A" w14:textId="77777777" w:rsidR="00790DF7" w:rsidRDefault="00790DF7" w:rsidP="00790DF7">
      <w:pPr>
        <w:rPr>
          <w:rFonts w:cs="Times New Roman"/>
        </w:rPr>
      </w:pPr>
    </w:p>
    <w:p w14:paraId="5B7BD6E9" w14:textId="41A55D28" w:rsidR="005D1A45" w:rsidRDefault="005D1A45" w:rsidP="005D1A45"/>
    <w:p w14:paraId="38F084BB" w14:textId="77777777" w:rsidR="005D1A45" w:rsidRDefault="005D1A45" w:rsidP="005D1A45"/>
    <w:p w14:paraId="2E5C0432" w14:textId="77777777" w:rsidR="00FE7A5B" w:rsidRDefault="00FE7A5B" w:rsidP="00FE7A5B"/>
    <w:p w14:paraId="1B19BCF2" w14:textId="77777777" w:rsidR="00FE7A5B" w:rsidRPr="00092351" w:rsidRDefault="00FE7A5B" w:rsidP="00FE7A5B">
      <w:pPr>
        <w:pageBreakBefore/>
      </w:pPr>
    </w:p>
    <w:p w14:paraId="45724E08" w14:textId="77777777" w:rsidR="00FE7A5B" w:rsidRPr="00092351" w:rsidRDefault="00FE7A5B" w:rsidP="00FE7A5B"/>
    <w:p w14:paraId="4D2852A3" w14:textId="77777777" w:rsidR="00FE7A5B" w:rsidRPr="00092351" w:rsidRDefault="00FE7A5B" w:rsidP="00FE7A5B"/>
    <w:p w14:paraId="1EF706DE" w14:textId="77777777" w:rsidR="00FE7A5B" w:rsidRPr="00092351" w:rsidRDefault="00FE7A5B" w:rsidP="00FE7A5B"/>
    <w:p w14:paraId="05CF295A" w14:textId="77777777" w:rsidR="00FE7A5B" w:rsidRPr="00092351" w:rsidRDefault="00FE7A5B" w:rsidP="00FE7A5B"/>
    <w:p w14:paraId="777205BC" w14:textId="77777777" w:rsidR="00FE7A5B" w:rsidRPr="00092351" w:rsidRDefault="00FE7A5B" w:rsidP="00FE7A5B"/>
    <w:p w14:paraId="6C52E54C" w14:textId="77777777" w:rsidR="00FE7A5B" w:rsidRPr="00092351" w:rsidRDefault="00FE7A5B" w:rsidP="00FE7A5B"/>
    <w:p w14:paraId="433372F2" w14:textId="77777777" w:rsidR="00FE7A5B" w:rsidRPr="00092351" w:rsidRDefault="00FE7A5B" w:rsidP="00FE7A5B"/>
    <w:p w14:paraId="27CD7BC4" w14:textId="77777777" w:rsidR="00FE7A5B" w:rsidRPr="00092351" w:rsidRDefault="00FE7A5B" w:rsidP="00FE7A5B"/>
    <w:p w14:paraId="1111DD7B" w14:textId="77777777" w:rsidR="00FE7A5B" w:rsidRPr="00092351" w:rsidRDefault="00FE7A5B" w:rsidP="00FE7A5B">
      <w:pPr>
        <w:jc w:val="center"/>
      </w:pPr>
      <w:r w:rsidRPr="00092351">
        <w:rPr>
          <w:noProof/>
          <w:lang w:val="en-US"/>
        </w:rPr>
        <w:drawing>
          <wp:inline distT="0" distB="0" distL="0" distR="0" wp14:anchorId="71872253" wp14:editId="683CB0BA">
            <wp:extent cx="3674745" cy="1092200"/>
            <wp:effectExtent l="0" t="0" r="8255" b="0"/>
            <wp:docPr id="493" name="Picture 493"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756A71E6" w14:textId="77777777" w:rsidR="00FE7A5B" w:rsidRDefault="00FE7A5B" w:rsidP="00FE7A5B">
      <w:pPr>
        <w:pStyle w:val="Heading1"/>
        <w:pageBreakBefore w:val="0"/>
        <w:jc w:val="center"/>
      </w:pPr>
      <w:r>
        <w:t>RESPONSES TO NON-FUNCTIONAL REQUIREMENTS</w:t>
      </w:r>
    </w:p>
    <w:p w14:paraId="60F0E537" w14:textId="77777777" w:rsidR="002E44E3" w:rsidRDefault="002E44E3" w:rsidP="002E44E3">
      <w:pPr>
        <w:pStyle w:val="Heading1"/>
        <w:pageBreakBefore w:val="0"/>
        <w:jc w:val="center"/>
      </w:pPr>
      <w:r>
        <w:t>101. GRAPHICAL USER INTERFACE (GUI)</w:t>
      </w:r>
    </w:p>
    <w:p w14:paraId="14964F31" w14:textId="77777777" w:rsidR="002E44E3" w:rsidRPr="00131502" w:rsidRDefault="002E44E3" w:rsidP="002E44E3">
      <w:pPr>
        <w:jc w:val="center"/>
        <w:rPr>
          <w:rFonts w:asciiTheme="majorHAnsi" w:hAnsiTheme="majorHAnsi"/>
        </w:rPr>
      </w:pPr>
      <w:r w:rsidRPr="00131502">
        <w:rPr>
          <w:rFonts w:asciiTheme="majorHAnsi" w:hAnsiTheme="majorHAnsi"/>
        </w:rPr>
        <w:t>(Complete this section only if the solution implements a GUI)</w:t>
      </w:r>
    </w:p>
    <w:p w14:paraId="2C988DA7" w14:textId="77777777" w:rsidR="00FE7A5B" w:rsidRPr="00025733" w:rsidRDefault="00FE7A5B" w:rsidP="00FE7A5B"/>
    <w:p w14:paraId="737F0161" w14:textId="77777777" w:rsidR="00FE7A5B" w:rsidRDefault="00FE7A5B" w:rsidP="00FE7A5B">
      <w:pPr>
        <w:spacing w:before="0" w:after="0"/>
        <w:jc w:val="left"/>
        <w:rPr>
          <w:rFonts w:asciiTheme="majorHAnsi" w:hAnsiTheme="majorHAnsi"/>
        </w:rPr>
      </w:pPr>
      <w:r>
        <w:rPr>
          <w:rFonts w:asciiTheme="majorHAnsi" w:hAnsiTheme="majorHAnsi"/>
        </w:rPr>
        <w:br w:type="page"/>
      </w:r>
    </w:p>
    <w:p w14:paraId="169E2F63" w14:textId="2252B540" w:rsidR="000F3AC8" w:rsidRPr="007C249D" w:rsidRDefault="00D75254" w:rsidP="000F3AC8">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0F3AC8" w:rsidRPr="007C249D">
        <w:rPr>
          <w:rFonts w:ascii="Calibri" w:hAnsi="Calibri" w:cs="Calibri"/>
          <w:b/>
          <w:bCs/>
        </w:rPr>
        <w:t>:</w:t>
      </w:r>
    </w:p>
    <w:p w14:paraId="4D8C9E50" w14:textId="77777777" w:rsidR="000F3AC8" w:rsidRDefault="000F3AC8" w:rsidP="000F3AC8">
      <w:pPr>
        <w:rPr>
          <w:rFonts w:cs="Times New Roman"/>
        </w:rPr>
      </w:pPr>
      <w:r>
        <w:t>Requirement N101.5.1</w:t>
      </w:r>
    </w:p>
    <w:p w14:paraId="26A2497E" w14:textId="77777777" w:rsidR="000F3AC8" w:rsidRPr="00541F86" w:rsidRDefault="000F3AC8" w:rsidP="000F3AC8">
      <w:pPr>
        <w:pStyle w:val="Requirement"/>
        <w:rPr>
          <w:rFonts w:cs="Times New Roman"/>
        </w:rPr>
      </w:pPr>
      <w:r>
        <w:t>N101.5.1</w:t>
      </w:r>
    </w:p>
    <w:p w14:paraId="3AEA25DD" w14:textId="77777777" w:rsidR="000F3AC8" w:rsidRPr="002D038F" w:rsidRDefault="000F3AC8" w:rsidP="000F3AC8">
      <w:pPr>
        <w:rPr>
          <w:rFonts w:cs="Times New Roman"/>
          <w:i/>
          <w:iCs/>
        </w:rPr>
      </w:pPr>
      <w:r>
        <w:rPr>
          <w:i/>
          <w:iCs/>
        </w:rPr>
        <w:t>The type of graphical user interface used will depend on the operating environment and platform.</w:t>
      </w:r>
    </w:p>
    <w:p w14:paraId="43BB66E0" w14:textId="77777777" w:rsidR="000F3AC8" w:rsidRDefault="000F3AC8" w:rsidP="000F3AC8">
      <w:r>
        <w:t xml:space="preserve">Further to the responses to </w:t>
      </w:r>
      <w:r w:rsidRPr="00AA679C">
        <w:rPr>
          <w:b/>
          <w:bCs/>
        </w:rPr>
        <w:t>N12.3.1</w:t>
      </w:r>
      <w:r>
        <w:t xml:space="preserve"> and </w:t>
      </w:r>
      <w:r w:rsidRPr="00AA679C">
        <w:rPr>
          <w:b/>
          <w:bCs/>
        </w:rPr>
        <w:t>N12.6.1</w:t>
      </w:r>
      <w:r>
        <w:t>, what types of GUI does the records system support and what interfaces and operating systems are these interfaces available on?</w:t>
      </w:r>
    </w:p>
    <w:p w14:paraId="0766862E" w14:textId="77777777" w:rsidR="000F3AC8" w:rsidRDefault="000F3AC8" w:rsidP="000F3AC8">
      <w:pPr>
        <w:rPr>
          <w:rFonts w:cs="Times New Roman"/>
        </w:rPr>
      </w:pPr>
    </w:p>
    <w:p w14:paraId="03364E48" w14:textId="77777777" w:rsidR="000F3AC8" w:rsidRDefault="000F3AC8" w:rsidP="000F3AC8">
      <w:pPr>
        <w:rPr>
          <w:rFonts w:cs="Times New Roman"/>
        </w:rPr>
      </w:pPr>
    </w:p>
    <w:p w14:paraId="5565E324" w14:textId="77777777" w:rsidR="000F3AC8" w:rsidRDefault="000F3AC8" w:rsidP="000F3AC8">
      <w:pPr>
        <w:rPr>
          <w:rFonts w:cs="Times New Roman"/>
        </w:rPr>
      </w:pPr>
    </w:p>
    <w:p w14:paraId="40C7C4C1" w14:textId="77777777" w:rsidR="000F3AC8" w:rsidRDefault="000F3AC8" w:rsidP="000F3AC8">
      <w:pPr>
        <w:spacing w:before="0" w:after="0"/>
        <w:jc w:val="left"/>
        <w:rPr>
          <w:rFonts w:ascii="Calibri" w:hAnsi="Calibri" w:cs="Calibri"/>
        </w:rPr>
      </w:pPr>
      <w:r>
        <w:rPr>
          <w:rFonts w:ascii="Calibri" w:hAnsi="Calibri" w:cs="Calibri"/>
        </w:rPr>
        <w:br w:type="page"/>
      </w:r>
    </w:p>
    <w:p w14:paraId="4AD40770" w14:textId="1236E253" w:rsidR="000F3AC8" w:rsidRDefault="00441E73" w:rsidP="000F3AC8">
      <w:pPr>
        <w:pBdr>
          <w:bottom w:val="single" w:sz="4" w:space="1" w:color="auto"/>
        </w:pBdr>
        <w:rPr>
          <w:rFonts w:ascii="Calibri" w:hAnsi="Calibri" w:cs="Calibri"/>
        </w:rPr>
      </w:pPr>
      <w:r>
        <w:rPr>
          <w:rFonts w:ascii="Calibri" w:hAnsi="Calibri" w:cs="Calibri"/>
        </w:rPr>
        <w:lastRenderedPageBreak/>
        <w:t>Answer</w:t>
      </w:r>
      <w:r w:rsidR="000F3AC8">
        <w:rPr>
          <w:rFonts w:ascii="Calibri" w:hAnsi="Calibri" w:cs="Calibri"/>
        </w:rPr>
        <w:t xml:space="preserve"> this non-functional requirement (in 200 to 400 words):</w:t>
      </w:r>
    </w:p>
    <w:p w14:paraId="432E4009" w14:textId="77777777" w:rsidR="000F3AC8" w:rsidRDefault="000F3AC8" w:rsidP="000F3AC8">
      <w:pPr>
        <w:rPr>
          <w:rFonts w:cs="Times New Roman"/>
        </w:rPr>
      </w:pPr>
      <w:r>
        <w:t>Requirement N101.5.1</w:t>
      </w:r>
    </w:p>
    <w:p w14:paraId="605B65C5" w14:textId="77777777" w:rsidR="000F3AC8" w:rsidRDefault="000F3AC8" w:rsidP="000F3AC8">
      <w:pPr>
        <w:spacing w:before="0" w:after="0"/>
        <w:jc w:val="left"/>
        <w:rPr>
          <w:rFonts w:ascii="Calibri" w:hAnsi="Calibri" w:cs="Calibri"/>
        </w:rPr>
      </w:pPr>
    </w:p>
    <w:p w14:paraId="2D5C21DD" w14:textId="77777777" w:rsidR="000F3AC8" w:rsidRDefault="000F3AC8" w:rsidP="000F3AC8">
      <w:pPr>
        <w:spacing w:before="0" w:after="0"/>
        <w:jc w:val="left"/>
        <w:rPr>
          <w:rFonts w:ascii="Calibri" w:hAnsi="Calibri" w:cs="Calibri"/>
        </w:rPr>
      </w:pPr>
    </w:p>
    <w:p w14:paraId="428BF952" w14:textId="77777777" w:rsidR="000F3AC8" w:rsidRDefault="000F3AC8" w:rsidP="000F3AC8">
      <w:pPr>
        <w:spacing w:before="0" w:after="0"/>
        <w:jc w:val="left"/>
        <w:rPr>
          <w:rFonts w:ascii="Calibri" w:hAnsi="Calibri" w:cs="Calibri"/>
        </w:rPr>
      </w:pPr>
      <w:r>
        <w:rPr>
          <w:rFonts w:ascii="Calibri" w:hAnsi="Calibri" w:cs="Calibri"/>
        </w:rPr>
        <w:br w:type="page"/>
      </w:r>
    </w:p>
    <w:p w14:paraId="0EE8970F" w14:textId="503BBFD1" w:rsidR="000F3AC8" w:rsidRPr="007C249D" w:rsidRDefault="00D75254" w:rsidP="000F3AC8">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0F3AC8" w:rsidRPr="007C249D">
        <w:rPr>
          <w:rFonts w:ascii="Calibri" w:hAnsi="Calibri" w:cs="Calibri"/>
          <w:b/>
          <w:bCs/>
        </w:rPr>
        <w:t>:</w:t>
      </w:r>
    </w:p>
    <w:p w14:paraId="0BF7CCE1" w14:textId="77777777" w:rsidR="000F3AC8" w:rsidRDefault="000F3AC8" w:rsidP="000F3AC8">
      <w:pPr>
        <w:rPr>
          <w:rFonts w:cs="Times New Roman"/>
        </w:rPr>
      </w:pPr>
      <w:r>
        <w:t>Requirement N101.5.2</w:t>
      </w:r>
    </w:p>
    <w:p w14:paraId="3C7B9095" w14:textId="77777777" w:rsidR="000F3AC8" w:rsidRPr="00541F86" w:rsidRDefault="000F3AC8" w:rsidP="000F3AC8">
      <w:pPr>
        <w:pStyle w:val="Requirement"/>
        <w:rPr>
          <w:rFonts w:cs="Times New Roman"/>
        </w:rPr>
      </w:pPr>
      <w:r>
        <w:t>N101.5.2</w:t>
      </w:r>
    </w:p>
    <w:p w14:paraId="6B666A7C" w14:textId="77777777" w:rsidR="000F3AC8" w:rsidRPr="002D038F" w:rsidRDefault="000F3AC8" w:rsidP="000F3AC8">
      <w:pPr>
        <w:rPr>
          <w:rFonts w:cs="Times New Roman"/>
          <w:i/>
          <w:iCs/>
        </w:rPr>
      </w:pPr>
      <w:r>
        <w:rPr>
          <w:i/>
          <w:iCs/>
        </w:rPr>
        <w:t xml:space="preserve">Good GUIs have an underlying rationale that provides consistency across the </w:t>
      </w:r>
      <w:proofErr w:type="spellStart"/>
      <w:proofErr w:type="gramStart"/>
      <w:r>
        <w:rPr>
          <w:i/>
          <w:iCs/>
        </w:rPr>
        <w:t>interface.The</w:t>
      </w:r>
      <w:proofErr w:type="spellEnd"/>
      <w:proofErr w:type="gramEnd"/>
      <w:r>
        <w:rPr>
          <w:i/>
          <w:iCs/>
        </w:rPr>
        <w:t xml:space="preserve"> user learns to expect the GUI to respond in certain </w:t>
      </w:r>
      <w:proofErr w:type="spellStart"/>
      <w:r>
        <w:rPr>
          <w:i/>
          <w:iCs/>
        </w:rPr>
        <w:t>ways.The</w:t>
      </w:r>
      <w:proofErr w:type="spellEnd"/>
      <w:r>
        <w:rPr>
          <w:i/>
          <w:iCs/>
        </w:rPr>
        <w:t xml:space="preserve"> GUI may use icons consistently to represent different entity types and </w:t>
      </w:r>
      <w:proofErr w:type="spellStart"/>
      <w:r>
        <w:rPr>
          <w:i/>
          <w:iCs/>
        </w:rPr>
        <w:t>states.The</w:t>
      </w:r>
      <w:proofErr w:type="spellEnd"/>
      <w:r>
        <w:rPr>
          <w:i/>
          <w:iCs/>
        </w:rPr>
        <w:t xml:space="preserve"> GUI will also make it easy to see the difference between active and inactive entities, or functions that can be performed and those that can’t.</w:t>
      </w:r>
    </w:p>
    <w:p w14:paraId="53100664" w14:textId="77777777" w:rsidR="000F3AC8" w:rsidRDefault="000F3AC8" w:rsidP="000F3AC8">
      <w:r>
        <w:t xml:space="preserve">For each of the GUIs listed under </w:t>
      </w:r>
      <w:r>
        <w:rPr>
          <w:b/>
          <w:bCs/>
        </w:rPr>
        <w:t>N101.5.</w:t>
      </w:r>
      <w:r w:rsidRPr="00AA679C">
        <w:rPr>
          <w:b/>
          <w:bCs/>
        </w:rPr>
        <w:t>1</w:t>
      </w:r>
      <w:r>
        <w:t>, what is the design approach taken by the GUI, including:</w:t>
      </w:r>
    </w:p>
    <w:p w14:paraId="28D2012C" w14:textId="77777777" w:rsidR="000F3AC8" w:rsidRDefault="000F3AC8" w:rsidP="000F3AC8">
      <w:pPr>
        <w:pStyle w:val="ListParagraph"/>
        <w:numPr>
          <w:ilvl w:val="0"/>
          <w:numId w:val="130"/>
        </w:numPr>
        <w:contextualSpacing w:val="0"/>
      </w:pPr>
      <w:r>
        <w:t>How does it make use of graphical elements such as icons and images?</w:t>
      </w:r>
    </w:p>
    <w:p w14:paraId="1B83BC78" w14:textId="77777777" w:rsidR="000F3AC8" w:rsidRDefault="000F3AC8" w:rsidP="000F3AC8">
      <w:pPr>
        <w:pStyle w:val="ListParagraph"/>
        <w:numPr>
          <w:ilvl w:val="0"/>
          <w:numId w:val="130"/>
        </w:numPr>
        <w:contextualSpacing w:val="0"/>
      </w:pPr>
      <w:r>
        <w:t>How does it maintain consistency across the interface?</w:t>
      </w:r>
    </w:p>
    <w:p w14:paraId="27E20603" w14:textId="77777777" w:rsidR="000F3AC8" w:rsidRDefault="000F3AC8" w:rsidP="000F3AC8">
      <w:pPr>
        <w:pStyle w:val="ListParagraph"/>
        <w:numPr>
          <w:ilvl w:val="0"/>
          <w:numId w:val="130"/>
        </w:numPr>
        <w:contextualSpacing w:val="0"/>
      </w:pPr>
      <w:r>
        <w:t>How does it assist the user to perform functions?</w:t>
      </w:r>
    </w:p>
    <w:p w14:paraId="250D6055" w14:textId="77777777" w:rsidR="000F3AC8" w:rsidRDefault="000F3AC8" w:rsidP="000F3AC8">
      <w:r>
        <w:t>Provide examples where necessary.</w:t>
      </w:r>
    </w:p>
    <w:p w14:paraId="0D355C0C" w14:textId="77777777" w:rsidR="000F3AC8" w:rsidRDefault="000F3AC8" w:rsidP="000F3AC8">
      <w:pPr>
        <w:rPr>
          <w:rFonts w:cs="Times New Roman"/>
        </w:rPr>
      </w:pPr>
    </w:p>
    <w:p w14:paraId="5318F08E" w14:textId="77777777" w:rsidR="000F3AC8" w:rsidRDefault="000F3AC8" w:rsidP="000F3AC8">
      <w:pPr>
        <w:rPr>
          <w:rFonts w:cs="Times New Roman"/>
        </w:rPr>
      </w:pPr>
    </w:p>
    <w:p w14:paraId="7ED15A43" w14:textId="77777777" w:rsidR="000F3AC8" w:rsidRDefault="000F3AC8" w:rsidP="000F3AC8">
      <w:pPr>
        <w:rPr>
          <w:rFonts w:cs="Times New Roman"/>
        </w:rPr>
      </w:pPr>
    </w:p>
    <w:p w14:paraId="4080C502" w14:textId="77777777" w:rsidR="000F3AC8" w:rsidRDefault="000F3AC8" w:rsidP="000F3AC8">
      <w:pPr>
        <w:spacing w:before="0" w:after="0"/>
        <w:jc w:val="left"/>
        <w:rPr>
          <w:rFonts w:ascii="Calibri" w:hAnsi="Calibri" w:cs="Calibri"/>
        </w:rPr>
      </w:pPr>
      <w:r>
        <w:rPr>
          <w:rFonts w:ascii="Calibri" w:hAnsi="Calibri" w:cs="Calibri"/>
        </w:rPr>
        <w:br w:type="page"/>
      </w:r>
    </w:p>
    <w:p w14:paraId="2712C38E" w14:textId="1E83FA00" w:rsidR="000F3AC8" w:rsidRDefault="00441E73" w:rsidP="000F3AC8">
      <w:pPr>
        <w:pBdr>
          <w:bottom w:val="single" w:sz="4" w:space="1" w:color="auto"/>
        </w:pBdr>
        <w:rPr>
          <w:rFonts w:ascii="Calibri" w:hAnsi="Calibri" w:cs="Calibri"/>
        </w:rPr>
      </w:pPr>
      <w:r>
        <w:rPr>
          <w:rFonts w:ascii="Calibri" w:hAnsi="Calibri" w:cs="Calibri"/>
        </w:rPr>
        <w:lastRenderedPageBreak/>
        <w:t>Answer</w:t>
      </w:r>
      <w:r w:rsidR="000F3AC8">
        <w:rPr>
          <w:rFonts w:ascii="Calibri" w:hAnsi="Calibri" w:cs="Calibri"/>
        </w:rPr>
        <w:t xml:space="preserve"> this non-functional requirement (in 200 to 400 words):</w:t>
      </w:r>
    </w:p>
    <w:p w14:paraId="15E4F2A9" w14:textId="77777777" w:rsidR="000F3AC8" w:rsidRDefault="000F3AC8" w:rsidP="000F3AC8">
      <w:pPr>
        <w:rPr>
          <w:rFonts w:cs="Times New Roman"/>
        </w:rPr>
      </w:pPr>
      <w:r>
        <w:t>Requirement N101.5.2</w:t>
      </w:r>
    </w:p>
    <w:p w14:paraId="0B3DE93B" w14:textId="77777777" w:rsidR="000F3AC8" w:rsidRDefault="000F3AC8" w:rsidP="000F3AC8">
      <w:pPr>
        <w:spacing w:before="0" w:after="0"/>
        <w:jc w:val="left"/>
        <w:rPr>
          <w:rFonts w:ascii="Calibri" w:hAnsi="Calibri" w:cs="Calibri"/>
        </w:rPr>
      </w:pPr>
    </w:p>
    <w:p w14:paraId="612939E0" w14:textId="77777777" w:rsidR="000F3AC8" w:rsidRDefault="000F3AC8" w:rsidP="000F3AC8">
      <w:pPr>
        <w:rPr>
          <w:rFonts w:cs="Times New Roman"/>
        </w:rPr>
      </w:pPr>
    </w:p>
    <w:p w14:paraId="059E1E1F" w14:textId="77777777" w:rsidR="000F3AC8" w:rsidRDefault="000F3AC8" w:rsidP="000F3AC8">
      <w:pPr>
        <w:spacing w:before="0" w:after="0"/>
        <w:jc w:val="left"/>
        <w:rPr>
          <w:rFonts w:ascii="Calibri" w:hAnsi="Calibri" w:cs="Calibri"/>
        </w:rPr>
      </w:pPr>
      <w:r>
        <w:rPr>
          <w:rFonts w:cs="Times New Roman"/>
        </w:rPr>
        <w:br w:type="page"/>
      </w:r>
    </w:p>
    <w:p w14:paraId="1DF63347" w14:textId="26808FFC" w:rsidR="000F3AC8" w:rsidRPr="007C249D" w:rsidRDefault="00D75254" w:rsidP="000F3AC8">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0F3AC8" w:rsidRPr="007C249D">
        <w:rPr>
          <w:rFonts w:ascii="Calibri" w:hAnsi="Calibri" w:cs="Calibri"/>
          <w:b/>
          <w:bCs/>
        </w:rPr>
        <w:t>:</w:t>
      </w:r>
    </w:p>
    <w:p w14:paraId="0919DE1F" w14:textId="77777777" w:rsidR="000F3AC8" w:rsidRDefault="000F3AC8" w:rsidP="000F3AC8">
      <w:r>
        <w:t>Requirement N101.5.3</w:t>
      </w:r>
    </w:p>
    <w:p w14:paraId="406B0EFF" w14:textId="77777777" w:rsidR="000F3AC8" w:rsidRPr="00541F86" w:rsidRDefault="000F3AC8" w:rsidP="000F3AC8">
      <w:pPr>
        <w:pStyle w:val="Requirement"/>
        <w:rPr>
          <w:rFonts w:cs="Times New Roman"/>
        </w:rPr>
      </w:pPr>
      <w:r>
        <w:t>N101.5.3</w:t>
      </w:r>
    </w:p>
    <w:p w14:paraId="662B2E44" w14:textId="77777777" w:rsidR="000F3AC8" w:rsidRPr="002D038F" w:rsidRDefault="000F3AC8" w:rsidP="000F3AC8">
      <w:pPr>
        <w:rPr>
          <w:rFonts w:cs="Times New Roman"/>
          <w:i/>
          <w:iCs/>
        </w:rPr>
      </w:pPr>
      <w:r>
        <w:rPr>
          <w:i/>
          <w:iCs/>
        </w:rPr>
        <w:t xml:space="preserve">Ergonomics is an important albeit subjective judgment of all </w:t>
      </w:r>
      <w:proofErr w:type="spellStart"/>
      <w:r>
        <w:rPr>
          <w:i/>
          <w:iCs/>
        </w:rPr>
        <w:t>GUIs.For</w:t>
      </w:r>
      <w:proofErr w:type="spellEnd"/>
      <w:r>
        <w:rPr>
          <w:i/>
          <w:iCs/>
        </w:rPr>
        <w:t xml:space="preserve"> example, how many mouse clicks and movements does it take to perform a commonly used </w:t>
      </w:r>
      <w:proofErr w:type="spellStart"/>
      <w:r>
        <w:rPr>
          <w:i/>
          <w:iCs/>
        </w:rPr>
        <w:t>function</w:t>
      </w:r>
      <w:proofErr w:type="gramStart"/>
      <w:r>
        <w:rPr>
          <w:i/>
          <w:iCs/>
        </w:rPr>
        <w:t>?The</w:t>
      </w:r>
      <w:proofErr w:type="spellEnd"/>
      <w:proofErr w:type="gramEnd"/>
      <w:r>
        <w:rPr>
          <w:i/>
          <w:iCs/>
        </w:rPr>
        <w:t xml:space="preserve"> best GUIs are often described as user friendly and intuitive to use.</w:t>
      </w:r>
    </w:p>
    <w:p w14:paraId="219ADA8B" w14:textId="77777777" w:rsidR="000F3AC8" w:rsidRDefault="000F3AC8" w:rsidP="000F3AC8">
      <w:r>
        <w:t>What is the average and the most number of user actions (for example, mouse clicks or finger touches) required to access any screen or dialogue in the records system interface, or to complete any of the following MoReq2010</w:t>
      </w:r>
      <w:r w:rsidRPr="009011FB">
        <w:rPr>
          <w:vertAlign w:val="superscript"/>
        </w:rPr>
        <w:t>®</w:t>
      </w:r>
      <w:r>
        <w:t xml:space="preserve"> functions from the default view or home screen of the application:</w:t>
      </w:r>
    </w:p>
    <w:p w14:paraId="4CBED94B" w14:textId="77777777" w:rsidR="000F3AC8" w:rsidRDefault="000F3AC8" w:rsidP="000F3AC8">
      <w:pPr>
        <w:pStyle w:val="ListParagraph"/>
        <w:numPr>
          <w:ilvl w:val="0"/>
          <w:numId w:val="152"/>
        </w:numPr>
        <w:contextualSpacing w:val="0"/>
      </w:pPr>
      <w:r>
        <w:t>Create a record in an aggregation?</w:t>
      </w:r>
    </w:p>
    <w:p w14:paraId="50A2E112" w14:textId="77777777" w:rsidR="000F3AC8" w:rsidRDefault="000F3AC8" w:rsidP="000F3AC8">
      <w:pPr>
        <w:pStyle w:val="ListParagraph"/>
        <w:numPr>
          <w:ilvl w:val="0"/>
          <w:numId w:val="152"/>
        </w:numPr>
        <w:contextualSpacing w:val="0"/>
      </w:pPr>
      <w:r>
        <w:t>Search for an entity by its entity type using a single search criterion?</w:t>
      </w:r>
    </w:p>
    <w:p w14:paraId="13A14CAE" w14:textId="77777777" w:rsidR="000F3AC8" w:rsidRDefault="000F3AC8" w:rsidP="000F3AC8">
      <w:pPr>
        <w:pStyle w:val="ListParagraph"/>
        <w:numPr>
          <w:ilvl w:val="0"/>
          <w:numId w:val="152"/>
        </w:numPr>
        <w:contextualSpacing w:val="0"/>
      </w:pPr>
      <w:r>
        <w:t>Inspect the metadata of an entity in a set of search results?</w:t>
      </w:r>
    </w:p>
    <w:p w14:paraId="2E075A39" w14:textId="77777777" w:rsidR="000F3AC8" w:rsidRDefault="000F3AC8" w:rsidP="000F3AC8">
      <w:pPr>
        <w:pStyle w:val="ListParagraph"/>
        <w:numPr>
          <w:ilvl w:val="0"/>
          <w:numId w:val="152"/>
        </w:numPr>
        <w:contextualSpacing w:val="0"/>
      </w:pPr>
      <w:r>
        <w:t>Browse from the first record to the last record in an aggregation of 100 records?</w:t>
      </w:r>
    </w:p>
    <w:p w14:paraId="6B1CFA39" w14:textId="77777777" w:rsidR="000F3AC8" w:rsidRDefault="000F3AC8" w:rsidP="000F3AC8">
      <w:r>
        <w:t>(The answer should outline what the default view or home screen is, and what each of the user actions are, that are required to perform a typical function and describe a function that takes n average number of user actions, as well as the function which takes the most user actions.)</w:t>
      </w:r>
    </w:p>
    <w:p w14:paraId="51B83B6A" w14:textId="77777777" w:rsidR="000F3AC8" w:rsidRDefault="000F3AC8" w:rsidP="000F3AC8"/>
    <w:p w14:paraId="23CC4221" w14:textId="77777777" w:rsidR="000F3AC8" w:rsidRDefault="000F3AC8" w:rsidP="000F3AC8"/>
    <w:p w14:paraId="6E119FB0" w14:textId="77777777" w:rsidR="000F3AC8" w:rsidRDefault="000F3AC8" w:rsidP="000F3AC8"/>
    <w:p w14:paraId="35280984" w14:textId="77777777" w:rsidR="000F3AC8" w:rsidRDefault="000F3AC8" w:rsidP="000F3AC8"/>
    <w:p w14:paraId="5C01DA0E" w14:textId="77777777" w:rsidR="000F3AC8" w:rsidRDefault="000F3AC8" w:rsidP="000F3AC8">
      <w:pPr>
        <w:spacing w:before="0" w:after="0"/>
        <w:jc w:val="left"/>
        <w:rPr>
          <w:rFonts w:ascii="Calibri" w:hAnsi="Calibri" w:cs="Calibri"/>
        </w:rPr>
      </w:pPr>
      <w:r>
        <w:rPr>
          <w:rFonts w:ascii="Calibri" w:hAnsi="Calibri" w:cs="Calibri"/>
        </w:rPr>
        <w:br w:type="page"/>
      </w:r>
    </w:p>
    <w:p w14:paraId="4E172167" w14:textId="3C9F0992" w:rsidR="000F3AC8" w:rsidRDefault="00441E73" w:rsidP="000F3AC8">
      <w:pPr>
        <w:pBdr>
          <w:bottom w:val="single" w:sz="4" w:space="1" w:color="auto"/>
        </w:pBdr>
        <w:rPr>
          <w:rFonts w:ascii="Calibri" w:hAnsi="Calibri" w:cs="Calibri"/>
        </w:rPr>
      </w:pPr>
      <w:r>
        <w:rPr>
          <w:rFonts w:ascii="Calibri" w:hAnsi="Calibri" w:cs="Calibri"/>
        </w:rPr>
        <w:lastRenderedPageBreak/>
        <w:t>Answer</w:t>
      </w:r>
      <w:r w:rsidR="000F3AC8">
        <w:rPr>
          <w:rFonts w:ascii="Calibri" w:hAnsi="Calibri" w:cs="Calibri"/>
        </w:rPr>
        <w:t xml:space="preserve"> this non-functional requirement (in 200 to 400 words):</w:t>
      </w:r>
    </w:p>
    <w:p w14:paraId="68694FD8" w14:textId="77777777" w:rsidR="000F3AC8" w:rsidRDefault="000F3AC8" w:rsidP="000F3AC8">
      <w:r>
        <w:t>Requirement N101.5.3</w:t>
      </w:r>
    </w:p>
    <w:p w14:paraId="2B291319" w14:textId="77777777" w:rsidR="000F3AC8" w:rsidRDefault="000F3AC8" w:rsidP="000F3AC8">
      <w:pPr>
        <w:spacing w:before="0" w:after="0"/>
        <w:jc w:val="left"/>
        <w:rPr>
          <w:rFonts w:ascii="Calibri" w:hAnsi="Calibri" w:cs="Calibri"/>
        </w:rPr>
      </w:pPr>
    </w:p>
    <w:p w14:paraId="61CE62B3" w14:textId="77777777" w:rsidR="000F3AC8" w:rsidRDefault="000F3AC8" w:rsidP="000F3AC8">
      <w:pPr>
        <w:spacing w:before="0" w:after="0"/>
        <w:jc w:val="left"/>
        <w:rPr>
          <w:rFonts w:ascii="Calibri" w:hAnsi="Calibri" w:cs="Calibri"/>
        </w:rPr>
      </w:pPr>
    </w:p>
    <w:p w14:paraId="45AD44D8" w14:textId="77777777" w:rsidR="000F3AC8" w:rsidRDefault="000F3AC8" w:rsidP="000F3AC8">
      <w:pPr>
        <w:spacing w:before="0" w:after="0"/>
        <w:jc w:val="left"/>
        <w:rPr>
          <w:rFonts w:ascii="Calibri" w:hAnsi="Calibri" w:cs="Calibri"/>
        </w:rPr>
      </w:pPr>
      <w:r>
        <w:rPr>
          <w:rFonts w:ascii="Calibri" w:hAnsi="Calibri" w:cs="Calibri"/>
        </w:rPr>
        <w:br w:type="page"/>
      </w:r>
    </w:p>
    <w:p w14:paraId="2336E7D0" w14:textId="552A9951" w:rsidR="000F3AC8" w:rsidRPr="007C249D" w:rsidRDefault="00D75254" w:rsidP="000F3AC8">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0F3AC8" w:rsidRPr="007C249D">
        <w:rPr>
          <w:rFonts w:ascii="Calibri" w:hAnsi="Calibri" w:cs="Calibri"/>
          <w:b/>
          <w:bCs/>
        </w:rPr>
        <w:t>:</w:t>
      </w:r>
    </w:p>
    <w:p w14:paraId="0C67EC22" w14:textId="77777777" w:rsidR="000F3AC8" w:rsidRDefault="000F3AC8" w:rsidP="000F3AC8">
      <w:r>
        <w:t>Requirement N101.5.4</w:t>
      </w:r>
    </w:p>
    <w:p w14:paraId="09DA9877" w14:textId="77777777" w:rsidR="000F3AC8" w:rsidRPr="00541F86" w:rsidRDefault="000F3AC8" w:rsidP="000F3AC8">
      <w:pPr>
        <w:pStyle w:val="Requirement"/>
        <w:rPr>
          <w:rFonts w:cs="Times New Roman"/>
        </w:rPr>
      </w:pPr>
      <w:r>
        <w:t>N101.5.4</w:t>
      </w:r>
    </w:p>
    <w:p w14:paraId="2217C4FB" w14:textId="77777777" w:rsidR="000F3AC8" w:rsidRPr="002D038F" w:rsidRDefault="000F3AC8" w:rsidP="000F3AC8">
      <w:pPr>
        <w:rPr>
          <w:rFonts w:cs="Times New Roman"/>
          <w:i/>
          <w:iCs/>
        </w:rPr>
      </w:pPr>
      <w:r>
        <w:rPr>
          <w:i/>
          <w:iCs/>
        </w:rPr>
        <w:t xml:space="preserve">A GUI may use common gestures appropriate to the interface to allow the user to perform </w:t>
      </w:r>
      <w:proofErr w:type="spellStart"/>
      <w:proofErr w:type="gramStart"/>
      <w:r>
        <w:rPr>
          <w:i/>
          <w:iCs/>
        </w:rPr>
        <w:t>functions.For</w:t>
      </w:r>
      <w:proofErr w:type="spellEnd"/>
      <w:proofErr w:type="gramEnd"/>
      <w:r>
        <w:rPr>
          <w:i/>
          <w:iCs/>
        </w:rPr>
        <w:t xml:space="preserve"> example, it may allow records to be captured by dragging and dropping datafiles from the user’s desktop.</w:t>
      </w:r>
    </w:p>
    <w:p w14:paraId="04EC8A0F" w14:textId="77777777" w:rsidR="000F3AC8" w:rsidRDefault="000F3AC8" w:rsidP="000F3AC8">
      <w:r>
        <w:t>How does the GUI use common gestures, such as scrolling and zooming, in appropriate ways to help make the records system more usable and useful?</w:t>
      </w:r>
    </w:p>
    <w:p w14:paraId="01790FC2" w14:textId="77777777" w:rsidR="000F3AC8" w:rsidRDefault="000F3AC8" w:rsidP="000F3AC8"/>
    <w:p w14:paraId="1C5E42B2" w14:textId="77777777" w:rsidR="000F3AC8" w:rsidRDefault="000F3AC8" w:rsidP="000F3AC8"/>
    <w:p w14:paraId="67316980" w14:textId="77777777" w:rsidR="000F3AC8" w:rsidRDefault="000F3AC8" w:rsidP="000F3AC8"/>
    <w:p w14:paraId="6DA939BD" w14:textId="77777777" w:rsidR="000F3AC8" w:rsidRDefault="000F3AC8" w:rsidP="000F3AC8">
      <w:pPr>
        <w:spacing w:before="0" w:after="0"/>
        <w:jc w:val="left"/>
        <w:rPr>
          <w:rFonts w:ascii="Calibri" w:hAnsi="Calibri" w:cs="Calibri"/>
        </w:rPr>
      </w:pPr>
      <w:r>
        <w:rPr>
          <w:rFonts w:ascii="Calibri" w:hAnsi="Calibri" w:cs="Calibri"/>
        </w:rPr>
        <w:br w:type="page"/>
      </w:r>
    </w:p>
    <w:p w14:paraId="1018EEEA" w14:textId="56CE9936" w:rsidR="000F3AC8" w:rsidRDefault="00441E73" w:rsidP="000F3AC8">
      <w:pPr>
        <w:pBdr>
          <w:bottom w:val="single" w:sz="4" w:space="1" w:color="auto"/>
        </w:pBdr>
        <w:rPr>
          <w:rFonts w:ascii="Calibri" w:hAnsi="Calibri" w:cs="Calibri"/>
        </w:rPr>
      </w:pPr>
      <w:r>
        <w:rPr>
          <w:rFonts w:ascii="Calibri" w:hAnsi="Calibri" w:cs="Calibri"/>
        </w:rPr>
        <w:lastRenderedPageBreak/>
        <w:t>Answer</w:t>
      </w:r>
      <w:r w:rsidR="000F3AC8">
        <w:rPr>
          <w:rFonts w:ascii="Calibri" w:hAnsi="Calibri" w:cs="Calibri"/>
        </w:rPr>
        <w:t xml:space="preserve"> this non-functional requirement (in 200 to 400 words):</w:t>
      </w:r>
    </w:p>
    <w:p w14:paraId="2792462D" w14:textId="77777777" w:rsidR="000F3AC8" w:rsidRDefault="000F3AC8" w:rsidP="000F3AC8">
      <w:r>
        <w:t>Requirement N101.5.4</w:t>
      </w:r>
    </w:p>
    <w:p w14:paraId="319AE48C" w14:textId="77777777" w:rsidR="000F3AC8" w:rsidRDefault="000F3AC8" w:rsidP="000F3AC8">
      <w:pPr>
        <w:spacing w:before="0" w:after="0"/>
        <w:jc w:val="left"/>
        <w:rPr>
          <w:rFonts w:ascii="Calibri" w:hAnsi="Calibri" w:cs="Calibri"/>
        </w:rPr>
      </w:pPr>
    </w:p>
    <w:p w14:paraId="1E3E8B2E" w14:textId="77777777" w:rsidR="000F3AC8" w:rsidRDefault="000F3AC8" w:rsidP="000F3AC8">
      <w:pPr>
        <w:rPr>
          <w:rFonts w:cs="Times New Roman"/>
        </w:rPr>
      </w:pPr>
    </w:p>
    <w:p w14:paraId="606E1FA7" w14:textId="77777777" w:rsidR="000F3AC8" w:rsidRDefault="000F3AC8" w:rsidP="000F3AC8">
      <w:pPr>
        <w:rPr>
          <w:rFonts w:cs="Times New Roman"/>
        </w:rPr>
      </w:pPr>
    </w:p>
    <w:p w14:paraId="7BC12F7E" w14:textId="77777777" w:rsidR="000F3AC8" w:rsidRDefault="000F3AC8" w:rsidP="000F3AC8">
      <w:pPr>
        <w:spacing w:before="0" w:after="0"/>
        <w:jc w:val="left"/>
        <w:rPr>
          <w:rFonts w:ascii="Calibri" w:hAnsi="Calibri" w:cs="Calibri"/>
        </w:rPr>
      </w:pPr>
      <w:r>
        <w:rPr>
          <w:rFonts w:ascii="Calibri" w:hAnsi="Calibri" w:cs="Calibri"/>
        </w:rPr>
        <w:br w:type="page"/>
      </w:r>
    </w:p>
    <w:p w14:paraId="3D47EF35" w14:textId="235652E6" w:rsidR="000F3AC8" w:rsidRPr="007C249D" w:rsidRDefault="00D75254" w:rsidP="000F3AC8">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0F3AC8" w:rsidRPr="007C249D">
        <w:rPr>
          <w:rFonts w:ascii="Calibri" w:hAnsi="Calibri" w:cs="Calibri"/>
          <w:b/>
          <w:bCs/>
        </w:rPr>
        <w:t>:</w:t>
      </w:r>
    </w:p>
    <w:p w14:paraId="0BB0969B" w14:textId="77777777" w:rsidR="000F3AC8" w:rsidRDefault="000F3AC8" w:rsidP="000F3AC8">
      <w:r>
        <w:t>Requirement N101.5.5</w:t>
      </w:r>
    </w:p>
    <w:p w14:paraId="108E5D54" w14:textId="77777777" w:rsidR="000F3AC8" w:rsidRPr="00541F86" w:rsidRDefault="000F3AC8" w:rsidP="000F3AC8">
      <w:pPr>
        <w:pStyle w:val="Requirement"/>
        <w:rPr>
          <w:rFonts w:cs="Times New Roman"/>
        </w:rPr>
      </w:pPr>
      <w:r>
        <w:t>N101.5.5</w:t>
      </w:r>
    </w:p>
    <w:p w14:paraId="409F08A7" w14:textId="77777777" w:rsidR="000F3AC8" w:rsidRDefault="000F3AC8" w:rsidP="000F3AC8">
      <w:pPr>
        <w:rPr>
          <w:i/>
          <w:iCs/>
        </w:rPr>
      </w:pPr>
      <w:r>
        <w:rPr>
          <w:i/>
          <w:iCs/>
        </w:rPr>
        <w:t xml:space="preserve">A GUI will often support user </w:t>
      </w:r>
      <w:proofErr w:type="spellStart"/>
      <w:proofErr w:type="gramStart"/>
      <w:r>
        <w:rPr>
          <w:i/>
          <w:iCs/>
        </w:rPr>
        <w:t>personalisation.Alternative</w:t>
      </w:r>
      <w:proofErr w:type="spellEnd"/>
      <w:proofErr w:type="gramEnd"/>
      <w:r>
        <w:rPr>
          <w:i/>
          <w:iCs/>
        </w:rPr>
        <w:t xml:space="preserve"> GUI elements, such as colours, layout, fonts and font sizes may also be available on different devices, such as desktops, notebooks, tablets and smartphones. The user may wish to set these personalisation options differently for each form </w:t>
      </w:r>
      <w:proofErr w:type="spellStart"/>
      <w:proofErr w:type="gramStart"/>
      <w:r>
        <w:rPr>
          <w:i/>
          <w:iCs/>
        </w:rPr>
        <w:t>factor.Personalisation</w:t>
      </w:r>
      <w:proofErr w:type="spellEnd"/>
      <w:proofErr w:type="gramEnd"/>
      <w:r>
        <w:rPr>
          <w:i/>
          <w:iCs/>
        </w:rPr>
        <w:t xml:space="preserve"> requires that these elements, once changed are saved and stay with the particular user from session to session and from device to device, as the user so selects.</w:t>
      </w:r>
    </w:p>
    <w:p w14:paraId="301BBDCB" w14:textId="77777777" w:rsidR="000F3AC8" w:rsidRDefault="000F3AC8" w:rsidP="000F3AC8">
      <w:pPr>
        <w:rPr>
          <w:i/>
          <w:iCs/>
        </w:rPr>
      </w:pPr>
      <w:r>
        <w:rPr>
          <w:i/>
          <w:iCs/>
        </w:rPr>
        <w:t xml:space="preserve">There are many ways in which users may personalise a </w:t>
      </w:r>
      <w:proofErr w:type="gramStart"/>
      <w:r>
        <w:rPr>
          <w:i/>
          <w:iCs/>
        </w:rPr>
        <w:t>GUI,</w:t>
      </w:r>
      <w:proofErr w:type="gramEnd"/>
      <w:r>
        <w:rPr>
          <w:i/>
          <w:iCs/>
        </w:rPr>
        <w:t xml:space="preserve"> it may involve some or all of:</w:t>
      </w:r>
    </w:p>
    <w:p w14:paraId="334CE765" w14:textId="77777777" w:rsidR="000F3AC8" w:rsidRDefault="000F3AC8" w:rsidP="000F3AC8">
      <w:pPr>
        <w:pStyle w:val="ListParagraph"/>
        <w:numPr>
          <w:ilvl w:val="0"/>
          <w:numId w:val="8"/>
        </w:numPr>
        <w:contextualSpacing w:val="0"/>
        <w:rPr>
          <w:i/>
          <w:iCs/>
        </w:rPr>
      </w:pPr>
      <w:r>
        <w:rPr>
          <w:i/>
          <w:iCs/>
        </w:rPr>
        <w:t xml:space="preserve">Inclusion in the interface of lists of recently used entities, see </w:t>
      </w:r>
      <w:r w:rsidRPr="00554100">
        <w:rPr>
          <w:b/>
          <w:bCs/>
          <w:i/>
          <w:iCs/>
        </w:rPr>
        <w:t>N101.5.8</w:t>
      </w:r>
      <w:r>
        <w:rPr>
          <w:i/>
          <w:iCs/>
        </w:rPr>
        <w:t>;</w:t>
      </w:r>
    </w:p>
    <w:p w14:paraId="2855CE95" w14:textId="77777777" w:rsidR="000F3AC8" w:rsidRDefault="000F3AC8" w:rsidP="000F3AC8">
      <w:pPr>
        <w:pStyle w:val="ListParagraph"/>
        <w:numPr>
          <w:ilvl w:val="0"/>
          <w:numId w:val="8"/>
        </w:numPr>
        <w:contextualSpacing w:val="0"/>
        <w:rPr>
          <w:i/>
          <w:iCs/>
        </w:rPr>
      </w:pPr>
      <w:r>
        <w:rPr>
          <w:i/>
          <w:iCs/>
        </w:rPr>
        <w:t xml:space="preserve">Inclusion in the interface of a list of favourite entities, see </w:t>
      </w:r>
      <w:r w:rsidRPr="00554100">
        <w:rPr>
          <w:b/>
          <w:bCs/>
          <w:i/>
          <w:iCs/>
        </w:rPr>
        <w:t>N101.5.9</w:t>
      </w:r>
      <w:r>
        <w:rPr>
          <w:i/>
          <w:iCs/>
        </w:rPr>
        <w:t>;</w:t>
      </w:r>
    </w:p>
    <w:p w14:paraId="7EE2E924" w14:textId="77777777" w:rsidR="000F3AC8" w:rsidRDefault="000F3AC8" w:rsidP="000F3AC8">
      <w:pPr>
        <w:pStyle w:val="ListParagraph"/>
        <w:numPr>
          <w:ilvl w:val="0"/>
          <w:numId w:val="8"/>
        </w:numPr>
        <w:contextualSpacing w:val="0"/>
        <w:rPr>
          <w:i/>
          <w:iCs/>
        </w:rPr>
      </w:pPr>
      <w:r>
        <w:rPr>
          <w:i/>
          <w:iCs/>
        </w:rPr>
        <w:t>Ability to set display colours, fonts and font sizes;</w:t>
      </w:r>
    </w:p>
    <w:p w14:paraId="62170110" w14:textId="77777777" w:rsidR="000F3AC8" w:rsidRDefault="000F3AC8" w:rsidP="000F3AC8">
      <w:pPr>
        <w:pStyle w:val="ListParagraph"/>
        <w:numPr>
          <w:ilvl w:val="0"/>
          <w:numId w:val="8"/>
        </w:numPr>
        <w:contextualSpacing w:val="0"/>
        <w:rPr>
          <w:i/>
          <w:iCs/>
        </w:rPr>
      </w:pPr>
      <w:r>
        <w:rPr>
          <w:i/>
          <w:iCs/>
        </w:rPr>
        <w:t>Ability to rearrange screen elements, views, and columns;</w:t>
      </w:r>
    </w:p>
    <w:p w14:paraId="2790ADBD" w14:textId="77777777" w:rsidR="000F3AC8" w:rsidRDefault="000F3AC8" w:rsidP="000F3AC8">
      <w:pPr>
        <w:pStyle w:val="ListParagraph"/>
        <w:numPr>
          <w:ilvl w:val="0"/>
          <w:numId w:val="8"/>
        </w:numPr>
        <w:contextualSpacing w:val="0"/>
        <w:rPr>
          <w:i/>
          <w:iCs/>
        </w:rPr>
      </w:pPr>
      <w:r>
        <w:rPr>
          <w:i/>
          <w:iCs/>
        </w:rPr>
        <w:t>Ability to set a personal default sort order for lists and views;</w:t>
      </w:r>
    </w:p>
    <w:p w14:paraId="7465E6DA" w14:textId="77777777" w:rsidR="000F3AC8" w:rsidRDefault="000F3AC8" w:rsidP="000F3AC8">
      <w:pPr>
        <w:pStyle w:val="ListParagraph"/>
        <w:numPr>
          <w:ilvl w:val="0"/>
          <w:numId w:val="8"/>
        </w:numPr>
        <w:contextualSpacing w:val="0"/>
        <w:rPr>
          <w:i/>
          <w:iCs/>
        </w:rPr>
      </w:pPr>
      <w:r>
        <w:rPr>
          <w:i/>
          <w:iCs/>
        </w:rPr>
        <w:t>Ability to specify the view where the application will open or have the application always open at the most recent view;</w:t>
      </w:r>
    </w:p>
    <w:p w14:paraId="04562612" w14:textId="77777777" w:rsidR="000F3AC8" w:rsidRDefault="000F3AC8" w:rsidP="000F3AC8">
      <w:pPr>
        <w:pStyle w:val="ListParagraph"/>
        <w:numPr>
          <w:ilvl w:val="0"/>
          <w:numId w:val="8"/>
        </w:numPr>
        <w:contextualSpacing w:val="0"/>
        <w:rPr>
          <w:i/>
          <w:iCs/>
        </w:rPr>
      </w:pPr>
      <w:r>
        <w:rPr>
          <w:i/>
          <w:iCs/>
        </w:rPr>
        <w:t>Keep track of the user’s location in the application using a breadcrumb trail or equivalent;</w:t>
      </w:r>
    </w:p>
    <w:p w14:paraId="77FF312A" w14:textId="77777777" w:rsidR="000F3AC8" w:rsidRDefault="000F3AC8" w:rsidP="000F3AC8">
      <w:pPr>
        <w:pStyle w:val="ListParagraph"/>
        <w:numPr>
          <w:ilvl w:val="0"/>
          <w:numId w:val="8"/>
        </w:numPr>
        <w:contextualSpacing w:val="0"/>
        <w:rPr>
          <w:i/>
          <w:iCs/>
        </w:rPr>
      </w:pPr>
      <w:r>
        <w:rPr>
          <w:i/>
          <w:iCs/>
        </w:rPr>
        <w:t xml:space="preserve">Allow users to browse back to previous screens and views, see </w:t>
      </w:r>
      <w:r w:rsidRPr="00554100">
        <w:rPr>
          <w:b/>
          <w:bCs/>
          <w:i/>
          <w:iCs/>
        </w:rPr>
        <w:t>N101.5.8</w:t>
      </w:r>
      <w:r>
        <w:rPr>
          <w:i/>
          <w:iCs/>
        </w:rPr>
        <w:t>; and</w:t>
      </w:r>
    </w:p>
    <w:p w14:paraId="140E140B" w14:textId="77777777" w:rsidR="000F3AC8" w:rsidRPr="00C42108" w:rsidRDefault="000F3AC8" w:rsidP="000F3AC8">
      <w:pPr>
        <w:pStyle w:val="ListParagraph"/>
        <w:numPr>
          <w:ilvl w:val="0"/>
          <w:numId w:val="8"/>
        </w:numPr>
        <w:contextualSpacing w:val="0"/>
        <w:rPr>
          <w:rFonts w:cs="Times New Roman"/>
          <w:i/>
          <w:iCs/>
        </w:rPr>
      </w:pPr>
      <w:r>
        <w:rPr>
          <w:i/>
          <w:iCs/>
        </w:rPr>
        <w:t xml:space="preserve">Provide an ability to create personal saved searches and saved report definitions, see </w:t>
      </w:r>
      <w:r w:rsidRPr="00AD7E38">
        <w:rPr>
          <w:b/>
          <w:bCs/>
          <w:i/>
          <w:iCs/>
        </w:rPr>
        <w:t>R10.4.23</w:t>
      </w:r>
      <w:r>
        <w:rPr>
          <w:i/>
          <w:iCs/>
        </w:rPr>
        <w:t xml:space="preserve"> and </w:t>
      </w:r>
      <w:r w:rsidRPr="00AD7E38">
        <w:rPr>
          <w:b/>
          <w:bCs/>
          <w:i/>
          <w:iCs/>
        </w:rPr>
        <w:t>R10.4.27</w:t>
      </w:r>
      <w:r>
        <w:rPr>
          <w:i/>
          <w:iCs/>
        </w:rPr>
        <w:t>.</w:t>
      </w:r>
    </w:p>
    <w:p w14:paraId="7B23A02A" w14:textId="77777777" w:rsidR="000F3AC8" w:rsidRDefault="000F3AC8" w:rsidP="000F3AC8">
      <w:r>
        <w:t>In what ways can the GUI be personalised to suit individual users, and can these settings be saved as a user’s personal default?</w:t>
      </w:r>
    </w:p>
    <w:p w14:paraId="20C477FA" w14:textId="77777777" w:rsidR="000F3AC8" w:rsidRDefault="000F3AC8" w:rsidP="000F3AC8"/>
    <w:p w14:paraId="2C3B6A18" w14:textId="77777777" w:rsidR="000F3AC8" w:rsidRDefault="000F3AC8" w:rsidP="000F3AC8"/>
    <w:p w14:paraId="7E61DE00" w14:textId="77777777" w:rsidR="000F3AC8" w:rsidRDefault="000F3AC8" w:rsidP="000F3AC8"/>
    <w:p w14:paraId="0B8EAA8D" w14:textId="77777777" w:rsidR="000F3AC8" w:rsidRDefault="000F3AC8" w:rsidP="000F3AC8"/>
    <w:p w14:paraId="7B31A322" w14:textId="77777777" w:rsidR="000F3AC8" w:rsidRDefault="000F3AC8" w:rsidP="000F3AC8">
      <w:pPr>
        <w:spacing w:before="0" w:after="0"/>
        <w:jc w:val="left"/>
        <w:rPr>
          <w:rFonts w:ascii="Calibri" w:hAnsi="Calibri" w:cs="Calibri"/>
        </w:rPr>
      </w:pPr>
      <w:r>
        <w:rPr>
          <w:rFonts w:ascii="Calibri" w:hAnsi="Calibri" w:cs="Calibri"/>
        </w:rPr>
        <w:br w:type="page"/>
      </w:r>
    </w:p>
    <w:p w14:paraId="3A4C4D3B" w14:textId="673FFEEB" w:rsidR="000F3AC8" w:rsidRDefault="00441E73" w:rsidP="000F3AC8">
      <w:pPr>
        <w:pBdr>
          <w:bottom w:val="single" w:sz="4" w:space="1" w:color="auto"/>
        </w:pBdr>
        <w:rPr>
          <w:rFonts w:ascii="Calibri" w:hAnsi="Calibri" w:cs="Calibri"/>
        </w:rPr>
      </w:pPr>
      <w:r>
        <w:rPr>
          <w:rFonts w:ascii="Calibri" w:hAnsi="Calibri" w:cs="Calibri"/>
        </w:rPr>
        <w:lastRenderedPageBreak/>
        <w:t>Answer</w:t>
      </w:r>
      <w:r w:rsidR="000F3AC8">
        <w:rPr>
          <w:rFonts w:ascii="Calibri" w:hAnsi="Calibri" w:cs="Calibri"/>
        </w:rPr>
        <w:t xml:space="preserve"> this non-functional requirement (in 200 to 400 words):</w:t>
      </w:r>
    </w:p>
    <w:p w14:paraId="1C3BB045" w14:textId="77777777" w:rsidR="000F3AC8" w:rsidRDefault="000F3AC8" w:rsidP="000F3AC8">
      <w:r>
        <w:t>Requirement N101.5.5</w:t>
      </w:r>
    </w:p>
    <w:p w14:paraId="38E606C2" w14:textId="77777777" w:rsidR="000F3AC8" w:rsidRDefault="000F3AC8" w:rsidP="000F3AC8">
      <w:pPr>
        <w:spacing w:before="0" w:after="0"/>
        <w:jc w:val="left"/>
        <w:rPr>
          <w:rFonts w:ascii="Calibri" w:hAnsi="Calibri" w:cs="Calibri"/>
        </w:rPr>
      </w:pPr>
    </w:p>
    <w:p w14:paraId="6B9E0316" w14:textId="77777777" w:rsidR="000F3AC8" w:rsidRDefault="000F3AC8" w:rsidP="000F3AC8">
      <w:pPr>
        <w:spacing w:before="0" w:after="0"/>
        <w:jc w:val="left"/>
        <w:rPr>
          <w:rFonts w:ascii="Calibri" w:hAnsi="Calibri" w:cs="Calibri"/>
        </w:rPr>
      </w:pPr>
    </w:p>
    <w:p w14:paraId="27E94F31" w14:textId="77777777" w:rsidR="000F3AC8" w:rsidRDefault="000F3AC8" w:rsidP="000F3AC8">
      <w:pPr>
        <w:spacing w:before="0" w:after="0"/>
        <w:jc w:val="left"/>
        <w:rPr>
          <w:rFonts w:ascii="Calibri" w:hAnsi="Calibri" w:cs="Calibri"/>
        </w:rPr>
      </w:pPr>
      <w:r>
        <w:rPr>
          <w:rFonts w:ascii="Calibri" w:hAnsi="Calibri" w:cs="Calibri"/>
        </w:rPr>
        <w:br w:type="page"/>
      </w:r>
    </w:p>
    <w:p w14:paraId="3C8FC95E" w14:textId="27A2EEE0" w:rsidR="000F3AC8" w:rsidRPr="007C249D" w:rsidRDefault="00D75254" w:rsidP="000F3AC8">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0F3AC8" w:rsidRPr="007C249D">
        <w:rPr>
          <w:rFonts w:ascii="Calibri" w:hAnsi="Calibri" w:cs="Calibri"/>
          <w:b/>
          <w:bCs/>
        </w:rPr>
        <w:t>:</w:t>
      </w:r>
    </w:p>
    <w:p w14:paraId="732CE852" w14:textId="77777777" w:rsidR="000F3AC8" w:rsidRDefault="000F3AC8" w:rsidP="000F3AC8">
      <w:r>
        <w:t>Requirement N101.5.6</w:t>
      </w:r>
    </w:p>
    <w:p w14:paraId="1CD99571" w14:textId="77777777" w:rsidR="000F3AC8" w:rsidRPr="00541F86" w:rsidRDefault="000F3AC8" w:rsidP="000F3AC8">
      <w:pPr>
        <w:pStyle w:val="Requirement"/>
        <w:rPr>
          <w:rFonts w:cs="Times New Roman"/>
        </w:rPr>
      </w:pPr>
      <w:r>
        <w:t>N101.5.6</w:t>
      </w:r>
    </w:p>
    <w:p w14:paraId="6246C912" w14:textId="77777777" w:rsidR="000F3AC8" w:rsidRPr="00797726" w:rsidRDefault="000F3AC8" w:rsidP="000F3AC8">
      <w:pPr>
        <w:rPr>
          <w:rFonts w:cs="Times New Roman"/>
          <w:i/>
          <w:iCs/>
        </w:rPr>
      </w:pPr>
      <w:r w:rsidRPr="00797726">
        <w:rPr>
          <w:i/>
          <w:iCs/>
        </w:rPr>
        <w:t xml:space="preserve">Audio alerts and notifications </w:t>
      </w:r>
      <w:r>
        <w:rPr>
          <w:i/>
          <w:iCs/>
        </w:rPr>
        <w:t xml:space="preserve">may also be </w:t>
      </w:r>
      <w:r w:rsidRPr="00797726">
        <w:rPr>
          <w:i/>
          <w:iCs/>
        </w:rPr>
        <w:t>configurable</w:t>
      </w:r>
      <w:r>
        <w:rPr>
          <w:i/>
          <w:iCs/>
        </w:rPr>
        <w:t>.</w:t>
      </w:r>
    </w:p>
    <w:p w14:paraId="509C9A25" w14:textId="77777777" w:rsidR="000F3AC8" w:rsidRPr="00797726" w:rsidRDefault="000F3AC8" w:rsidP="000F3AC8">
      <w:r w:rsidRPr="00797726">
        <w:t xml:space="preserve">Does the GUI make use of audio alerts and notifications, and can </w:t>
      </w:r>
      <w:r>
        <w:t xml:space="preserve">audio alerts, notifications, and </w:t>
      </w:r>
      <w:r w:rsidRPr="00797726">
        <w:t xml:space="preserve">volume settings </w:t>
      </w:r>
      <w:proofErr w:type="gramStart"/>
      <w:r w:rsidRPr="00797726">
        <w:t>be</w:t>
      </w:r>
      <w:proofErr w:type="gramEnd"/>
      <w:r w:rsidRPr="00797726">
        <w:t xml:space="preserve"> individually adjusted </w:t>
      </w:r>
      <w:r>
        <w:t xml:space="preserve">and personalised </w:t>
      </w:r>
      <w:r w:rsidRPr="00797726">
        <w:t xml:space="preserve">under </w:t>
      </w:r>
      <w:r>
        <w:rPr>
          <w:b/>
          <w:bCs/>
        </w:rPr>
        <w:t>N101.5.5</w:t>
      </w:r>
      <w:r w:rsidRPr="00797726">
        <w:t>?</w:t>
      </w:r>
    </w:p>
    <w:p w14:paraId="22D258C8" w14:textId="77777777" w:rsidR="000F3AC8" w:rsidRDefault="000F3AC8" w:rsidP="000F3AC8">
      <w:pPr>
        <w:rPr>
          <w:rFonts w:cs="Times New Roman"/>
        </w:rPr>
      </w:pPr>
    </w:p>
    <w:p w14:paraId="7AA4B43D" w14:textId="77777777" w:rsidR="000F3AC8" w:rsidRDefault="000F3AC8" w:rsidP="000F3AC8">
      <w:pPr>
        <w:rPr>
          <w:rFonts w:cs="Times New Roman"/>
        </w:rPr>
      </w:pPr>
    </w:p>
    <w:p w14:paraId="1BA38239" w14:textId="77777777" w:rsidR="000F3AC8" w:rsidRDefault="000F3AC8" w:rsidP="000F3AC8">
      <w:pPr>
        <w:rPr>
          <w:rFonts w:cs="Times New Roman"/>
        </w:rPr>
      </w:pPr>
    </w:p>
    <w:p w14:paraId="6AC77422" w14:textId="77777777" w:rsidR="000F3AC8" w:rsidRDefault="000F3AC8" w:rsidP="000F3AC8">
      <w:pPr>
        <w:spacing w:before="0" w:after="0"/>
        <w:jc w:val="left"/>
        <w:rPr>
          <w:rFonts w:ascii="Calibri" w:hAnsi="Calibri" w:cs="Calibri"/>
        </w:rPr>
      </w:pPr>
      <w:r>
        <w:rPr>
          <w:rFonts w:ascii="Calibri" w:hAnsi="Calibri" w:cs="Calibri"/>
        </w:rPr>
        <w:br w:type="page"/>
      </w:r>
    </w:p>
    <w:p w14:paraId="00BF3BBC" w14:textId="73FA3491" w:rsidR="000F3AC8" w:rsidRDefault="00441E73" w:rsidP="000F3AC8">
      <w:pPr>
        <w:pBdr>
          <w:bottom w:val="single" w:sz="4" w:space="1" w:color="auto"/>
        </w:pBdr>
        <w:rPr>
          <w:rFonts w:ascii="Calibri" w:hAnsi="Calibri" w:cs="Calibri"/>
        </w:rPr>
      </w:pPr>
      <w:r>
        <w:rPr>
          <w:rFonts w:ascii="Calibri" w:hAnsi="Calibri" w:cs="Calibri"/>
        </w:rPr>
        <w:lastRenderedPageBreak/>
        <w:t>Answer</w:t>
      </w:r>
      <w:r w:rsidR="000F3AC8">
        <w:rPr>
          <w:rFonts w:ascii="Calibri" w:hAnsi="Calibri" w:cs="Calibri"/>
        </w:rPr>
        <w:t xml:space="preserve"> this non-functional requirement (in 200 to 400 words):</w:t>
      </w:r>
    </w:p>
    <w:p w14:paraId="436346AE" w14:textId="77777777" w:rsidR="000F3AC8" w:rsidRDefault="000F3AC8" w:rsidP="000F3AC8">
      <w:r>
        <w:t>Requirement N101.5.6</w:t>
      </w:r>
    </w:p>
    <w:p w14:paraId="529B6192" w14:textId="77777777" w:rsidR="000F3AC8" w:rsidRDefault="000F3AC8" w:rsidP="000F3AC8">
      <w:pPr>
        <w:spacing w:before="0" w:after="0"/>
        <w:jc w:val="left"/>
        <w:rPr>
          <w:rFonts w:ascii="Calibri" w:hAnsi="Calibri" w:cs="Calibri"/>
        </w:rPr>
      </w:pPr>
    </w:p>
    <w:p w14:paraId="2DFAF39C" w14:textId="77777777" w:rsidR="000F3AC8" w:rsidRDefault="000F3AC8" w:rsidP="000F3AC8">
      <w:pPr>
        <w:rPr>
          <w:rFonts w:cs="Times New Roman"/>
        </w:rPr>
      </w:pPr>
    </w:p>
    <w:p w14:paraId="0F606BC9" w14:textId="77777777" w:rsidR="000F3AC8" w:rsidRDefault="000F3AC8" w:rsidP="000F3AC8">
      <w:pPr>
        <w:rPr>
          <w:rFonts w:cs="Times New Roman"/>
        </w:rPr>
      </w:pPr>
    </w:p>
    <w:p w14:paraId="0113B5C5" w14:textId="77777777" w:rsidR="000F3AC8" w:rsidRDefault="000F3AC8" w:rsidP="000F3AC8">
      <w:pPr>
        <w:spacing w:before="0" w:after="0"/>
        <w:jc w:val="left"/>
        <w:rPr>
          <w:rFonts w:ascii="Calibri" w:hAnsi="Calibri" w:cs="Calibri"/>
        </w:rPr>
      </w:pPr>
      <w:r>
        <w:rPr>
          <w:rFonts w:ascii="Calibri" w:hAnsi="Calibri" w:cs="Calibri"/>
        </w:rPr>
        <w:br w:type="page"/>
      </w:r>
    </w:p>
    <w:p w14:paraId="6C30FF6F" w14:textId="56DECA87" w:rsidR="000F3AC8" w:rsidRPr="007C249D" w:rsidRDefault="00D75254" w:rsidP="000F3AC8">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0F3AC8" w:rsidRPr="007C249D">
        <w:rPr>
          <w:rFonts w:ascii="Calibri" w:hAnsi="Calibri" w:cs="Calibri"/>
          <w:b/>
          <w:bCs/>
        </w:rPr>
        <w:t>:</w:t>
      </w:r>
    </w:p>
    <w:p w14:paraId="2EC4405C" w14:textId="77777777" w:rsidR="000F3AC8" w:rsidRDefault="000F3AC8" w:rsidP="000F3AC8">
      <w:r>
        <w:t>Requirement N101.5.7</w:t>
      </w:r>
    </w:p>
    <w:p w14:paraId="39E5D22E" w14:textId="77777777" w:rsidR="000F3AC8" w:rsidRPr="00541F86" w:rsidRDefault="000F3AC8" w:rsidP="000F3AC8">
      <w:pPr>
        <w:pStyle w:val="Requirement"/>
        <w:rPr>
          <w:rFonts w:cs="Times New Roman"/>
        </w:rPr>
      </w:pPr>
      <w:r>
        <w:t>N101.5.7</w:t>
      </w:r>
    </w:p>
    <w:p w14:paraId="40BCF080" w14:textId="77777777" w:rsidR="000F3AC8" w:rsidRDefault="000F3AC8" w:rsidP="000F3AC8">
      <w:pPr>
        <w:rPr>
          <w:i/>
          <w:iCs/>
        </w:rPr>
      </w:pPr>
      <w:r>
        <w:rPr>
          <w:i/>
          <w:iCs/>
        </w:rPr>
        <w:t>It may be possible to navigate the GUI and perform functions using voice commands only.</w:t>
      </w:r>
    </w:p>
    <w:p w14:paraId="2B632469" w14:textId="77777777" w:rsidR="000F3AC8" w:rsidRDefault="000F3AC8" w:rsidP="000F3AC8">
      <w:r>
        <w:t>Does the GUI respond to voice commands and, if so, how comprehensive is the coverage of voice commands compared to the functionality required by MoReq2010</w:t>
      </w:r>
      <w:r w:rsidRPr="009011FB">
        <w:rPr>
          <w:vertAlign w:val="superscript"/>
        </w:rPr>
        <w:t>®</w:t>
      </w:r>
      <w:r>
        <w:t>?</w:t>
      </w:r>
    </w:p>
    <w:p w14:paraId="157895AE" w14:textId="77777777" w:rsidR="000F3AC8" w:rsidRDefault="000F3AC8" w:rsidP="000F3AC8"/>
    <w:p w14:paraId="4E12FD44" w14:textId="77777777" w:rsidR="000F3AC8" w:rsidRDefault="000F3AC8" w:rsidP="000F3AC8"/>
    <w:p w14:paraId="498AF75D" w14:textId="77777777" w:rsidR="000F3AC8" w:rsidRDefault="000F3AC8" w:rsidP="000F3AC8"/>
    <w:p w14:paraId="73408692" w14:textId="77777777" w:rsidR="000F3AC8" w:rsidRDefault="000F3AC8" w:rsidP="000F3AC8"/>
    <w:p w14:paraId="0D777C70" w14:textId="77777777" w:rsidR="000F3AC8" w:rsidRDefault="000F3AC8" w:rsidP="000F3AC8">
      <w:pPr>
        <w:spacing w:before="0" w:after="0"/>
        <w:jc w:val="left"/>
        <w:rPr>
          <w:rFonts w:ascii="Calibri" w:hAnsi="Calibri" w:cs="Calibri"/>
        </w:rPr>
      </w:pPr>
      <w:r>
        <w:rPr>
          <w:rFonts w:ascii="Calibri" w:hAnsi="Calibri" w:cs="Calibri"/>
        </w:rPr>
        <w:br w:type="page"/>
      </w:r>
    </w:p>
    <w:p w14:paraId="3BED8FA8" w14:textId="2E81BAA0" w:rsidR="000F3AC8" w:rsidRDefault="00441E73" w:rsidP="000F3AC8">
      <w:pPr>
        <w:pBdr>
          <w:bottom w:val="single" w:sz="4" w:space="1" w:color="auto"/>
        </w:pBdr>
        <w:rPr>
          <w:rFonts w:ascii="Calibri" w:hAnsi="Calibri" w:cs="Calibri"/>
        </w:rPr>
      </w:pPr>
      <w:r>
        <w:rPr>
          <w:rFonts w:ascii="Calibri" w:hAnsi="Calibri" w:cs="Calibri"/>
        </w:rPr>
        <w:lastRenderedPageBreak/>
        <w:t>Answer</w:t>
      </w:r>
      <w:r w:rsidR="000F3AC8">
        <w:rPr>
          <w:rFonts w:ascii="Calibri" w:hAnsi="Calibri" w:cs="Calibri"/>
        </w:rPr>
        <w:t xml:space="preserve"> this non-functional requirement (in 200 to 400 words):</w:t>
      </w:r>
    </w:p>
    <w:p w14:paraId="23ACF800" w14:textId="77777777" w:rsidR="000F3AC8" w:rsidRDefault="000F3AC8" w:rsidP="000F3AC8">
      <w:r>
        <w:t>Requirement N101.5.7</w:t>
      </w:r>
    </w:p>
    <w:p w14:paraId="3DB2D4EB" w14:textId="77777777" w:rsidR="000F3AC8" w:rsidRDefault="000F3AC8" w:rsidP="000F3AC8">
      <w:pPr>
        <w:spacing w:before="0" w:after="0"/>
        <w:jc w:val="left"/>
        <w:rPr>
          <w:rFonts w:ascii="Calibri" w:hAnsi="Calibri" w:cs="Calibri"/>
        </w:rPr>
      </w:pPr>
    </w:p>
    <w:p w14:paraId="109F08B3" w14:textId="77777777" w:rsidR="000F3AC8" w:rsidRDefault="000F3AC8" w:rsidP="000F3AC8">
      <w:pPr>
        <w:spacing w:before="0" w:after="0"/>
        <w:jc w:val="left"/>
        <w:rPr>
          <w:rFonts w:ascii="Calibri" w:hAnsi="Calibri" w:cs="Calibri"/>
        </w:rPr>
      </w:pPr>
    </w:p>
    <w:p w14:paraId="401D7FE3" w14:textId="77777777" w:rsidR="000F3AC8" w:rsidRDefault="000F3AC8" w:rsidP="000F3AC8">
      <w:pPr>
        <w:spacing w:before="0" w:after="0"/>
        <w:jc w:val="left"/>
        <w:rPr>
          <w:rFonts w:ascii="Calibri" w:hAnsi="Calibri" w:cs="Calibri"/>
        </w:rPr>
      </w:pPr>
      <w:r>
        <w:rPr>
          <w:rFonts w:ascii="Calibri" w:hAnsi="Calibri" w:cs="Calibri"/>
        </w:rPr>
        <w:br w:type="page"/>
      </w:r>
    </w:p>
    <w:p w14:paraId="46BFFE88" w14:textId="44173AD6" w:rsidR="000F3AC8" w:rsidRPr="007C249D" w:rsidRDefault="00D75254" w:rsidP="000F3AC8">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0F3AC8" w:rsidRPr="007C249D">
        <w:rPr>
          <w:rFonts w:ascii="Calibri" w:hAnsi="Calibri" w:cs="Calibri"/>
          <w:b/>
          <w:bCs/>
        </w:rPr>
        <w:t>:</w:t>
      </w:r>
    </w:p>
    <w:p w14:paraId="4E9483CB" w14:textId="77777777" w:rsidR="000F3AC8" w:rsidRDefault="000F3AC8" w:rsidP="000F3AC8">
      <w:r>
        <w:t>Requirement N101.5.8</w:t>
      </w:r>
    </w:p>
    <w:p w14:paraId="3290DB2A" w14:textId="77777777" w:rsidR="000F3AC8" w:rsidRDefault="000F3AC8" w:rsidP="000F3AC8">
      <w:pPr>
        <w:pStyle w:val="Requirement"/>
      </w:pPr>
      <w:r>
        <w:t>N101.5.8</w:t>
      </w:r>
    </w:p>
    <w:p w14:paraId="7A349A9E" w14:textId="77777777" w:rsidR="000F3AC8" w:rsidRPr="004E5362" w:rsidRDefault="000F3AC8" w:rsidP="000F3AC8">
      <w:pPr>
        <w:rPr>
          <w:rFonts w:cs="Times New Roman"/>
          <w:i/>
          <w:iCs/>
        </w:rPr>
      </w:pPr>
      <w:r>
        <w:rPr>
          <w:i/>
          <w:iCs/>
        </w:rPr>
        <w:t xml:space="preserve">Many GUIs store up the places that a user visits and the entities that a user </w:t>
      </w:r>
      <w:proofErr w:type="spellStart"/>
      <w:proofErr w:type="gramStart"/>
      <w:r>
        <w:rPr>
          <w:i/>
          <w:iCs/>
        </w:rPr>
        <w:t>accesses</w:t>
      </w:r>
      <w:r w:rsidRPr="004E5362">
        <w:rPr>
          <w:i/>
          <w:iCs/>
        </w:rPr>
        <w:t>.</w:t>
      </w:r>
      <w:r>
        <w:rPr>
          <w:i/>
          <w:iCs/>
        </w:rPr>
        <w:t>This</w:t>
      </w:r>
      <w:proofErr w:type="spellEnd"/>
      <w:proofErr w:type="gramEnd"/>
      <w:r>
        <w:rPr>
          <w:i/>
          <w:iCs/>
        </w:rPr>
        <w:t xml:space="preserve"> list then provides a means for users to return to entities that they created, inspected or modified recently without having to search or browse to find them.</w:t>
      </w:r>
    </w:p>
    <w:p w14:paraId="4F1CA0B9" w14:textId="77777777" w:rsidR="000F3AC8" w:rsidRDefault="000F3AC8" w:rsidP="000F3AC8">
      <w:r>
        <w:t>Does the records system provide easy access to recently accessed entities through the GUI so that the user can find them and access them later without searching?</w:t>
      </w:r>
    </w:p>
    <w:p w14:paraId="184EC6D4" w14:textId="77777777" w:rsidR="000F3AC8" w:rsidRDefault="000F3AC8" w:rsidP="000F3AC8"/>
    <w:p w14:paraId="212E82E4" w14:textId="77777777" w:rsidR="000F3AC8" w:rsidRDefault="000F3AC8" w:rsidP="000F3AC8"/>
    <w:p w14:paraId="1060306F" w14:textId="77777777" w:rsidR="000F3AC8" w:rsidRDefault="000F3AC8" w:rsidP="000F3AC8"/>
    <w:p w14:paraId="552ED05D" w14:textId="77777777" w:rsidR="000F3AC8" w:rsidRDefault="000F3AC8" w:rsidP="000F3AC8">
      <w:pPr>
        <w:spacing w:before="0" w:after="0"/>
        <w:jc w:val="left"/>
        <w:rPr>
          <w:rFonts w:ascii="Calibri" w:hAnsi="Calibri" w:cs="Calibri"/>
        </w:rPr>
      </w:pPr>
      <w:r>
        <w:rPr>
          <w:rFonts w:ascii="Calibri" w:hAnsi="Calibri" w:cs="Calibri"/>
        </w:rPr>
        <w:br w:type="page"/>
      </w:r>
    </w:p>
    <w:p w14:paraId="7FFC68E8" w14:textId="7FC69E40" w:rsidR="000F3AC8" w:rsidRDefault="00441E73" w:rsidP="000F3AC8">
      <w:pPr>
        <w:pBdr>
          <w:bottom w:val="single" w:sz="4" w:space="1" w:color="auto"/>
        </w:pBdr>
        <w:rPr>
          <w:rFonts w:ascii="Calibri" w:hAnsi="Calibri" w:cs="Calibri"/>
        </w:rPr>
      </w:pPr>
      <w:r>
        <w:rPr>
          <w:rFonts w:ascii="Calibri" w:hAnsi="Calibri" w:cs="Calibri"/>
        </w:rPr>
        <w:lastRenderedPageBreak/>
        <w:t>Answer</w:t>
      </w:r>
      <w:r w:rsidR="000F3AC8">
        <w:rPr>
          <w:rFonts w:ascii="Calibri" w:hAnsi="Calibri" w:cs="Calibri"/>
        </w:rPr>
        <w:t xml:space="preserve"> this non-functional requirement (in 200 to 400 words):</w:t>
      </w:r>
    </w:p>
    <w:p w14:paraId="1151866B" w14:textId="77777777" w:rsidR="000F3AC8" w:rsidRDefault="000F3AC8" w:rsidP="000F3AC8">
      <w:r>
        <w:t>Requirement N101.5.8</w:t>
      </w:r>
    </w:p>
    <w:p w14:paraId="7F9E6D57" w14:textId="77777777" w:rsidR="000F3AC8" w:rsidRDefault="000F3AC8" w:rsidP="000F3AC8">
      <w:pPr>
        <w:spacing w:before="0" w:after="0"/>
        <w:jc w:val="left"/>
        <w:rPr>
          <w:rFonts w:ascii="Calibri" w:hAnsi="Calibri" w:cs="Calibri"/>
        </w:rPr>
      </w:pPr>
    </w:p>
    <w:p w14:paraId="7BD5A4D4" w14:textId="77777777" w:rsidR="000F3AC8" w:rsidRDefault="000F3AC8" w:rsidP="000F3AC8">
      <w:pPr>
        <w:rPr>
          <w:rFonts w:cs="Times New Roman"/>
        </w:rPr>
      </w:pPr>
    </w:p>
    <w:p w14:paraId="4E214D87" w14:textId="77777777" w:rsidR="000F3AC8" w:rsidRDefault="000F3AC8" w:rsidP="000F3AC8">
      <w:pPr>
        <w:rPr>
          <w:rFonts w:cs="Times New Roman"/>
        </w:rPr>
      </w:pPr>
    </w:p>
    <w:p w14:paraId="6EA81F43" w14:textId="77777777" w:rsidR="000F3AC8" w:rsidRDefault="000F3AC8" w:rsidP="000F3AC8">
      <w:pPr>
        <w:spacing w:before="0" w:after="0"/>
        <w:jc w:val="left"/>
        <w:rPr>
          <w:rFonts w:ascii="Calibri" w:hAnsi="Calibri" w:cs="Calibri"/>
        </w:rPr>
      </w:pPr>
      <w:r>
        <w:rPr>
          <w:rFonts w:ascii="Calibri" w:hAnsi="Calibri" w:cs="Calibri"/>
        </w:rPr>
        <w:br w:type="page"/>
      </w:r>
    </w:p>
    <w:p w14:paraId="42C44AC5" w14:textId="0676798A" w:rsidR="000F3AC8" w:rsidRPr="007C249D" w:rsidRDefault="00D75254" w:rsidP="000F3AC8">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0F3AC8" w:rsidRPr="007C249D">
        <w:rPr>
          <w:rFonts w:ascii="Calibri" w:hAnsi="Calibri" w:cs="Calibri"/>
          <w:b/>
          <w:bCs/>
        </w:rPr>
        <w:t>:</w:t>
      </w:r>
    </w:p>
    <w:p w14:paraId="7F754419" w14:textId="77777777" w:rsidR="000F3AC8" w:rsidRDefault="000F3AC8" w:rsidP="000F3AC8">
      <w:r>
        <w:t>Requirement N101.5.9</w:t>
      </w:r>
    </w:p>
    <w:p w14:paraId="50C27FCC" w14:textId="77777777" w:rsidR="000F3AC8" w:rsidRDefault="000F3AC8" w:rsidP="000F3AC8">
      <w:pPr>
        <w:pStyle w:val="Requirement"/>
      </w:pPr>
      <w:r>
        <w:t>N101.5.9</w:t>
      </w:r>
    </w:p>
    <w:p w14:paraId="50AD93BE" w14:textId="77777777" w:rsidR="000F3AC8" w:rsidRPr="004E5362" w:rsidRDefault="000F3AC8" w:rsidP="000F3AC8">
      <w:pPr>
        <w:rPr>
          <w:rFonts w:cs="Times New Roman"/>
          <w:i/>
          <w:iCs/>
        </w:rPr>
      </w:pPr>
      <w:r>
        <w:rPr>
          <w:i/>
          <w:iCs/>
        </w:rPr>
        <w:t xml:space="preserve">Some GUIs allow users to add entities to a list of </w:t>
      </w:r>
      <w:proofErr w:type="spellStart"/>
      <w:proofErr w:type="gramStart"/>
      <w:r>
        <w:rPr>
          <w:i/>
          <w:iCs/>
        </w:rPr>
        <w:t>favourites.This</w:t>
      </w:r>
      <w:proofErr w:type="spellEnd"/>
      <w:proofErr w:type="gramEnd"/>
      <w:r>
        <w:rPr>
          <w:i/>
          <w:iCs/>
        </w:rPr>
        <w:t xml:space="preserve"> allows users to find and access these favourite entities more easily without having to browse or search to find </w:t>
      </w:r>
      <w:proofErr w:type="spellStart"/>
      <w:r>
        <w:rPr>
          <w:i/>
          <w:iCs/>
        </w:rPr>
        <w:t>them.This</w:t>
      </w:r>
      <w:proofErr w:type="spellEnd"/>
      <w:r>
        <w:rPr>
          <w:i/>
          <w:iCs/>
        </w:rPr>
        <w:t xml:space="preserve"> is a potentially important feature because users may often need to have access to only a small number of aggregations to do most of their daily work capturing, declaring and referring to </w:t>
      </w:r>
      <w:proofErr w:type="spellStart"/>
      <w:r>
        <w:rPr>
          <w:i/>
          <w:iCs/>
        </w:rPr>
        <w:t>records.Many</w:t>
      </w:r>
      <w:proofErr w:type="spellEnd"/>
      <w:r>
        <w:rPr>
          <w:i/>
          <w:iCs/>
        </w:rPr>
        <w:t xml:space="preserve"> users will wish to keep these aggregations close at hand, rather than constantly search for </w:t>
      </w:r>
      <w:proofErr w:type="spellStart"/>
      <w:r>
        <w:rPr>
          <w:i/>
          <w:iCs/>
        </w:rPr>
        <w:t>them.Another</w:t>
      </w:r>
      <w:proofErr w:type="spellEnd"/>
      <w:r>
        <w:rPr>
          <w:i/>
          <w:iCs/>
        </w:rPr>
        <w:t xml:space="preserve"> good use of the favourites list is to keep saved searches and reports that are regularly performed by the user, see </w:t>
      </w:r>
      <w:r w:rsidRPr="00D36FBC">
        <w:rPr>
          <w:b/>
          <w:bCs/>
          <w:i/>
          <w:iCs/>
        </w:rPr>
        <w:t>R10.4.23</w:t>
      </w:r>
      <w:r>
        <w:rPr>
          <w:i/>
          <w:iCs/>
        </w:rPr>
        <w:t xml:space="preserve"> and </w:t>
      </w:r>
      <w:r w:rsidRPr="00D36FBC">
        <w:rPr>
          <w:b/>
          <w:bCs/>
          <w:i/>
          <w:iCs/>
        </w:rPr>
        <w:t>R10.4.27</w:t>
      </w:r>
      <w:r>
        <w:rPr>
          <w:i/>
          <w:iCs/>
        </w:rPr>
        <w:t>.</w:t>
      </w:r>
    </w:p>
    <w:p w14:paraId="2E09C9AC" w14:textId="77777777" w:rsidR="000F3AC8" w:rsidRDefault="000F3AC8" w:rsidP="000F3AC8">
      <w:r>
        <w:t>Does the records system allow users to keep a list of favourite entities and access them easily through the GUI?</w:t>
      </w:r>
    </w:p>
    <w:p w14:paraId="488AA9AB" w14:textId="77777777" w:rsidR="000F3AC8" w:rsidRDefault="000F3AC8" w:rsidP="000F3AC8"/>
    <w:p w14:paraId="0A9BEB54" w14:textId="77777777" w:rsidR="000F3AC8" w:rsidRDefault="000F3AC8" w:rsidP="000F3AC8"/>
    <w:p w14:paraId="1A9F9FB4" w14:textId="77777777" w:rsidR="000F3AC8" w:rsidRDefault="000F3AC8" w:rsidP="000F3AC8"/>
    <w:p w14:paraId="78BE79FB" w14:textId="77777777" w:rsidR="000F3AC8" w:rsidRDefault="000F3AC8" w:rsidP="000F3AC8"/>
    <w:p w14:paraId="3E5A77DD" w14:textId="77777777" w:rsidR="000F3AC8" w:rsidRDefault="000F3AC8" w:rsidP="000F3AC8">
      <w:pPr>
        <w:spacing w:before="0" w:after="0"/>
        <w:jc w:val="left"/>
        <w:rPr>
          <w:rFonts w:ascii="Calibri" w:hAnsi="Calibri" w:cs="Calibri"/>
        </w:rPr>
      </w:pPr>
      <w:r>
        <w:rPr>
          <w:rFonts w:ascii="Calibri" w:hAnsi="Calibri" w:cs="Calibri"/>
        </w:rPr>
        <w:br w:type="page"/>
      </w:r>
    </w:p>
    <w:p w14:paraId="2FB51F7F" w14:textId="2599EE33" w:rsidR="000F3AC8" w:rsidRDefault="00441E73" w:rsidP="000F3AC8">
      <w:pPr>
        <w:pBdr>
          <w:bottom w:val="single" w:sz="4" w:space="1" w:color="auto"/>
        </w:pBdr>
        <w:rPr>
          <w:rFonts w:ascii="Calibri" w:hAnsi="Calibri" w:cs="Calibri"/>
        </w:rPr>
      </w:pPr>
      <w:r>
        <w:rPr>
          <w:rFonts w:ascii="Calibri" w:hAnsi="Calibri" w:cs="Calibri"/>
        </w:rPr>
        <w:lastRenderedPageBreak/>
        <w:t>Answer</w:t>
      </w:r>
      <w:r w:rsidR="000F3AC8">
        <w:rPr>
          <w:rFonts w:ascii="Calibri" w:hAnsi="Calibri" w:cs="Calibri"/>
        </w:rPr>
        <w:t xml:space="preserve"> this non-functional requirement (in 200 to 400 words):</w:t>
      </w:r>
    </w:p>
    <w:p w14:paraId="5286062E" w14:textId="77777777" w:rsidR="000F3AC8" w:rsidRDefault="000F3AC8" w:rsidP="000F3AC8">
      <w:r>
        <w:t>Requirement N101.5.9</w:t>
      </w:r>
    </w:p>
    <w:p w14:paraId="7AA7F1A4" w14:textId="77777777" w:rsidR="000F3AC8" w:rsidRDefault="000F3AC8" w:rsidP="000F3AC8"/>
    <w:p w14:paraId="17EE261A" w14:textId="77777777" w:rsidR="000F3AC8" w:rsidRDefault="000F3AC8" w:rsidP="000F3AC8">
      <w:pPr>
        <w:spacing w:before="0" w:after="0"/>
        <w:jc w:val="left"/>
        <w:rPr>
          <w:rFonts w:ascii="Calibri" w:hAnsi="Calibri" w:cs="Calibri"/>
        </w:rPr>
      </w:pPr>
    </w:p>
    <w:p w14:paraId="2638814C" w14:textId="77777777" w:rsidR="000F3AC8" w:rsidRDefault="000F3AC8" w:rsidP="000F3AC8">
      <w:pPr>
        <w:spacing w:before="0" w:after="0"/>
        <w:jc w:val="left"/>
        <w:rPr>
          <w:rFonts w:ascii="Calibri" w:hAnsi="Calibri" w:cs="Calibri"/>
        </w:rPr>
      </w:pPr>
    </w:p>
    <w:p w14:paraId="60C50FE2" w14:textId="77777777" w:rsidR="000F3AC8" w:rsidRDefault="000F3AC8" w:rsidP="000F3AC8">
      <w:pPr>
        <w:spacing w:before="0" w:after="0"/>
        <w:jc w:val="left"/>
        <w:rPr>
          <w:rFonts w:ascii="Calibri" w:hAnsi="Calibri" w:cs="Calibri"/>
        </w:rPr>
      </w:pPr>
      <w:r>
        <w:rPr>
          <w:rFonts w:ascii="Calibri" w:hAnsi="Calibri" w:cs="Calibri"/>
        </w:rPr>
        <w:br w:type="page"/>
      </w:r>
    </w:p>
    <w:p w14:paraId="02FF31B0" w14:textId="3B7796AE" w:rsidR="000F3AC8" w:rsidRPr="007C249D" w:rsidRDefault="00D75254" w:rsidP="000F3AC8">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0F3AC8" w:rsidRPr="007C249D">
        <w:rPr>
          <w:rFonts w:ascii="Calibri" w:hAnsi="Calibri" w:cs="Calibri"/>
          <w:b/>
          <w:bCs/>
        </w:rPr>
        <w:t>:</w:t>
      </w:r>
    </w:p>
    <w:p w14:paraId="1321E596" w14:textId="77777777" w:rsidR="000F3AC8" w:rsidRDefault="000F3AC8" w:rsidP="000F3AC8">
      <w:r>
        <w:t>Requirement N101.5.10</w:t>
      </w:r>
    </w:p>
    <w:p w14:paraId="16716B43" w14:textId="77777777" w:rsidR="000F3AC8" w:rsidRPr="00541F86" w:rsidRDefault="000F3AC8" w:rsidP="000F3AC8">
      <w:pPr>
        <w:pStyle w:val="Requirement"/>
        <w:rPr>
          <w:rFonts w:cs="Times New Roman"/>
        </w:rPr>
      </w:pPr>
      <w:r>
        <w:t>N101.5.10</w:t>
      </w:r>
    </w:p>
    <w:p w14:paraId="182CA390" w14:textId="77777777" w:rsidR="000F3AC8" w:rsidRDefault="000F3AC8" w:rsidP="000F3AC8">
      <w:pPr>
        <w:rPr>
          <w:i/>
          <w:iCs/>
        </w:rPr>
      </w:pPr>
      <w:r>
        <w:rPr>
          <w:i/>
          <w:iCs/>
        </w:rPr>
        <w:t xml:space="preserve">It is important that informational notifications and error messages to users be intelligible, informative and </w:t>
      </w:r>
      <w:proofErr w:type="spellStart"/>
      <w:proofErr w:type="gramStart"/>
      <w:r>
        <w:rPr>
          <w:i/>
          <w:iCs/>
        </w:rPr>
        <w:t>friendly.Each</w:t>
      </w:r>
      <w:proofErr w:type="spellEnd"/>
      <w:proofErr w:type="gramEnd"/>
      <w:r>
        <w:rPr>
          <w:i/>
          <w:iCs/>
        </w:rPr>
        <w:t xml:space="preserve"> notification, message or dialogue should also indicate the actions available to users and, where possible, suggest what to do next.</w:t>
      </w:r>
    </w:p>
    <w:p w14:paraId="038B83F6" w14:textId="77777777" w:rsidR="000F3AC8" w:rsidRDefault="000F3AC8" w:rsidP="000F3AC8">
      <w:r>
        <w:t xml:space="preserve">How </w:t>
      </w:r>
      <w:proofErr w:type="gramStart"/>
      <w:r>
        <w:t>does</w:t>
      </w:r>
      <w:proofErr w:type="gramEnd"/>
      <w:r>
        <w:t xml:space="preserve"> the GUI handle user notification, error conditions and failed functions; and are the messages to users helpful in suggesting a remedy or course of action?</w:t>
      </w:r>
    </w:p>
    <w:p w14:paraId="1A523422" w14:textId="77777777" w:rsidR="000F3AC8" w:rsidRDefault="000F3AC8" w:rsidP="000F3AC8"/>
    <w:p w14:paraId="5EA6C5EE" w14:textId="77777777" w:rsidR="000F3AC8" w:rsidRDefault="000F3AC8" w:rsidP="000F3AC8"/>
    <w:p w14:paraId="3F042389" w14:textId="77777777" w:rsidR="000F3AC8" w:rsidRDefault="000F3AC8" w:rsidP="000F3AC8"/>
    <w:p w14:paraId="1CD42413" w14:textId="77777777" w:rsidR="000F3AC8" w:rsidRDefault="000F3AC8" w:rsidP="000F3AC8">
      <w:pPr>
        <w:spacing w:before="0" w:after="0"/>
        <w:jc w:val="left"/>
        <w:rPr>
          <w:rFonts w:ascii="Calibri" w:hAnsi="Calibri" w:cs="Calibri"/>
        </w:rPr>
      </w:pPr>
      <w:r>
        <w:rPr>
          <w:rFonts w:ascii="Calibri" w:hAnsi="Calibri" w:cs="Calibri"/>
        </w:rPr>
        <w:br w:type="page"/>
      </w:r>
    </w:p>
    <w:p w14:paraId="1178B68F" w14:textId="37F54CC8" w:rsidR="000F3AC8" w:rsidRDefault="00441E73" w:rsidP="000F3AC8">
      <w:pPr>
        <w:pBdr>
          <w:bottom w:val="single" w:sz="4" w:space="1" w:color="auto"/>
        </w:pBdr>
        <w:rPr>
          <w:rFonts w:ascii="Calibri" w:hAnsi="Calibri" w:cs="Calibri"/>
        </w:rPr>
      </w:pPr>
      <w:r>
        <w:rPr>
          <w:rFonts w:ascii="Calibri" w:hAnsi="Calibri" w:cs="Calibri"/>
        </w:rPr>
        <w:lastRenderedPageBreak/>
        <w:t>Answer</w:t>
      </w:r>
      <w:r w:rsidR="000F3AC8">
        <w:rPr>
          <w:rFonts w:ascii="Calibri" w:hAnsi="Calibri" w:cs="Calibri"/>
        </w:rPr>
        <w:t xml:space="preserve"> this non-functional requirement (in 200 to 400 words):</w:t>
      </w:r>
    </w:p>
    <w:p w14:paraId="5F0054A1" w14:textId="77777777" w:rsidR="000F3AC8" w:rsidRDefault="000F3AC8" w:rsidP="000F3AC8">
      <w:r>
        <w:t>Requirement N101.5.10</w:t>
      </w:r>
    </w:p>
    <w:p w14:paraId="2ABB85AC" w14:textId="77777777" w:rsidR="000F3AC8" w:rsidRDefault="000F3AC8" w:rsidP="000F3AC8">
      <w:pPr>
        <w:spacing w:before="0" w:after="0"/>
        <w:jc w:val="left"/>
        <w:rPr>
          <w:rFonts w:ascii="Calibri" w:hAnsi="Calibri" w:cs="Calibri"/>
        </w:rPr>
      </w:pPr>
    </w:p>
    <w:p w14:paraId="7703E183" w14:textId="77777777" w:rsidR="000F3AC8" w:rsidRDefault="000F3AC8" w:rsidP="000F3AC8">
      <w:pPr>
        <w:rPr>
          <w:rFonts w:cs="Times New Roman"/>
        </w:rPr>
      </w:pPr>
    </w:p>
    <w:p w14:paraId="6AEF4A1C" w14:textId="77777777" w:rsidR="000F3AC8" w:rsidRDefault="000F3AC8" w:rsidP="000F3AC8">
      <w:pPr>
        <w:rPr>
          <w:rFonts w:cs="Times New Roman"/>
        </w:rPr>
      </w:pPr>
    </w:p>
    <w:p w14:paraId="78FB072F" w14:textId="77777777" w:rsidR="000F3AC8" w:rsidRDefault="000F3AC8" w:rsidP="000F3AC8">
      <w:pPr>
        <w:spacing w:before="0" w:after="0"/>
        <w:jc w:val="left"/>
        <w:rPr>
          <w:rFonts w:ascii="Calibri" w:hAnsi="Calibri" w:cs="Calibri"/>
        </w:rPr>
      </w:pPr>
      <w:r>
        <w:rPr>
          <w:rFonts w:ascii="Calibri" w:hAnsi="Calibri" w:cs="Calibri"/>
        </w:rPr>
        <w:br w:type="page"/>
      </w:r>
    </w:p>
    <w:p w14:paraId="514F8F62" w14:textId="257672B7" w:rsidR="000F3AC8" w:rsidRPr="007C249D" w:rsidRDefault="00D75254" w:rsidP="000F3AC8">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0F3AC8" w:rsidRPr="007C249D">
        <w:rPr>
          <w:rFonts w:ascii="Calibri" w:hAnsi="Calibri" w:cs="Calibri"/>
          <w:b/>
          <w:bCs/>
        </w:rPr>
        <w:t>:</w:t>
      </w:r>
    </w:p>
    <w:p w14:paraId="743C7F6F" w14:textId="77777777" w:rsidR="000F3AC8" w:rsidRDefault="000F3AC8" w:rsidP="000F3AC8">
      <w:r>
        <w:t>Requirement N101.5.11</w:t>
      </w:r>
    </w:p>
    <w:p w14:paraId="4FF1C78D" w14:textId="77777777" w:rsidR="000F3AC8" w:rsidRPr="00541F86" w:rsidRDefault="000F3AC8" w:rsidP="000F3AC8">
      <w:pPr>
        <w:pStyle w:val="Requirement"/>
        <w:rPr>
          <w:rFonts w:cs="Times New Roman"/>
        </w:rPr>
      </w:pPr>
      <w:r>
        <w:t>N101.5.11</w:t>
      </w:r>
    </w:p>
    <w:p w14:paraId="09813A60" w14:textId="77777777" w:rsidR="000F3AC8" w:rsidRDefault="000F3AC8" w:rsidP="000F3AC8">
      <w:pPr>
        <w:rPr>
          <w:i/>
          <w:iCs/>
        </w:rPr>
      </w:pPr>
      <w:r>
        <w:rPr>
          <w:i/>
          <w:iCs/>
        </w:rPr>
        <w:t xml:space="preserve">The degree of help and assistance provided by the GUI under </w:t>
      </w:r>
      <w:r w:rsidRPr="00EC0CF2">
        <w:rPr>
          <w:b/>
          <w:bCs/>
          <w:i/>
          <w:iCs/>
        </w:rPr>
        <w:t>R101.4.22</w:t>
      </w:r>
      <w:r>
        <w:rPr>
          <w:i/>
          <w:iCs/>
        </w:rPr>
        <w:t xml:space="preserve">is extremely </w:t>
      </w:r>
      <w:proofErr w:type="spellStart"/>
      <w:proofErr w:type="gramStart"/>
      <w:r>
        <w:rPr>
          <w:i/>
          <w:iCs/>
        </w:rPr>
        <w:t>important.Wherever</w:t>
      </w:r>
      <w:proofErr w:type="spellEnd"/>
      <w:proofErr w:type="gramEnd"/>
      <w:r>
        <w:rPr>
          <w:i/>
          <w:iCs/>
        </w:rPr>
        <w:t xml:space="preserve"> possible, help should be context </w:t>
      </w:r>
      <w:proofErr w:type="spellStart"/>
      <w:r>
        <w:rPr>
          <w:i/>
          <w:iCs/>
        </w:rPr>
        <w:t>sensitive.Help</w:t>
      </w:r>
      <w:proofErr w:type="spellEnd"/>
      <w:r>
        <w:rPr>
          <w:i/>
          <w:iCs/>
        </w:rPr>
        <w:t xml:space="preserve"> is not necessarily restricted to text based information, it may contain images and diagrams, embedded videos, on line tutorials, and other e-learning techniques.</w:t>
      </w:r>
    </w:p>
    <w:p w14:paraId="3DA939A9" w14:textId="77777777" w:rsidR="000F3AC8" w:rsidRDefault="000F3AC8" w:rsidP="000F3AC8">
      <w:r>
        <w:t xml:space="preserve">Further to </w:t>
      </w:r>
      <w:r w:rsidRPr="00B63BE3">
        <w:rPr>
          <w:b/>
          <w:bCs/>
        </w:rPr>
        <w:t>R101.4.22</w:t>
      </w:r>
      <w:r>
        <w:t>, what types of online help are available through the GUI, and in different parts of the GUI, and how is this useful in assisting the users to perform functions and learn about the records system?</w:t>
      </w:r>
    </w:p>
    <w:p w14:paraId="2015D87F" w14:textId="77777777" w:rsidR="000F3AC8" w:rsidRDefault="000F3AC8" w:rsidP="000F3AC8"/>
    <w:p w14:paraId="011F3A49" w14:textId="77777777" w:rsidR="000F3AC8" w:rsidRDefault="000F3AC8" w:rsidP="000F3AC8"/>
    <w:p w14:paraId="260BB433" w14:textId="77777777" w:rsidR="000F3AC8" w:rsidRDefault="000F3AC8" w:rsidP="000F3AC8"/>
    <w:p w14:paraId="2A0CCC6A" w14:textId="77777777" w:rsidR="000F3AC8" w:rsidRDefault="000F3AC8" w:rsidP="000F3AC8"/>
    <w:p w14:paraId="480AD337" w14:textId="77777777" w:rsidR="000F3AC8" w:rsidRDefault="000F3AC8" w:rsidP="000F3AC8">
      <w:pPr>
        <w:spacing w:before="0" w:after="0"/>
        <w:jc w:val="left"/>
        <w:rPr>
          <w:rFonts w:ascii="Calibri" w:hAnsi="Calibri" w:cs="Calibri"/>
        </w:rPr>
      </w:pPr>
      <w:r>
        <w:rPr>
          <w:rFonts w:ascii="Calibri" w:hAnsi="Calibri" w:cs="Calibri"/>
        </w:rPr>
        <w:br w:type="page"/>
      </w:r>
    </w:p>
    <w:p w14:paraId="6255B8DC" w14:textId="11B14E43" w:rsidR="000F3AC8" w:rsidRDefault="00441E73" w:rsidP="000F3AC8">
      <w:pPr>
        <w:pBdr>
          <w:bottom w:val="single" w:sz="4" w:space="1" w:color="auto"/>
        </w:pBdr>
        <w:rPr>
          <w:rFonts w:ascii="Calibri" w:hAnsi="Calibri" w:cs="Calibri"/>
        </w:rPr>
      </w:pPr>
      <w:r>
        <w:rPr>
          <w:rFonts w:ascii="Calibri" w:hAnsi="Calibri" w:cs="Calibri"/>
        </w:rPr>
        <w:lastRenderedPageBreak/>
        <w:t>Answer</w:t>
      </w:r>
      <w:r w:rsidR="000F3AC8">
        <w:rPr>
          <w:rFonts w:ascii="Calibri" w:hAnsi="Calibri" w:cs="Calibri"/>
        </w:rPr>
        <w:t xml:space="preserve"> this non-functional requirement (in 200 to 400 words):</w:t>
      </w:r>
    </w:p>
    <w:p w14:paraId="0DA1CA35" w14:textId="77777777" w:rsidR="000F3AC8" w:rsidRDefault="000F3AC8" w:rsidP="000F3AC8">
      <w:r>
        <w:t>Requirement N101.5.11</w:t>
      </w:r>
    </w:p>
    <w:p w14:paraId="12D71784" w14:textId="77777777" w:rsidR="000F3AC8" w:rsidRDefault="000F3AC8" w:rsidP="000F3AC8">
      <w:pPr>
        <w:spacing w:before="0" w:after="0"/>
        <w:jc w:val="left"/>
        <w:rPr>
          <w:rFonts w:ascii="Calibri" w:hAnsi="Calibri" w:cs="Calibri"/>
        </w:rPr>
      </w:pPr>
    </w:p>
    <w:p w14:paraId="02DC99AC" w14:textId="610EFA1E" w:rsidR="00FE7A5B" w:rsidRDefault="00FE7A5B" w:rsidP="00FE7A5B"/>
    <w:p w14:paraId="64001088" w14:textId="77777777" w:rsidR="00FE7A5B" w:rsidRDefault="00FE7A5B" w:rsidP="00FE7A5B">
      <w:pPr>
        <w:spacing w:before="0" w:after="0"/>
        <w:jc w:val="left"/>
        <w:rPr>
          <w:rFonts w:asciiTheme="majorHAnsi" w:hAnsiTheme="majorHAnsi"/>
        </w:rPr>
      </w:pPr>
    </w:p>
    <w:p w14:paraId="7E20DCD6" w14:textId="77777777" w:rsidR="005D1A45" w:rsidRDefault="005D1A45" w:rsidP="005D1A45"/>
    <w:p w14:paraId="2FCAA540" w14:textId="77777777" w:rsidR="005D1A45" w:rsidRDefault="005D1A45" w:rsidP="005D1A45"/>
    <w:p w14:paraId="0C3261A5" w14:textId="77777777" w:rsidR="005D1A45" w:rsidRPr="00092351" w:rsidRDefault="005D1A45" w:rsidP="005D1A45">
      <w:pPr>
        <w:pageBreakBefore/>
      </w:pPr>
    </w:p>
    <w:p w14:paraId="03D89ECF" w14:textId="77777777" w:rsidR="005D1A45" w:rsidRPr="00092351" w:rsidRDefault="005D1A45" w:rsidP="005D1A45"/>
    <w:p w14:paraId="28511097" w14:textId="77777777" w:rsidR="005D1A45" w:rsidRPr="00092351" w:rsidRDefault="005D1A45" w:rsidP="005D1A45"/>
    <w:p w14:paraId="48F63CD5" w14:textId="77777777" w:rsidR="005D1A45" w:rsidRPr="00092351" w:rsidRDefault="005D1A45" w:rsidP="005D1A45"/>
    <w:p w14:paraId="29889843" w14:textId="77777777" w:rsidR="005D1A45" w:rsidRPr="00092351" w:rsidRDefault="005D1A45" w:rsidP="005D1A45"/>
    <w:p w14:paraId="784616DB" w14:textId="77777777" w:rsidR="005D1A45" w:rsidRPr="00092351" w:rsidRDefault="005D1A45" w:rsidP="005D1A45"/>
    <w:p w14:paraId="33E7CB91" w14:textId="77777777" w:rsidR="005D1A45" w:rsidRPr="00092351" w:rsidRDefault="005D1A45" w:rsidP="005D1A45"/>
    <w:p w14:paraId="5E7944D4" w14:textId="77777777" w:rsidR="005D1A45" w:rsidRPr="00092351" w:rsidRDefault="005D1A45" w:rsidP="005D1A45"/>
    <w:p w14:paraId="6D5259F8" w14:textId="77777777" w:rsidR="005D1A45" w:rsidRPr="00092351" w:rsidRDefault="005D1A45" w:rsidP="005D1A45"/>
    <w:p w14:paraId="0B5280F3" w14:textId="77777777" w:rsidR="005D1A45" w:rsidRPr="00092351" w:rsidRDefault="005D1A45" w:rsidP="005D1A45">
      <w:pPr>
        <w:jc w:val="center"/>
      </w:pPr>
      <w:r w:rsidRPr="00092351">
        <w:rPr>
          <w:noProof/>
          <w:lang w:val="en-US"/>
        </w:rPr>
        <w:drawing>
          <wp:inline distT="0" distB="0" distL="0" distR="0" wp14:anchorId="1A4440C3" wp14:editId="477547E4">
            <wp:extent cx="3674745" cy="1092200"/>
            <wp:effectExtent l="0" t="0" r="8255" b="0"/>
            <wp:docPr id="484" name="Picture 484"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77299582" w14:textId="77777777" w:rsidR="005D1A45" w:rsidRDefault="005D1A45" w:rsidP="005D1A45">
      <w:pPr>
        <w:pStyle w:val="Heading1"/>
        <w:pageBreakBefore w:val="0"/>
        <w:jc w:val="center"/>
      </w:pPr>
      <w:r>
        <w:t>RESPONSES TO FUNCTIONAL REQUIREMENTS</w:t>
      </w:r>
    </w:p>
    <w:p w14:paraId="11599504" w14:textId="48069411" w:rsidR="005D1A45" w:rsidRDefault="00131502" w:rsidP="005D1A45">
      <w:pPr>
        <w:pStyle w:val="Heading1"/>
        <w:pageBreakBefore w:val="0"/>
        <w:jc w:val="center"/>
      </w:pPr>
      <w:r>
        <w:t>102</w:t>
      </w:r>
      <w:r w:rsidR="005D1A45">
        <w:t xml:space="preserve">. </w:t>
      </w:r>
      <w:r>
        <w:t>APPLICATION PROGRAMMING INTERFACE (API)</w:t>
      </w:r>
    </w:p>
    <w:p w14:paraId="0C013B18" w14:textId="393257C8" w:rsidR="00131502" w:rsidRPr="00131502" w:rsidRDefault="00131502" w:rsidP="00131502">
      <w:pPr>
        <w:jc w:val="center"/>
        <w:rPr>
          <w:rFonts w:asciiTheme="majorHAnsi" w:hAnsiTheme="majorHAnsi"/>
        </w:rPr>
      </w:pPr>
      <w:r w:rsidRPr="00131502">
        <w:rPr>
          <w:rFonts w:asciiTheme="majorHAnsi" w:hAnsiTheme="majorHAnsi"/>
        </w:rPr>
        <w:t xml:space="preserve">(Complete this section only if the solution implements </w:t>
      </w:r>
      <w:r>
        <w:rPr>
          <w:rFonts w:asciiTheme="majorHAnsi" w:hAnsiTheme="majorHAnsi"/>
        </w:rPr>
        <w:t>an API</w:t>
      </w:r>
      <w:r w:rsidRPr="00131502">
        <w:rPr>
          <w:rFonts w:asciiTheme="majorHAnsi" w:hAnsiTheme="majorHAnsi"/>
        </w:rPr>
        <w:t>)</w:t>
      </w:r>
    </w:p>
    <w:p w14:paraId="34B66670" w14:textId="77777777" w:rsidR="005D1A45" w:rsidRDefault="005D1A45" w:rsidP="005D1A45"/>
    <w:p w14:paraId="3F6B21EC" w14:textId="77777777" w:rsidR="00131502" w:rsidRPr="00025733" w:rsidRDefault="00131502" w:rsidP="005D1A45"/>
    <w:p w14:paraId="5484A210" w14:textId="77777777" w:rsidR="005D1A45" w:rsidRDefault="005D1A45" w:rsidP="005D1A45">
      <w:pPr>
        <w:spacing w:before="0" w:after="0"/>
        <w:jc w:val="left"/>
        <w:rPr>
          <w:rFonts w:asciiTheme="majorHAnsi" w:hAnsiTheme="majorHAnsi"/>
        </w:rPr>
      </w:pPr>
      <w:r>
        <w:rPr>
          <w:rFonts w:asciiTheme="majorHAnsi" w:hAnsiTheme="majorHAnsi"/>
        </w:rPr>
        <w:br w:type="page"/>
      </w:r>
    </w:p>
    <w:p w14:paraId="3C25479D" w14:textId="77777777" w:rsidR="000F3AC8" w:rsidRPr="007C249D" w:rsidRDefault="000F3AC8" w:rsidP="000F3AC8">
      <w:pPr>
        <w:pBdr>
          <w:bottom w:val="single" w:sz="4" w:space="1" w:color="auto"/>
        </w:pBdr>
        <w:rPr>
          <w:rFonts w:ascii="Calibri" w:hAnsi="Calibri" w:cs="Calibri"/>
          <w:b/>
          <w:bCs/>
        </w:rPr>
      </w:pPr>
      <w:r w:rsidRPr="007C249D">
        <w:rPr>
          <w:rFonts w:ascii="Calibri" w:hAnsi="Calibri" w:cs="Calibri"/>
          <w:b/>
          <w:bCs/>
        </w:rPr>
        <w:lastRenderedPageBreak/>
        <w:t>Requirement:</w:t>
      </w:r>
    </w:p>
    <w:p w14:paraId="7D3922A8" w14:textId="77777777" w:rsidR="000F3AC8" w:rsidRDefault="000F3AC8" w:rsidP="000F3AC8">
      <w:pPr>
        <w:rPr>
          <w:rFonts w:cs="Times New Roman"/>
        </w:rPr>
      </w:pPr>
      <w:r>
        <w:t>Requirement R102.4.1</w:t>
      </w:r>
    </w:p>
    <w:p w14:paraId="13F371F5" w14:textId="77777777" w:rsidR="000F3AC8" w:rsidRDefault="000F3AC8" w:rsidP="000F3AC8">
      <w:pPr>
        <w:pStyle w:val="Requirement"/>
      </w:pPr>
      <w:r>
        <w:t>R102.4.1</w:t>
      </w:r>
    </w:p>
    <w:p w14:paraId="7D677F45" w14:textId="77777777" w:rsidR="000F3AC8" w:rsidRPr="00C57502" w:rsidRDefault="000F3AC8" w:rsidP="000F3AC8">
      <w:r w:rsidRPr="00C57502">
        <w:t xml:space="preserve">In accordance with core services requirement </w:t>
      </w:r>
      <w:r w:rsidRPr="00C57502">
        <w:rPr>
          <w:b/>
          <w:bCs/>
        </w:rPr>
        <w:t>R2.4.6</w:t>
      </w:r>
      <w:r w:rsidRPr="00C57502">
        <w:t>, the MCRS must implement an application programming interface (API) containing a set of methods that allow authorised users access to the full functionality specified by the service or bundle of services</w:t>
      </w:r>
      <w:r>
        <w:t xml:space="preserve">, under </w:t>
      </w:r>
      <w:r w:rsidRPr="00243174">
        <w:rPr>
          <w:b/>
          <w:bCs/>
        </w:rPr>
        <w:t>R2.4.1</w:t>
      </w:r>
      <w:r w:rsidRPr="00C57502">
        <w:t>.</w:t>
      </w:r>
    </w:p>
    <w:p w14:paraId="068A6DE9" w14:textId="77777777" w:rsidR="000F3AC8" w:rsidRPr="00C57502" w:rsidRDefault="000F3AC8" w:rsidP="000F3AC8">
      <w:pPr>
        <w:rPr>
          <w:i/>
          <w:iCs/>
        </w:rPr>
      </w:pPr>
      <w:r w:rsidRPr="00C57502">
        <w:rPr>
          <w:i/>
          <w:iCs/>
        </w:rPr>
        <w:t xml:space="preserve">The term “API” describes any interface that is accessed by a client application or another business system, rather than by a human </w:t>
      </w:r>
      <w:proofErr w:type="spellStart"/>
      <w:proofErr w:type="gramStart"/>
      <w:r w:rsidRPr="00C57502">
        <w:rPr>
          <w:i/>
          <w:iCs/>
        </w:rPr>
        <w:t>operator.A</w:t>
      </w:r>
      <w:proofErr w:type="spellEnd"/>
      <w:proofErr w:type="gramEnd"/>
      <w:r w:rsidRPr="00C57502">
        <w:rPr>
          <w:i/>
          <w:iCs/>
        </w:rPr>
        <w:t xml:space="preserve"> human operator may interface with the business system and indirectly manipulate entities in the MCRS, but there is no direct interaction with people.</w:t>
      </w:r>
    </w:p>
    <w:p w14:paraId="07A7303B" w14:textId="77777777" w:rsidR="000F3AC8" w:rsidRPr="00125639" w:rsidRDefault="000F3AC8" w:rsidP="000F3AC8">
      <w:pPr>
        <w:rPr>
          <w:rFonts w:cs="Times New Roman"/>
          <w:i/>
          <w:iCs/>
        </w:rPr>
      </w:pPr>
      <w:r w:rsidRPr="00C57502">
        <w:rPr>
          <w:i/>
          <w:iCs/>
        </w:rPr>
        <w:t>To be certified as MoReq2010</w:t>
      </w:r>
      <w:r w:rsidRPr="009011FB">
        <w:rPr>
          <w:i/>
          <w:iCs/>
          <w:vertAlign w:val="superscript"/>
        </w:rPr>
        <w:t>®</w:t>
      </w:r>
      <w:r w:rsidRPr="00C57502">
        <w:rPr>
          <w:i/>
          <w:iCs/>
        </w:rPr>
        <w:t xml:space="preserve"> compliant, the API must not implement only a part of the functionality specified by MoReq2010</w:t>
      </w:r>
      <w:r w:rsidRPr="009011FB">
        <w:rPr>
          <w:i/>
          <w:iCs/>
          <w:vertAlign w:val="superscript"/>
        </w:rPr>
        <w:t>®</w:t>
      </w:r>
      <w:r w:rsidRPr="00C57502">
        <w:rPr>
          <w:i/>
          <w:iCs/>
        </w:rPr>
        <w:t xml:space="preserve"> for the service or bundle of services covered.</w:t>
      </w:r>
    </w:p>
    <w:p w14:paraId="33F1FDD5" w14:textId="77777777" w:rsidR="000F3AC8" w:rsidRDefault="000F3AC8" w:rsidP="000F3AC8">
      <w:pPr>
        <w:rPr>
          <w:rFonts w:cs="Times New Roman"/>
        </w:rPr>
      </w:pPr>
    </w:p>
    <w:p w14:paraId="65A3A945" w14:textId="77777777" w:rsidR="000F3AC8" w:rsidRDefault="000F3AC8" w:rsidP="000F3AC8">
      <w:pPr>
        <w:rPr>
          <w:rFonts w:cs="Times New Roman"/>
        </w:rPr>
      </w:pPr>
    </w:p>
    <w:p w14:paraId="52A1B48D" w14:textId="77777777" w:rsidR="000F3AC8" w:rsidRDefault="000F3AC8" w:rsidP="000F3AC8">
      <w:pPr>
        <w:rPr>
          <w:rFonts w:cs="Times New Roman"/>
        </w:rPr>
      </w:pPr>
    </w:p>
    <w:p w14:paraId="20986210" w14:textId="77777777" w:rsidR="000F3AC8" w:rsidRDefault="000F3AC8" w:rsidP="000F3AC8">
      <w:pPr>
        <w:spacing w:before="0" w:after="0"/>
        <w:jc w:val="left"/>
        <w:rPr>
          <w:rFonts w:ascii="Calibri" w:hAnsi="Calibri" w:cs="Calibri"/>
        </w:rPr>
      </w:pPr>
      <w:r>
        <w:rPr>
          <w:rFonts w:ascii="Calibri" w:hAnsi="Calibri" w:cs="Calibri"/>
        </w:rPr>
        <w:br w:type="page"/>
      </w:r>
    </w:p>
    <w:p w14:paraId="10F6B551" w14:textId="77777777" w:rsidR="000F3AC8" w:rsidRDefault="000F3AC8" w:rsidP="000F3AC8">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3968C10" w14:textId="6B7653B4" w:rsidR="000F3AC8" w:rsidRDefault="000F3AC8" w:rsidP="000F3AC8">
      <w:pPr>
        <w:rPr>
          <w:rFonts w:cs="Times New Roman"/>
        </w:rPr>
      </w:pPr>
      <w:r>
        <w:rPr>
          <w:rFonts w:cs="Times New Roman"/>
          <w:noProof/>
          <w:lang w:val="en-US"/>
        </w:rPr>
        <w:drawing>
          <wp:inline distT="0" distB="0" distL="0" distR="0" wp14:anchorId="15DB57D2" wp14:editId="09B7CE69">
            <wp:extent cx="5359400" cy="3776345"/>
            <wp:effectExtent l="0" t="0" r="0" b="8255"/>
            <wp:docPr id="93" name="Picture 485"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21881F07" w14:textId="4D8E5E83" w:rsidR="000F3AC8" w:rsidRDefault="00441E73" w:rsidP="000F3AC8">
      <w:pPr>
        <w:pBdr>
          <w:bottom w:val="single" w:sz="4" w:space="1" w:color="auto"/>
        </w:pBdr>
        <w:rPr>
          <w:rFonts w:ascii="Calibri" w:hAnsi="Calibri" w:cs="Calibri"/>
        </w:rPr>
      </w:pPr>
      <w:r>
        <w:rPr>
          <w:rFonts w:ascii="Calibri" w:hAnsi="Calibri" w:cs="Calibri"/>
        </w:rPr>
        <w:t>Answer</w:t>
      </w:r>
      <w:r w:rsidR="000F3AC8">
        <w:rPr>
          <w:rFonts w:ascii="Calibri" w:hAnsi="Calibri" w:cs="Calibri"/>
        </w:rPr>
        <w:t xml:space="preserve"> this functional requirement (in 100 to 250 words):</w:t>
      </w:r>
    </w:p>
    <w:p w14:paraId="7E1B0184" w14:textId="77777777" w:rsidR="000F3AC8" w:rsidRDefault="000F3AC8" w:rsidP="000F3AC8">
      <w:pPr>
        <w:rPr>
          <w:rFonts w:cs="Times New Roman"/>
        </w:rPr>
      </w:pPr>
      <w:r>
        <w:t>Requirement R102.4.1</w:t>
      </w:r>
    </w:p>
    <w:p w14:paraId="6D162B13" w14:textId="77777777" w:rsidR="000F3AC8" w:rsidRDefault="000F3AC8" w:rsidP="000F3AC8">
      <w:pPr>
        <w:spacing w:before="0" w:after="0"/>
        <w:jc w:val="left"/>
        <w:rPr>
          <w:rFonts w:ascii="Calibri" w:hAnsi="Calibri" w:cs="Calibri"/>
        </w:rPr>
      </w:pPr>
    </w:p>
    <w:p w14:paraId="067F5724" w14:textId="77777777" w:rsidR="000F3AC8" w:rsidRDefault="000F3AC8" w:rsidP="000F3AC8">
      <w:pPr>
        <w:spacing w:before="0" w:after="0"/>
        <w:jc w:val="left"/>
        <w:rPr>
          <w:rFonts w:ascii="Calibri" w:hAnsi="Calibri" w:cs="Calibri"/>
        </w:rPr>
      </w:pPr>
      <w:r>
        <w:rPr>
          <w:rFonts w:ascii="Calibri" w:hAnsi="Calibri" w:cs="Calibri"/>
        </w:rPr>
        <w:br w:type="page"/>
      </w:r>
    </w:p>
    <w:p w14:paraId="5E3EAE75" w14:textId="77777777" w:rsidR="000F3AC8" w:rsidRPr="004121E0" w:rsidRDefault="000F3AC8" w:rsidP="000F3AC8">
      <w:pPr>
        <w:pBdr>
          <w:bottom w:val="single" w:sz="4" w:space="1" w:color="auto"/>
        </w:pBdr>
        <w:rPr>
          <w:rFonts w:ascii="Calibri" w:hAnsi="Calibri" w:cs="Calibri"/>
        </w:rPr>
      </w:pPr>
      <w:r>
        <w:rPr>
          <w:rFonts w:ascii="Calibri" w:hAnsi="Calibri" w:cs="Calibri"/>
        </w:rPr>
        <w:lastRenderedPageBreak/>
        <w:t>To be completed by test centre (during testing):</w:t>
      </w:r>
    </w:p>
    <w:p w14:paraId="25B7A90E" w14:textId="77777777" w:rsidR="000F3AC8"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11DD3CCE" w14:textId="77777777" w:rsidR="000F3AC8"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6F725F95"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1C9D28A"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069EB1E8"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111BC67C"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719A352C"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43F6C6AE"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6D30D80D"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05DD5892"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79B979B"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4713E27C"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0E48C55" w14:textId="77777777" w:rsidR="000F3AC8"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3AE87830" w14:textId="77777777" w:rsidR="000F3AC8" w:rsidRPr="00730B31" w:rsidRDefault="000F3AC8" w:rsidP="000F3AC8">
      <w:pPr>
        <w:pBdr>
          <w:bottom w:val="single" w:sz="4" w:space="1" w:color="auto"/>
        </w:pBdr>
        <w:rPr>
          <w:rFonts w:ascii="Calibri" w:hAnsi="Calibri" w:cs="Calibri"/>
        </w:rPr>
      </w:pPr>
      <w:r>
        <w:rPr>
          <w:rFonts w:ascii="Calibri" w:hAnsi="Calibri" w:cs="Calibri"/>
        </w:rPr>
        <w:t>Date checked (by test centre):</w:t>
      </w:r>
    </w:p>
    <w:p w14:paraId="0357A514" w14:textId="77777777" w:rsidR="000F3AC8" w:rsidRDefault="000F3AC8" w:rsidP="000F3AC8">
      <w:pPr>
        <w:rPr>
          <w:rFonts w:cs="Times New Roman"/>
        </w:rPr>
      </w:pPr>
    </w:p>
    <w:p w14:paraId="5464A95C" w14:textId="77777777" w:rsidR="000F3AC8" w:rsidRPr="00730B31" w:rsidRDefault="000F3AC8" w:rsidP="000F3AC8">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34C217FF" w14:textId="77777777" w:rsidR="000F3AC8" w:rsidRDefault="000F3AC8" w:rsidP="000F3AC8">
      <w:pPr>
        <w:rPr>
          <w:rFonts w:cs="Times New Roman"/>
        </w:rPr>
      </w:pPr>
      <w:r>
        <w:t>Requirement R102.4.1</w:t>
      </w:r>
    </w:p>
    <w:p w14:paraId="151F68DB" w14:textId="77777777" w:rsidR="000F3AC8" w:rsidRDefault="000F3AC8" w:rsidP="000F3AC8">
      <w:pPr>
        <w:rPr>
          <w:rFonts w:cs="Times New Roman"/>
        </w:rPr>
      </w:pPr>
    </w:p>
    <w:p w14:paraId="71065D84" w14:textId="77777777" w:rsidR="000F3AC8" w:rsidRDefault="000F3AC8" w:rsidP="000F3AC8">
      <w:pPr>
        <w:rPr>
          <w:rFonts w:cs="Times New Roman"/>
        </w:rPr>
      </w:pPr>
    </w:p>
    <w:p w14:paraId="1C3E877E" w14:textId="77777777" w:rsidR="000F3AC8" w:rsidRDefault="000F3AC8" w:rsidP="000F3AC8">
      <w:pPr>
        <w:spacing w:before="0" w:after="0"/>
        <w:jc w:val="left"/>
        <w:rPr>
          <w:rFonts w:ascii="Calibri" w:hAnsi="Calibri" w:cs="Calibri"/>
        </w:rPr>
      </w:pPr>
      <w:r>
        <w:rPr>
          <w:rFonts w:ascii="Calibri" w:hAnsi="Calibri" w:cs="Calibri"/>
        </w:rPr>
        <w:br w:type="page"/>
      </w:r>
    </w:p>
    <w:p w14:paraId="25E0AE0A" w14:textId="77777777" w:rsidR="000F3AC8" w:rsidRPr="007C249D" w:rsidRDefault="000F3AC8" w:rsidP="000F3AC8">
      <w:pPr>
        <w:pBdr>
          <w:bottom w:val="single" w:sz="4" w:space="1" w:color="auto"/>
        </w:pBdr>
        <w:rPr>
          <w:rFonts w:ascii="Calibri" w:hAnsi="Calibri" w:cs="Calibri"/>
          <w:b/>
          <w:bCs/>
        </w:rPr>
      </w:pPr>
      <w:r w:rsidRPr="007C249D">
        <w:rPr>
          <w:rFonts w:ascii="Calibri" w:hAnsi="Calibri" w:cs="Calibri"/>
          <w:b/>
          <w:bCs/>
        </w:rPr>
        <w:lastRenderedPageBreak/>
        <w:t>Requirement:</w:t>
      </w:r>
    </w:p>
    <w:p w14:paraId="37817120" w14:textId="77777777" w:rsidR="000F3AC8" w:rsidRDefault="000F3AC8" w:rsidP="000F3AC8">
      <w:pPr>
        <w:rPr>
          <w:rFonts w:cs="Times New Roman"/>
        </w:rPr>
      </w:pPr>
      <w:r>
        <w:t>Requirement R102.4.2</w:t>
      </w:r>
    </w:p>
    <w:p w14:paraId="7BDDBB01" w14:textId="77777777" w:rsidR="000F3AC8" w:rsidRDefault="000F3AC8" w:rsidP="000F3AC8">
      <w:pPr>
        <w:pStyle w:val="Requirement"/>
      </w:pPr>
      <w:r>
        <w:t>R102.4.2</w:t>
      </w:r>
    </w:p>
    <w:p w14:paraId="045C022A" w14:textId="77777777" w:rsidR="000F3AC8" w:rsidRDefault="000F3AC8" w:rsidP="000F3AC8">
      <w:r>
        <w:t>The MCRS must support multi-user, asynchronous calls to the methods in its API set.</w:t>
      </w:r>
    </w:p>
    <w:p w14:paraId="58CBAED8" w14:textId="77777777" w:rsidR="000F3AC8" w:rsidRPr="00EC4DDA" w:rsidRDefault="000F3AC8" w:rsidP="000F3AC8">
      <w:pPr>
        <w:rPr>
          <w:i/>
          <w:iCs/>
        </w:rPr>
      </w:pPr>
      <w:r>
        <w:rPr>
          <w:i/>
          <w:iCs/>
        </w:rPr>
        <w:t>One user, application or thread accessing the MCRS via a method call must not block other users, applications or threads from simultaneously accessing the MCRS and making method calls</w:t>
      </w:r>
      <w:r w:rsidRPr="00EC4DDA">
        <w:rPr>
          <w:i/>
          <w:iCs/>
        </w:rPr>
        <w:t>.</w:t>
      </w:r>
    </w:p>
    <w:p w14:paraId="18FF670B" w14:textId="77777777" w:rsidR="000F3AC8" w:rsidRDefault="000F3AC8" w:rsidP="000F3AC8">
      <w:pPr>
        <w:rPr>
          <w:rFonts w:cs="Times New Roman"/>
        </w:rPr>
      </w:pPr>
    </w:p>
    <w:p w14:paraId="1920CAEB" w14:textId="77777777" w:rsidR="000F3AC8" w:rsidRDefault="000F3AC8" w:rsidP="000F3AC8">
      <w:pPr>
        <w:rPr>
          <w:rFonts w:cs="Times New Roman"/>
        </w:rPr>
      </w:pPr>
    </w:p>
    <w:p w14:paraId="1A155C82" w14:textId="77777777" w:rsidR="000F3AC8" w:rsidRDefault="000F3AC8" w:rsidP="000F3AC8">
      <w:pPr>
        <w:rPr>
          <w:rFonts w:cs="Times New Roman"/>
        </w:rPr>
      </w:pPr>
    </w:p>
    <w:p w14:paraId="408AB77A" w14:textId="77777777" w:rsidR="000F3AC8" w:rsidRDefault="000F3AC8" w:rsidP="000F3AC8">
      <w:pPr>
        <w:spacing w:before="0" w:after="0"/>
        <w:jc w:val="left"/>
        <w:rPr>
          <w:rFonts w:ascii="Calibri" w:hAnsi="Calibri" w:cs="Calibri"/>
        </w:rPr>
      </w:pPr>
      <w:r>
        <w:rPr>
          <w:rFonts w:ascii="Calibri" w:hAnsi="Calibri" w:cs="Calibri"/>
        </w:rPr>
        <w:br w:type="page"/>
      </w:r>
    </w:p>
    <w:p w14:paraId="24AD8B67" w14:textId="77777777" w:rsidR="000F3AC8" w:rsidRDefault="000F3AC8" w:rsidP="000F3AC8">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30C9BE38" w14:textId="1A022389" w:rsidR="000F3AC8" w:rsidRDefault="000F3AC8" w:rsidP="000F3AC8">
      <w:pPr>
        <w:rPr>
          <w:rFonts w:cs="Times New Roman"/>
        </w:rPr>
      </w:pPr>
      <w:r>
        <w:rPr>
          <w:rFonts w:cs="Times New Roman"/>
          <w:noProof/>
          <w:lang w:val="en-US"/>
        </w:rPr>
        <w:drawing>
          <wp:inline distT="0" distB="0" distL="0" distR="0" wp14:anchorId="1AC4DEAB" wp14:editId="4184AD88">
            <wp:extent cx="5359400" cy="3776345"/>
            <wp:effectExtent l="0" t="0" r="0" b="8255"/>
            <wp:docPr id="91" name="Picture 486"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6932EFA" w14:textId="6D67A774" w:rsidR="000F3AC8" w:rsidRDefault="00441E73" w:rsidP="000F3AC8">
      <w:pPr>
        <w:pBdr>
          <w:bottom w:val="single" w:sz="4" w:space="1" w:color="auto"/>
        </w:pBdr>
        <w:rPr>
          <w:rFonts w:ascii="Calibri" w:hAnsi="Calibri" w:cs="Calibri"/>
        </w:rPr>
      </w:pPr>
      <w:r>
        <w:rPr>
          <w:rFonts w:ascii="Calibri" w:hAnsi="Calibri" w:cs="Calibri"/>
        </w:rPr>
        <w:t>Answer</w:t>
      </w:r>
      <w:r w:rsidR="000F3AC8">
        <w:rPr>
          <w:rFonts w:ascii="Calibri" w:hAnsi="Calibri" w:cs="Calibri"/>
        </w:rPr>
        <w:t xml:space="preserve"> this functional requirement (in 100 to 250 words):</w:t>
      </w:r>
    </w:p>
    <w:p w14:paraId="177E1559" w14:textId="77777777" w:rsidR="000F3AC8" w:rsidRDefault="000F3AC8" w:rsidP="000F3AC8">
      <w:pPr>
        <w:rPr>
          <w:rFonts w:cs="Times New Roman"/>
        </w:rPr>
      </w:pPr>
      <w:r>
        <w:t>Requirement R102.4.2</w:t>
      </w:r>
    </w:p>
    <w:p w14:paraId="5B05B9B8" w14:textId="77777777" w:rsidR="000F3AC8" w:rsidRDefault="000F3AC8" w:rsidP="000F3AC8">
      <w:pPr>
        <w:spacing w:before="0" w:after="0"/>
        <w:jc w:val="left"/>
        <w:rPr>
          <w:rFonts w:ascii="Calibri" w:hAnsi="Calibri" w:cs="Calibri"/>
        </w:rPr>
      </w:pPr>
    </w:p>
    <w:p w14:paraId="05B29F24" w14:textId="77777777" w:rsidR="000F3AC8" w:rsidRDefault="000F3AC8" w:rsidP="000F3AC8">
      <w:pPr>
        <w:spacing w:before="0" w:after="0"/>
        <w:jc w:val="left"/>
        <w:rPr>
          <w:rFonts w:ascii="Calibri" w:hAnsi="Calibri" w:cs="Calibri"/>
        </w:rPr>
      </w:pPr>
      <w:r>
        <w:rPr>
          <w:rFonts w:ascii="Calibri" w:hAnsi="Calibri" w:cs="Calibri"/>
        </w:rPr>
        <w:br w:type="page"/>
      </w:r>
    </w:p>
    <w:p w14:paraId="308FCCA5" w14:textId="77777777" w:rsidR="000F3AC8" w:rsidRPr="004121E0" w:rsidRDefault="000F3AC8" w:rsidP="000F3AC8">
      <w:pPr>
        <w:pBdr>
          <w:bottom w:val="single" w:sz="4" w:space="1" w:color="auto"/>
        </w:pBdr>
        <w:rPr>
          <w:rFonts w:ascii="Calibri" w:hAnsi="Calibri" w:cs="Calibri"/>
        </w:rPr>
      </w:pPr>
      <w:r>
        <w:rPr>
          <w:rFonts w:ascii="Calibri" w:hAnsi="Calibri" w:cs="Calibri"/>
        </w:rPr>
        <w:lastRenderedPageBreak/>
        <w:t>To be completed by test centre (during testing):</w:t>
      </w:r>
    </w:p>
    <w:p w14:paraId="17AAA1FF" w14:textId="77777777" w:rsidR="000F3AC8"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8157521" w14:textId="77777777" w:rsidR="000F3AC8"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3A3B1D06"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08D54533"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78CC7D15"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57E77A60"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664E9681"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6FF0C6B3"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0303BA31"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410A9256"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4D9CD159"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14182797"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7DB380AD" w14:textId="77777777" w:rsidR="000F3AC8"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6A5C6F38" w14:textId="77777777" w:rsidR="000F3AC8" w:rsidRPr="00730B31" w:rsidRDefault="000F3AC8" w:rsidP="000F3AC8">
      <w:pPr>
        <w:pBdr>
          <w:bottom w:val="single" w:sz="4" w:space="1" w:color="auto"/>
        </w:pBdr>
        <w:rPr>
          <w:rFonts w:ascii="Calibri" w:hAnsi="Calibri" w:cs="Calibri"/>
        </w:rPr>
      </w:pPr>
      <w:r>
        <w:rPr>
          <w:rFonts w:ascii="Calibri" w:hAnsi="Calibri" w:cs="Calibri"/>
        </w:rPr>
        <w:t>Date checked (by test centre):</w:t>
      </w:r>
    </w:p>
    <w:p w14:paraId="7723B9A4" w14:textId="77777777" w:rsidR="000F3AC8" w:rsidRDefault="000F3AC8" w:rsidP="000F3AC8">
      <w:pPr>
        <w:rPr>
          <w:rFonts w:cs="Times New Roman"/>
        </w:rPr>
      </w:pPr>
    </w:p>
    <w:p w14:paraId="3095C3E9" w14:textId="77777777" w:rsidR="000F3AC8" w:rsidRPr="00730B31" w:rsidRDefault="000F3AC8" w:rsidP="000F3AC8">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7C899AE1" w14:textId="77777777" w:rsidR="000F3AC8" w:rsidRDefault="000F3AC8" w:rsidP="000F3AC8">
      <w:pPr>
        <w:rPr>
          <w:rFonts w:cs="Times New Roman"/>
        </w:rPr>
      </w:pPr>
      <w:r>
        <w:t>Requirement R102.4.2</w:t>
      </w:r>
    </w:p>
    <w:p w14:paraId="4607B6C1" w14:textId="77777777" w:rsidR="000F3AC8" w:rsidRDefault="000F3AC8" w:rsidP="000F3AC8">
      <w:pPr>
        <w:rPr>
          <w:rFonts w:cs="Times New Roman"/>
        </w:rPr>
      </w:pPr>
    </w:p>
    <w:p w14:paraId="30FADE42" w14:textId="77777777" w:rsidR="000F3AC8" w:rsidRPr="007C249D" w:rsidRDefault="000F3AC8" w:rsidP="000F3AC8">
      <w:pPr>
        <w:pBdr>
          <w:bottom w:val="single" w:sz="4" w:space="1" w:color="auto"/>
        </w:pBdr>
        <w:rPr>
          <w:rFonts w:ascii="Calibri" w:hAnsi="Calibri" w:cs="Calibri"/>
          <w:b/>
          <w:bCs/>
        </w:rPr>
      </w:pPr>
      <w:r>
        <w:rPr>
          <w:rFonts w:cs="Times New Roman"/>
        </w:rPr>
        <w:br w:type="page"/>
      </w:r>
      <w:r w:rsidRPr="007C249D">
        <w:rPr>
          <w:rFonts w:ascii="Calibri" w:hAnsi="Calibri" w:cs="Calibri"/>
          <w:b/>
          <w:bCs/>
        </w:rPr>
        <w:lastRenderedPageBreak/>
        <w:t>Requirement:</w:t>
      </w:r>
    </w:p>
    <w:p w14:paraId="232D6325" w14:textId="77777777" w:rsidR="000F3AC8" w:rsidRDefault="000F3AC8" w:rsidP="000F3AC8">
      <w:r>
        <w:t>Requirement R102.4.3</w:t>
      </w:r>
    </w:p>
    <w:p w14:paraId="1F413BC4" w14:textId="77777777" w:rsidR="000F3AC8" w:rsidRDefault="000F3AC8" w:rsidP="000F3AC8">
      <w:pPr>
        <w:pStyle w:val="Requirement"/>
      </w:pPr>
      <w:r>
        <w:t>R102.4.3</w:t>
      </w:r>
    </w:p>
    <w:p w14:paraId="249E7FF5" w14:textId="77777777" w:rsidR="000F3AC8" w:rsidRDefault="000F3AC8" w:rsidP="000F3AC8">
      <w:pPr>
        <w:rPr>
          <w:rFonts w:cs="Times New Roman"/>
        </w:rPr>
      </w:pPr>
      <w:r w:rsidRPr="00C57502">
        <w:t xml:space="preserve">The MCRS must ensure that each method call, under </w:t>
      </w:r>
      <w:r w:rsidRPr="00C57502">
        <w:rPr>
          <w:b/>
          <w:bCs/>
        </w:rPr>
        <w:t>R102.4.1</w:t>
      </w:r>
      <w:r w:rsidRPr="00C57502">
        <w:t>, is made by an authenticated user and that all functions and events are attributed to an individual user of the MCRS authorised to perform that function for the entity it is performed on.</w:t>
      </w:r>
    </w:p>
    <w:p w14:paraId="6F9FA4DB" w14:textId="77777777" w:rsidR="000F3AC8" w:rsidRPr="00EC4DDA" w:rsidRDefault="000F3AC8" w:rsidP="000F3AC8">
      <w:pPr>
        <w:rPr>
          <w:rFonts w:cs="Times New Roman"/>
          <w:i/>
          <w:iCs/>
        </w:rPr>
      </w:pPr>
      <w:r>
        <w:rPr>
          <w:i/>
          <w:iCs/>
        </w:rPr>
        <w:t xml:space="preserve">It is not sufficient for all functions performed in an MCRS to be attributed to a single user, that user being the external service that calls the </w:t>
      </w:r>
      <w:proofErr w:type="spellStart"/>
      <w:r>
        <w:rPr>
          <w:i/>
          <w:iCs/>
        </w:rPr>
        <w:t>API</w:t>
      </w:r>
      <w:r w:rsidRPr="00EC4DDA">
        <w:rPr>
          <w:i/>
          <w:iCs/>
        </w:rPr>
        <w:t>.</w:t>
      </w:r>
      <w:r>
        <w:rPr>
          <w:i/>
          <w:iCs/>
        </w:rPr>
        <w:t>This</w:t>
      </w:r>
      <w:proofErr w:type="spellEnd"/>
      <w:r>
        <w:rPr>
          <w:i/>
          <w:iCs/>
        </w:rPr>
        <w:t xml:space="preserve"> does not provide sufficient context for effective accountability when constructing or later interpreting event histories.</w:t>
      </w:r>
    </w:p>
    <w:p w14:paraId="5A845101" w14:textId="77777777" w:rsidR="000F3AC8" w:rsidRDefault="000F3AC8" w:rsidP="000F3AC8">
      <w:pPr>
        <w:rPr>
          <w:rFonts w:cs="Times New Roman"/>
        </w:rPr>
      </w:pPr>
    </w:p>
    <w:p w14:paraId="21247F7D" w14:textId="77777777" w:rsidR="000F3AC8" w:rsidRDefault="000F3AC8" w:rsidP="000F3AC8">
      <w:pPr>
        <w:rPr>
          <w:rFonts w:cs="Times New Roman"/>
        </w:rPr>
      </w:pPr>
    </w:p>
    <w:p w14:paraId="103B9603" w14:textId="77777777" w:rsidR="000F3AC8" w:rsidRDefault="000F3AC8" w:rsidP="000F3AC8">
      <w:pPr>
        <w:rPr>
          <w:rFonts w:cs="Times New Roman"/>
        </w:rPr>
      </w:pPr>
    </w:p>
    <w:p w14:paraId="58F69C06" w14:textId="77777777" w:rsidR="000F3AC8" w:rsidRDefault="000F3AC8" w:rsidP="000F3AC8">
      <w:pPr>
        <w:spacing w:before="0" w:after="0"/>
        <w:jc w:val="left"/>
        <w:rPr>
          <w:rFonts w:ascii="Calibri" w:hAnsi="Calibri" w:cs="Calibri"/>
        </w:rPr>
      </w:pPr>
      <w:r>
        <w:rPr>
          <w:rFonts w:ascii="Calibri" w:hAnsi="Calibri" w:cs="Calibri"/>
        </w:rPr>
        <w:br w:type="page"/>
      </w:r>
    </w:p>
    <w:p w14:paraId="07CC6F18" w14:textId="77777777" w:rsidR="000F3AC8" w:rsidRDefault="000F3AC8" w:rsidP="000F3AC8">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48CEA830" w14:textId="20068DA4" w:rsidR="000F3AC8" w:rsidRDefault="000F3AC8" w:rsidP="000F3AC8">
      <w:pPr>
        <w:rPr>
          <w:rFonts w:cs="Times New Roman"/>
        </w:rPr>
      </w:pPr>
      <w:r>
        <w:rPr>
          <w:rFonts w:cs="Times New Roman"/>
          <w:noProof/>
          <w:lang w:val="en-US"/>
        </w:rPr>
        <w:drawing>
          <wp:inline distT="0" distB="0" distL="0" distR="0" wp14:anchorId="0D9F15A0" wp14:editId="4389FEF3">
            <wp:extent cx="5359400" cy="3776345"/>
            <wp:effectExtent l="0" t="0" r="0" b="8255"/>
            <wp:docPr id="90" name="Picture 479"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3B170351" w14:textId="7C0989F9" w:rsidR="000F3AC8" w:rsidRDefault="00441E73" w:rsidP="000F3AC8">
      <w:pPr>
        <w:pBdr>
          <w:bottom w:val="single" w:sz="4" w:space="1" w:color="auto"/>
        </w:pBdr>
        <w:rPr>
          <w:rFonts w:ascii="Calibri" w:hAnsi="Calibri" w:cs="Calibri"/>
        </w:rPr>
      </w:pPr>
      <w:r>
        <w:rPr>
          <w:rFonts w:ascii="Calibri" w:hAnsi="Calibri" w:cs="Calibri"/>
        </w:rPr>
        <w:t>Answer</w:t>
      </w:r>
      <w:r w:rsidR="000F3AC8">
        <w:rPr>
          <w:rFonts w:ascii="Calibri" w:hAnsi="Calibri" w:cs="Calibri"/>
        </w:rPr>
        <w:t xml:space="preserve"> this functional requirement (in 100 to 250 words):</w:t>
      </w:r>
    </w:p>
    <w:p w14:paraId="7CE71802" w14:textId="77777777" w:rsidR="000F3AC8" w:rsidRDefault="000F3AC8" w:rsidP="000F3AC8">
      <w:r>
        <w:t>Requirement R102.4.3</w:t>
      </w:r>
    </w:p>
    <w:p w14:paraId="4890FFE9" w14:textId="77777777" w:rsidR="000F3AC8" w:rsidRDefault="000F3AC8" w:rsidP="000F3AC8">
      <w:pPr>
        <w:spacing w:before="0" w:after="0"/>
        <w:jc w:val="left"/>
        <w:rPr>
          <w:rFonts w:ascii="Calibri" w:hAnsi="Calibri" w:cs="Calibri"/>
        </w:rPr>
      </w:pPr>
    </w:p>
    <w:p w14:paraId="7DB658CB" w14:textId="77777777" w:rsidR="000F3AC8" w:rsidRDefault="000F3AC8" w:rsidP="000F3AC8">
      <w:pPr>
        <w:spacing w:before="0" w:after="0"/>
        <w:jc w:val="left"/>
        <w:rPr>
          <w:rFonts w:ascii="Calibri" w:hAnsi="Calibri" w:cs="Calibri"/>
        </w:rPr>
      </w:pPr>
      <w:r>
        <w:rPr>
          <w:rFonts w:ascii="Calibri" w:hAnsi="Calibri" w:cs="Calibri"/>
        </w:rPr>
        <w:br w:type="page"/>
      </w:r>
    </w:p>
    <w:p w14:paraId="57796B11" w14:textId="77777777" w:rsidR="000F3AC8" w:rsidRPr="004121E0" w:rsidRDefault="000F3AC8" w:rsidP="000F3AC8">
      <w:pPr>
        <w:pBdr>
          <w:bottom w:val="single" w:sz="4" w:space="1" w:color="auto"/>
        </w:pBdr>
        <w:rPr>
          <w:rFonts w:ascii="Calibri" w:hAnsi="Calibri" w:cs="Calibri"/>
        </w:rPr>
      </w:pPr>
      <w:r>
        <w:rPr>
          <w:rFonts w:ascii="Calibri" w:hAnsi="Calibri" w:cs="Calibri"/>
        </w:rPr>
        <w:lastRenderedPageBreak/>
        <w:t>To be completed by test centre (during testing):</w:t>
      </w:r>
    </w:p>
    <w:p w14:paraId="680D46D0" w14:textId="77777777" w:rsidR="000F3AC8"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60627905" w14:textId="77777777" w:rsidR="000F3AC8"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3CC99E64"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DCE398C"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0B8273D3"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26A20F77"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32380958"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2ACB48E4"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3B81716"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585A930A"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5C7BDA0"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7AC2788A"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11974909" w14:textId="77777777" w:rsidR="000F3AC8"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73D99E55" w14:textId="77777777" w:rsidR="000F3AC8" w:rsidRPr="00730B31" w:rsidRDefault="000F3AC8" w:rsidP="000F3AC8">
      <w:pPr>
        <w:pBdr>
          <w:bottom w:val="single" w:sz="4" w:space="1" w:color="auto"/>
        </w:pBdr>
        <w:rPr>
          <w:rFonts w:ascii="Calibri" w:hAnsi="Calibri" w:cs="Calibri"/>
        </w:rPr>
      </w:pPr>
      <w:r>
        <w:rPr>
          <w:rFonts w:ascii="Calibri" w:hAnsi="Calibri" w:cs="Calibri"/>
        </w:rPr>
        <w:t>Date checked (by test centre):</w:t>
      </w:r>
    </w:p>
    <w:p w14:paraId="7E9C0854" w14:textId="77777777" w:rsidR="000F3AC8" w:rsidRDefault="000F3AC8" w:rsidP="000F3AC8">
      <w:pPr>
        <w:rPr>
          <w:rFonts w:cs="Times New Roman"/>
        </w:rPr>
      </w:pPr>
    </w:p>
    <w:p w14:paraId="42F87C9F" w14:textId="77777777" w:rsidR="000F3AC8" w:rsidRPr="00730B31" w:rsidRDefault="000F3AC8" w:rsidP="000F3AC8">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51D1AE36" w14:textId="77777777" w:rsidR="000F3AC8" w:rsidRDefault="000F3AC8" w:rsidP="000F3AC8">
      <w:r>
        <w:t>Requirement R102.4.3</w:t>
      </w:r>
    </w:p>
    <w:p w14:paraId="74152E46" w14:textId="77777777" w:rsidR="000F3AC8" w:rsidRDefault="000F3AC8" w:rsidP="000F3AC8"/>
    <w:p w14:paraId="6B9D1968" w14:textId="77777777" w:rsidR="000F3AC8" w:rsidRDefault="000F3AC8" w:rsidP="000F3AC8"/>
    <w:p w14:paraId="04E48CDE" w14:textId="77777777" w:rsidR="000F3AC8" w:rsidRDefault="000F3AC8" w:rsidP="000F3AC8">
      <w:pPr>
        <w:spacing w:before="0" w:after="0"/>
        <w:jc w:val="left"/>
        <w:rPr>
          <w:rFonts w:ascii="Calibri" w:hAnsi="Calibri" w:cs="Calibri"/>
        </w:rPr>
      </w:pPr>
      <w:r>
        <w:rPr>
          <w:rFonts w:ascii="Calibri" w:hAnsi="Calibri" w:cs="Calibri"/>
        </w:rPr>
        <w:br w:type="page"/>
      </w:r>
    </w:p>
    <w:p w14:paraId="4EFCCB48" w14:textId="77777777" w:rsidR="000F3AC8" w:rsidRPr="007C249D" w:rsidRDefault="000F3AC8" w:rsidP="000F3AC8">
      <w:pPr>
        <w:pBdr>
          <w:bottom w:val="single" w:sz="4" w:space="1" w:color="auto"/>
        </w:pBdr>
        <w:rPr>
          <w:rFonts w:ascii="Calibri" w:hAnsi="Calibri" w:cs="Calibri"/>
          <w:b/>
          <w:bCs/>
        </w:rPr>
      </w:pPr>
      <w:r w:rsidRPr="007C249D">
        <w:rPr>
          <w:rFonts w:ascii="Calibri" w:hAnsi="Calibri" w:cs="Calibri"/>
          <w:b/>
          <w:bCs/>
        </w:rPr>
        <w:lastRenderedPageBreak/>
        <w:t>Requirement:</w:t>
      </w:r>
    </w:p>
    <w:p w14:paraId="530F708E" w14:textId="77777777" w:rsidR="000F3AC8" w:rsidRDefault="000F3AC8" w:rsidP="000F3AC8">
      <w:r>
        <w:t>Requirement R102.4.4</w:t>
      </w:r>
    </w:p>
    <w:p w14:paraId="125DEAE7" w14:textId="77777777" w:rsidR="000F3AC8" w:rsidRDefault="000F3AC8" w:rsidP="000F3AC8">
      <w:pPr>
        <w:pStyle w:val="Requirement"/>
      </w:pPr>
      <w:r>
        <w:t>R102.4.4</w:t>
      </w:r>
    </w:p>
    <w:p w14:paraId="3809684D" w14:textId="77777777" w:rsidR="000F3AC8" w:rsidRDefault="000F3AC8" w:rsidP="000F3AC8">
      <w:r>
        <w:t xml:space="preserve">The MCRS must ensure that every method call, under </w:t>
      </w:r>
      <w:r w:rsidRPr="00D838EF">
        <w:rPr>
          <w:b/>
          <w:bCs/>
        </w:rPr>
        <w:t>R102.4.1</w:t>
      </w:r>
      <w:r>
        <w:t xml:space="preserve">, returns an error code that indicates the success or failure of the call. </w:t>
      </w:r>
    </w:p>
    <w:p w14:paraId="5BF31748" w14:textId="77777777" w:rsidR="000F3AC8" w:rsidRDefault="000F3AC8" w:rsidP="000F3AC8">
      <w:pPr>
        <w:rPr>
          <w:rFonts w:cs="Times New Roman"/>
          <w:i/>
          <w:iCs/>
        </w:rPr>
      </w:pPr>
      <w:r w:rsidRPr="00B42E09">
        <w:rPr>
          <w:i/>
          <w:iCs/>
        </w:rPr>
        <w:t xml:space="preserve">The calling process, application or system should not have to make a second method call to discover the outcome of </w:t>
      </w:r>
      <w:r>
        <w:rPr>
          <w:i/>
          <w:iCs/>
        </w:rPr>
        <w:t>a</w:t>
      </w:r>
      <w:r w:rsidRPr="00B42E09">
        <w:rPr>
          <w:i/>
          <w:iCs/>
        </w:rPr>
        <w:t xml:space="preserve"> previous method call.</w:t>
      </w:r>
    </w:p>
    <w:p w14:paraId="17D0FFAC" w14:textId="77777777" w:rsidR="000F3AC8" w:rsidRPr="00B42E09" w:rsidRDefault="000F3AC8" w:rsidP="000F3AC8">
      <w:pPr>
        <w:rPr>
          <w:rFonts w:cs="Times New Roman"/>
          <w:i/>
          <w:iCs/>
        </w:rPr>
      </w:pPr>
      <w:r>
        <w:rPr>
          <w:i/>
          <w:iCs/>
        </w:rPr>
        <w:t>MoReq2010</w:t>
      </w:r>
      <w:r w:rsidRPr="009011FB">
        <w:rPr>
          <w:i/>
          <w:iCs/>
          <w:vertAlign w:val="superscript"/>
        </w:rPr>
        <w:t>®</w:t>
      </w:r>
      <w:r>
        <w:rPr>
          <w:i/>
          <w:iCs/>
        </w:rPr>
        <w:t xml:space="preserve"> does not specify what method calls or error codes should be used by an API.</w:t>
      </w:r>
    </w:p>
    <w:p w14:paraId="47ED2D25" w14:textId="77777777" w:rsidR="000F3AC8" w:rsidRDefault="000F3AC8" w:rsidP="000F3AC8">
      <w:pPr>
        <w:rPr>
          <w:rFonts w:cs="Times New Roman"/>
        </w:rPr>
      </w:pPr>
    </w:p>
    <w:p w14:paraId="70E9BF1A" w14:textId="77777777" w:rsidR="000F3AC8" w:rsidRDefault="000F3AC8" w:rsidP="000F3AC8">
      <w:pPr>
        <w:rPr>
          <w:rFonts w:cs="Times New Roman"/>
        </w:rPr>
      </w:pPr>
    </w:p>
    <w:p w14:paraId="52554068" w14:textId="77777777" w:rsidR="000F3AC8" w:rsidRDefault="000F3AC8" w:rsidP="000F3AC8">
      <w:pPr>
        <w:spacing w:before="0" w:after="0"/>
        <w:jc w:val="left"/>
        <w:rPr>
          <w:rFonts w:ascii="Calibri" w:hAnsi="Calibri" w:cs="Calibri"/>
        </w:rPr>
      </w:pPr>
      <w:r>
        <w:rPr>
          <w:rFonts w:ascii="Calibri" w:hAnsi="Calibri" w:cs="Calibri"/>
        </w:rPr>
        <w:br w:type="page"/>
      </w:r>
    </w:p>
    <w:p w14:paraId="2B94A847" w14:textId="77777777" w:rsidR="000F3AC8" w:rsidRDefault="000F3AC8" w:rsidP="000F3AC8">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0108851D" w14:textId="63643B45" w:rsidR="000F3AC8" w:rsidRDefault="000F3AC8" w:rsidP="000F3AC8">
      <w:pPr>
        <w:rPr>
          <w:rFonts w:cs="Times New Roman"/>
        </w:rPr>
      </w:pPr>
      <w:r>
        <w:rPr>
          <w:rFonts w:cs="Times New Roman"/>
          <w:noProof/>
          <w:lang w:val="en-US"/>
        </w:rPr>
        <w:drawing>
          <wp:inline distT="0" distB="0" distL="0" distR="0" wp14:anchorId="2B0D43E3" wp14:editId="422A1494">
            <wp:extent cx="5359400" cy="3776345"/>
            <wp:effectExtent l="0" t="0" r="0" b="8255"/>
            <wp:docPr id="480" name="Picture 480"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3EE74A6E" w14:textId="180BB049" w:rsidR="000F3AC8" w:rsidRDefault="00441E73" w:rsidP="000F3AC8">
      <w:pPr>
        <w:pBdr>
          <w:bottom w:val="single" w:sz="4" w:space="1" w:color="auto"/>
        </w:pBdr>
        <w:rPr>
          <w:rFonts w:ascii="Calibri" w:hAnsi="Calibri" w:cs="Calibri"/>
        </w:rPr>
      </w:pPr>
      <w:r>
        <w:rPr>
          <w:rFonts w:ascii="Calibri" w:hAnsi="Calibri" w:cs="Calibri"/>
        </w:rPr>
        <w:t>Answer</w:t>
      </w:r>
      <w:r w:rsidR="000F3AC8">
        <w:rPr>
          <w:rFonts w:ascii="Calibri" w:hAnsi="Calibri" w:cs="Calibri"/>
        </w:rPr>
        <w:t xml:space="preserve"> this functional requirement (in 100 to 250 words):</w:t>
      </w:r>
    </w:p>
    <w:p w14:paraId="4A1F2DD6" w14:textId="77777777" w:rsidR="000F3AC8" w:rsidRDefault="000F3AC8" w:rsidP="000F3AC8">
      <w:r>
        <w:t>Requirement R102.4.4</w:t>
      </w:r>
    </w:p>
    <w:p w14:paraId="292E41D0" w14:textId="77777777" w:rsidR="000F3AC8" w:rsidRDefault="000F3AC8" w:rsidP="000F3AC8">
      <w:pPr>
        <w:spacing w:before="0" w:after="0"/>
        <w:jc w:val="left"/>
        <w:rPr>
          <w:rFonts w:ascii="Calibri" w:hAnsi="Calibri" w:cs="Calibri"/>
        </w:rPr>
      </w:pPr>
    </w:p>
    <w:p w14:paraId="6E9F7E95" w14:textId="77777777" w:rsidR="000F3AC8" w:rsidRDefault="000F3AC8" w:rsidP="000F3AC8">
      <w:pPr>
        <w:spacing w:before="0" w:after="0"/>
        <w:jc w:val="left"/>
        <w:rPr>
          <w:rFonts w:ascii="Calibri" w:hAnsi="Calibri" w:cs="Calibri"/>
        </w:rPr>
      </w:pPr>
      <w:r>
        <w:rPr>
          <w:rFonts w:ascii="Calibri" w:hAnsi="Calibri" w:cs="Calibri"/>
        </w:rPr>
        <w:br w:type="page"/>
      </w:r>
    </w:p>
    <w:p w14:paraId="77C818E8" w14:textId="77777777" w:rsidR="000F3AC8" w:rsidRPr="004121E0" w:rsidRDefault="000F3AC8" w:rsidP="000F3AC8">
      <w:pPr>
        <w:pBdr>
          <w:bottom w:val="single" w:sz="4" w:space="1" w:color="auto"/>
        </w:pBdr>
        <w:rPr>
          <w:rFonts w:ascii="Calibri" w:hAnsi="Calibri" w:cs="Calibri"/>
        </w:rPr>
      </w:pPr>
      <w:r>
        <w:rPr>
          <w:rFonts w:ascii="Calibri" w:hAnsi="Calibri" w:cs="Calibri"/>
        </w:rPr>
        <w:lastRenderedPageBreak/>
        <w:t>To be completed by test centre (during testing):</w:t>
      </w:r>
    </w:p>
    <w:p w14:paraId="52706302" w14:textId="77777777" w:rsidR="000F3AC8"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3C931EC4" w14:textId="77777777" w:rsidR="000F3AC8"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73101347"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4AC06EF9"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536E1AC0"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42051EDA"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597D68A3"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3B240E15"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713CFF70"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4C205449"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0F4E643E"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4D684B54"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351EC72F" w14:textId="77777777" w:rsidR="000F3AC8"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78CC1E9A" w14:textId="77777777" w:rsidR="000F3AC8" w:rsidRPr="00730B31" w:rsidRDefault="000F3AC8" w:rsidP="000F3AC8">
      <w:pPr>
        <w:pBdr>
          <w:bottom w:val="single" w:sz="4" w:space="1" w:color="auto"/>
        </w:pBdr>
        <w:rPr>
          <w:rFonts w:ascii="Calibri" w:hAnsi="Calibri" w:cs="Calibri"/>
        </w:rPr>
      </w:pPr>
      <w:r>
        <w:rPr>
          <w:rFonts w:ascii="Calibri" w:hAnsi="Calibri" w:cs="Calibri"/>
        </w:rPr>
        <w:t>Date checked (by test centre):</w:t>
      </w:r>
    </w:p>
    <w:p w14:paraId="49BEF38E" w14:textId="77777777" w:rsidR="000F3AC8" w:rsidRDefault="000F3AC8" w:rsidP="000F3AC8">
      <w:pPr>
        <w:rPr>
          <w:rFonts w:cs="Times New Roman"/>
        </w:rPr>
      </w:pPr>
    </w:p>
    <w:p w14:paraId="3D9260EF" w14:textId="77777777" w:rsidR="000F3AC8" w:rsidRPr="00730B31" w:rsidRDefault="000F3AC8" w:rsidP="000F3AC8">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339D7C34" w14:textId="77777777" w:rsidR="000F3AC8" w:rsidRDefault="000F3AC8" w:rsidP="000F3AC8">
      <w:r>
        <w:t>Requirement R102.4.4</w:t>
      </w:r>
    </w:p>
    <w:p w14:paraId="3BB2A664" w14:textId="77777777" w:rsidR="000F3AC8" w:rsidRDefault="000F3AC8" w:rsidP="000F3AC8"/>
    <w:p w14:paraId="4FA61974" w14:textId="77777777" w:rsidR="000F3AC8" w:rsidRDefault="000F3AC8" w:rsidP="000F3AC8">
      <w:pPr>
        <w:rPr>
          <w:rFonts w:cs="Times New Roman"/>
        </w:rPr>
      </w:pPr>
      <w:r>
        <w:rPr>
          <w:rFonts w:cs="Times New Roman"/>
        </w:rPr>
        <w:br w:type="page"/>
      </w:r>
    </w:p>
    <w:p w14:paraId="322B49CA" w14:textId="77777777" w:rsidR="000F3AC8" w:rsidRPr="007C249D" w:rsidRDefault="000F3AC8" w:rsidP="000F3AC8">
      <w:pPr>
        <w:pBdr>
          <w:bottom w:val="single" w:sz="4" w:space="1" w:color="auto"/>
        </w:pBdr>
        <w:rPr>
          <w:rFonts w:ascii="Calibri" w:hAnsi="Calibri" w:cs="Calibri"/>
          <w:b/>
          <w:bCs/>
        </w:rPr>
      </w:pPr>
      <w:r w:rsidRPr="007C249D">
        <w:rPr>
          <w:rFonts w:ascii="Calibri" w:hAnsi="Calibri" w:cs="Calibri"/>
          <w:b/>
          <w:bCs/>
        </w:rPr>
        <w:lastRenderedPageBreak/>
        <w:t>Requirement:</w:t>
      </w:r>
    </w:p>
    <w:p w14:paraId="41BA8B45" w14:textId="77777777" w:rsidR="000F3AC8" w:rsidRDefault="000F3AC8" w:rsidP="000F3AC8">
      <w:r>
        <w:t>Requirement R102.4.5</w:t>
      </w:r>
    </w:p>
    <w:p w14:paraId="2C7DBB72" w14:textId="77777777" w:rsidR="000F3AC8" w:rsidRDefault="000F3AC8" w:rsidP="000F3AC8">
      <w:pPr>
        <w:pStyle w:val="Requirement"/>
      </w:pPr>
      <w:r>
        <w:t>R102.4.5</w:t>
      </w:r>
    </w:p>
    <w:p w14:paraId="6E8CD509" w14:textId="77777777" w:rsidR="000F3AC8" w:rsidRDefault="000F3AC8" w:rsidP="000F3AC8">
      <w:r>
        <w:t xml:space="preserve">The MCRS must provide a method that returns extended error information for the error code returned under </w:t>
      </w:r>
      <w:r w:rsidRPr="00D838EF">
        <w:rPr>
          <w:b/>
          <w:bCs/>
        </w:rPr>
        <w:t>R102.4.4</w:t>
      </w:r>
      <w:r>
        <w:t>.</w:t>
      </w:r>
    </w:p>
    <w:p w14:paraId="2BD5A532" w14:textId="77777777" w:rsidR="000F3AC8" w:rsidRDefault="000F3AC8" w:rsidP="000F3AC8">
      <w:pPr>
        <w:rPr>
          <w:rFonts w:cs="Times New Roman"/>
        </w:rPr>
      </w:pPr>
      <w:r>
        <w:rPr>
          <w:i/>
          <w:iCs/>
        </w:rPr>
        <w:t xml:space="preserve">The extended error information should be the same, or equivalent, as that retrieved under </w:t>
      </w:r>
      <w:r w:rsidRPr="00F86E0F">
        <w:rPr>
          <w:b/>
          <w:bCs/>
          <w:i/>
          <w:iCs/>
        </w:rPr>
        <w:t>R2.4.</w:t>
      </w:r>
      <w:r>
        <w:rPr>
          <w:b/>
          <w:bCs/>
          <w:i/>
          <w:iCs/>
        </w:rPr>
        <w:t>8</w:t>
      </w:r>
      <w:r w:rsidRPr="00B71170">
        <w:rPr>
          <w:i/>
          <w:iCs/>
        </w:rPr>
        <w:t>.</w:t>
      </w:r>
      <w:r>
        <w:rPr>
          <w:i/>
          <w:iCs/>
        </w:rPr>
        <w:t xml:space="preserve">Note that this does not replace the requirement for an MCRS to maintain an error log under </w:t>
      </w:r>
      <w:r w:rsidRPr="00F86E0F">
        <w:rPr>
          <w:b/>
          <w:bCs/>
          <w:i/>
          <w:iCs/>
        </w:rPr>
        <w:t>R2.4.</w:t>
      </w:r>
      <w:r>
        <w:rPr>
          <w:b/>
          <w:bCs/>
          <w:i/>
          <w:iCs/>
        </w:rPr>
        <w:t>7</w:t>
      </w:r>
      <w:r>
        <w:rPr>
          <w:i/>
          <w:iCs/>
        </w:rPr>
        <w:t>.</w:t>
      </w:r>
    </w:p>
    <w:p w14:paraId="3E2F2A6F" w14:textId="77777777" w:rsidR="000F3AC8" w:rsidRDefault="000F3AC8" w:rsidP="000F3AC8">
      <w:pPr>
        <w:rPr>
          <w:rFonts w:cs="Times New Roman"/>
        </w:rPr>
      </w:pPr>
    </w:p>
    <w:p w14:paraId="327BB1CD" w14:textId="77777777" w:rsidR="000F3AC8" w:rsidRDefault="000F3AC8" w:rsidP="000F3AC8">
      <w:pPr>
        <w:rPr>
          <w:rFonts w:cs="Times New Roman"/>
        </w:rPr>
      </w:pPr>
    </w:p>
    <w:p w14:paraId="4E60D845" w14:textId="77777777" w:rsidR="000F3AC8" w:rsidRDefault="000F3AC8" w:rsidP="000F3AC8">
      <w:pPr>
        <w:rPr>
          <w:rFonts w:cs="Times New Roman"/>
        </w:rPr>
      </w:pPr>
    </w:p>
    <w:p w14:paraId="74559DE3" w14:textId="77777777" w:rsidR="000F3AC8" w:rsidRDefault="000F3AC8" w:rsidP="000F3AC8">
      <w:pPr>
        <w:spacing w:before="0" w:after="0"/>
        <w:jc w:val="left"/>
        <w:rPr>
          <w:rFonts w:ascii="Calibri" w:hAnsi="Calibri" w:cs="Calibri"/>
        </w:rPr>
      </w:pPr>
      <w:r>
        <w:rPr>
          <w:rFonts w:ascii="Calibri" w:hAnsi="Calibri" w:cs="Calibri"/>
        </w:rPr>
        <w:br w:type="page"/>
      </w:r>
    </w:p>
    <w:p w14:paraId="139710F8" w14:textId="77777777" w:rsidR="000F3AC8" w:rsidRDefault="000F3AC8" w:rsidP="000F3AC8">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2572A52E" w14:textId="357DDD26" w:rsidR="000F3AC8" w:rsidRDefault="000F3AC8" w:rsidP="000F3AC8">
      <w:pPr>
        <w:rPr>
          <w:rFonts w:cs="Times New Roman"/>
        </w:rPr>
      </w:pPr>
      <w:r>
        <w:rPr>
          <w:rFonts w:cs="Times New Roman"/>
          <w:noProof/>
          <w:lang w:val="en-US"/>
        </w:rPr>
        <w:drawing>
          <wp:inline distT="0" distB="0" distL="0" distR="0" wp14:anchorId="36F22E1D" wp14:editId="4E1C79EA">
            <wp:extent cx="5359400" cy="3776345"/>
            <wp:effectExtent l="0" t="0" r="0" b="8255"/>
            <wp:docPr id="89" name="Picture 481"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3A379A32" w14:textId="49D2EFE2" w:rsidR="000F3AC8" w:rsidRDefault="00441E73" w:rsidP="000F3AC8">
      <w:pPr>
        <w:pBdr>
          <w:bottom w:val="single" w:sz="4" w:space="1" w:color="auto"/>
        </w:pBdr>
        <w:rPr>
          <w:rFonts w:ascii="Calibri" w:hAnsi="Calibri" w:cs="Calibri"/>
        </w:rPr>
      </w:pPr>
      <w:r>
        <w:rPr>
          <w:rFonts w:ascii="Calibri" w:hAnsi="Calibri" w:cs="Calibri"/>
        </w:rPr>
        <w:t>Answer</w:t>
      </w:r>
      <w:r w:rsidR="000F3AC8">
        <w:rPr>
          <w:rFonts w:ascii="Calibri" w:hAnsi="Calibri" w:cs="Calibri"/>
        </w:rPr>
        <w:t xml:space="preserve"> this functional requirement (in 100 to 250 words):</w:t>
      </w:r>
    </w:p>
    <w:p w14:paraId="02234AC2" w14:textId="77777777" w:rsidR="000F3AC8" w:rsidRDefault="000F3AC8" w:rsidP="000F3AC8">
      <w:r>
        <w:t>Requirement R102.4.5</w:t>
      </w:r>
    </w:p>
    <w:p w14:paraId="1EF798BF" w14:textId="77777777" w:rsidR="000F3AC8" w:rsidRDefault="000F3AC8" w:rsidP="000F3AC8">
      <w:pPr>
        <w:spacing w:before="0" w:after="0"/>
        <w:jc w:val="left"/>
        <w:rPr>
          <w:rFonts w:ascii="Calibri" w:hAnsi="Calibri" w:cs="Calibri"/>
        </w:rPr>
      </w:pPr>
    </w:p>
    <w:p w14:paraId="1BAB8792" w14:textId="77777777" w:rsidR="000F3AC8" w:rsidRDefault="000F3AC8" w:rsidP="000F3AC8">
      <w:pPr>
        <w:spacing w:before="0" w:after="0"/>
        <w:jc w:val="left"/>
        <w:rPr>
          <w:rFonts w:ascii="Calibri" w:hAnsi="Calibri" w:cs="Calibri"/>
        </w:rPr>
      </w:pPr>
      <w:r>
        <w:rPr>
          <w:rFonts w:ascii="Calibri" w:hAnsi="Calibri" w:cs="Calibri"/>
        </w:rPr>
        <w:br w:type="page"/>
      </w:r>
    </w:p>
    <w:p w14:paraId="1E7CAEA7" w14:textId="77777777" w:rsidR="000F3AC8" w:rsidRPr="004121E0" w:rsidRDefault="000F3AC8" w:rsidP="000F3AC8">
      <w:pPr>
        <w:pBdr>
          <w:bottom w:val="single" w:sz="4" w:space="1" w:color="auto"/>
        </w:pBdr>
        <w:rPr>
          <w:rFonts w:ascii="Calibri" w:hAnsi="Calibri" w:cs="Calibri"/>
        </w:rPr>
      </w:pPr>
      <w:r>
        <w:rPr>
          <w:rFonts w:ascii="Calibri" w:hAnsi="Calibri" w:cs="Calibri"/>
        </w:rPr>
        <w:lastRenderedPageBreak/>
        <w:t>To be completed by test centre (during testing):</w:t>
      </w:r>
    </w:p>
    <w:p w14:paraId="30450281" w14:textId="77777777" w:rsidR="000F3AC8"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627DCD6D" w14:textId="77777777" w:rsidR="000F3AC8"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0F3EC224"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75AA95FF"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2C495D4F"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158D7B57"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6FC171B3"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6B33C999"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3CC9F03D"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A121F2A"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4426148"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519AC486"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39721974" w14:textId="77777777" w:rsidR="000F3AC8"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694749A2" w14:textId="77777777" w:rsidR="000F3AC8" w:rsidRPr="00730B31" w:rsidRDefault="000F3AC8" w:rsidP="000F3AC8">
      <w:pPr>
        <w:pBdr>
          <w:bottom w:val="single" w:sz="4" w:space="1" w:color="auto"/>
        </w:pBdr>
        <w:rPr>
          <w:rFonts w:ascii="Calibri" w:hAnsi="Calibri" w:cs="Calibri"/>
        </w:rPr>
      </w:pPr>
      <w:r>
        <w:rPr>
          <w:rFonts w:ascii="Calibri" w:hAnsi="Calibri" w:cs="Calibri"/>
        </w:rPr>
        <w:t>Date checked (by test centre):</w:t>
      </w:r>
    </w:p>
    <w:p w14:paraId="6EE0CB87" w14:textId="77777777" w:rsidR="000F3AC8" w:rsidRDefault="000F3AC8" w:rsidP="000F3AC8">
      <w:pPr>
        <w:rPr>
          <w:rFonts w:cs="Times New Roman"/>
        </w:rPr>
      </w:pPr>
    </w:p>
    <w:p w14:paraId="40ECE7AA" w14:textId="77777777" w:rsidR="000F3AC8" w:rsidRPr="00730B31" w:rsidRDefault="000F3AC8" w:rsidP="000F3AC8">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5B8034B4" w14:textId="77777777" w:rsidR="000F3AC8" w:rsidRDefault="000F3AC8" w:rsidP="000F3AC8">
      <w:r>
        <w:t>Requirement R102.4.5</w:t>
      </w:r>
    </w:p>
    <w:p w14:paraId="6072D653" w14:textId="77777777" w:rsidR="000F3AC8" w:rsidRDefault="000F3AC8" w:rsidP="000F3AC8"/>
    <w:p w14:paraId="30950E70" w14:textId="77777777" w:rsidR="000F3AC8" w:rsidRDefault="000F3AC8" w:rsidP="000F3AC8"/>
    <w:p w14:paraId="6157A1D2" w14:textId="77777777" w:rsidR="000F3AC8" w:rsidRDefault="000F3AC8" w:rsidP="000F3AC8">
      <w:pPr>
        <w:spacing w:before="0" w:after="0"/>
        <w:jc w:val="left"/>
        <w:rPr>
          <w:rFonts w:ascii="Calibri" w:hAnsi="Calibri" w:cs="Calibri"/>
        </w:rPr>
      </w:pPr>
      <w:r>
        <w:rPr>
          <w:rFonts w:ascii="Calibri" w:hAnsi="Calibri" w:cs="Calibri"/>
        </w:rPr>
        <w:br w:type="page"/>
      </w:r>
    </w:p>
    <w:p w14:paraId="79E7EBE6" w14:textId="77777777" w:rsidR="000F3AC8" w:rsidRPr="007C249D" w:rsidRDefault="000F3AC8" w:rsidP="000F3AC8">
      <w:pPr>
        <w:pBdr>
          <w:bottom w:val="single" w:sz="4" w:space="1" w:color="auto"/>
        </w:pBdr>
        <w:rPr>
          <w:rFonts w:ascii="Calibri" w:hAnsi="Calibri" w:cs="Calibri"/>
          <w:b/>
          <w:bCs/>
        </w:rPr>
      </w:pPr>
      <w:r w:rsidRPr="007C249D">
        <w:rPr>
          <w:rFonts w:ascii="Calibri" w:hAnsi="Calibri" w:cs="Calibri"/>
          <w:b/>
          <w:bCs/>
        </w:rPr>
        <w:lastRenderedPageBreak/>
        <w:t>Requirement:</w:t>
      </w:r>
    </w:p>
    <w:p w14:paraId="5151C500" w14:textId="77777777" w:rsidR="000F3AC8" w:rsidRDefault="000F3AC8" w:rsidP="000F3AC8">
      <w:r>
        <w:t>Requirement R102.4.6</w:t>
      </w:r>
    </w:p>
    <w:p w14:paraId="48FF60F3" w14:textId="77777777" w:rsidR="000F3AC8" w:rsidRDefault="000F3AC8" w:rsidP="000F3AC8">
      <w:pPr>
        <w:pStyle w:val="Requirement"/>
      </w:pPr>
      <w:r>
        <w:t>R102.4.6</w:t>
      </w:r>
    </w:p>
    <w:p w14:paraId="08371CDA" w14:textId="77777777" w:rsidR="000F3AC8" w:rsidRDefault="000F3AC8" w:rsidP="000F3AC8">
      <w:r>
        <w:t>The MCRS must provide a method or methods that return, for any given entity, the current user’s allowable operations in respect of that entity.</w:t>
      </w:r>
    </w:p>
    <w:p w14:paraId="455A911D" w14:textId="77777777" w:rsidR="000F3AC8" w:rsidRDefault="000F3AC8" w:rsidP="000F3AC8">
      <w:pPr>
        <w:rPr>
          <w:rFonts w:cs="Times New Roman"/>
        </w:rPr>
      </w:pPr>
      <w:r>
        <w:rPr>
          <w:i/>
          <w:iCs/>
        </w:rPr>
        <w:t>MoReq2010</w:t>
      </w:r>
      <w:r w:rsidRPr="009011FB">
        <w:rPr>
          <w:i/>
          <w:iCs/>
          <w:vertAlign w:val="superscript"/>
        </w:rPr>
        <w:t>®</w:t>
      </w:r>
      <w:r>
        <w:rPr>
          <w:i/>
          <w:iCs/>
        </w:rPr>
        <w:t xml:space="preserve"> does not specify how such a method or methods must be </w:t>
      </w:r>
      <w:proofErr w:type="spellStart"/>
      <w:proofErr w:type="gramStart"/>
      <w:r>
        <w:rPr>
          <w:i/>
          <w:iCs/>
        </w:rPr>
        <w:t>implemented.Finding</w:t>
      </w:r>
      <w:proofErr w:type="spellEnd"/>
      <w:proofErr w:type="gramEnd"/>
      <w:r>
        <w:rPr>
          <w:i/>
          <w:iCs/>
        </w:rPr>
        <w:t xml:space="preserve"> out about allowable operations for any given entity enables the </w:t>
      </w:r>
      <w:proofErr w:type="spellStart"/>
      <w:r>
        <w:rPr>
          <w:i/>
          <w:iCs/>
        </w:rPr>
        <w:t>currentAPI</w:t>
      </w:r>
      <w:proofErr w:type="spellEnd"/>
      <w:r>
        <w:rPr>
          <w:i/>
          <w:iCs/>
        </w:rPr>
        <w:t xml:space="preserve"> user to discover what methods can be called for the entity without specifically having to call each operation.</w:t>
      </w:r>
    </w:p>
    <w:p w14:paraId="3E7DEF09" w14:textId="77777777" w:rsidR="000F3AC8" w:rsidRDefault="000F3AC8" w:rsidP="000F3AC8">
      <w:pPr>
        <w:rPr>
          <w:rFonts w:cs="Times New Roman"/>
        </w:rPr>
      </w:pPr>
    </w:p>
    <w:p w14:paraId="0047FC86" w14:textId="77777777" w:rsidR="000F3AC8" w:rsidRDefault="000F3AC8" w:rsidP="000F3AC8">
      <w:pPr>
        <w:rPr>
          <w:rFonts w:cs="Times New Roman"/>
        </w:rPr>
      </w:pPr>
    </w:p>
    <w:p w14:paraId="64AF4265" w14:textId="77777777" w:rsidR="000F3AC8" w:rsidRDefault="000F3AC8" w:rsidP="000F3AC8">
      <w:pPr>
        <w:spacing w:before="0" w:after="0"/>
        <w:jc w:val="left"/>
        <w:rPr>
          <w:rFonts w:ascii="Calibri" w:hAnsi="Calibri" w:cs="Calibri"/>
        </w:rPr>
      </w:pPr>
      <w:r>
        <w:rPr>
          <w:rFonts w:ascii="Calibri" w:hAnsi="Calibri" w:cs="Calibri"/>
        </w:rPr>
        <w:br w:type="page"/>
      </w:r>
    </w:p>
    <w:p w14:paraId="329312DB" w14:textId="77777777" w:rsidR="000F3AC8" w:rsidRDefault="000F3AC8" w:rsidP="000F3AC8">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4F472E94" w14:textId="60099631" w:rsidR="000F3AC8" w:rsidRDefault="000F3AC8" w:rsidP="000F3AC8">
      <w:pPr>
        <w:rPr>
          <w:rFonts w:cs="Times New Roman"/>
        </w:rPr>
      </w:pPr>
      <w:r>
        <w:rPr>
          <w:rFonts w:cs="Times New Roman"/>
          <w:noProof/>
          <w:lang w:val="en-US"/>
        </w:rPr>
        <w:drawing>
          <wp:inline distT="0" distB="0" distL="0" distR="0" wp14:anchorId="03DFCF6D" wp14:editId="3D7C2E50">
            <wp:extent cx="5359400" cy="3776345"/>
            <wp:effectExtent l="0" t="0" r="0" b="8255"/>
            <wp:docPr id="88" name="Picture 482"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78D2C77E" w14:textId="6BBA78DA" w:rsidR="000F3AC8" w:rsidRDefault="00441E73" w:rsidP="000F3AC8">
      <w:pPr>
        <w:pBdr>
          <w:bottom w:val="single" w:sz="4" w:space="1" w:color="auto"/>
        </w:pBdr>
        <w:rPr>
          <w:rFonts w:ascii="Calibri" w:hAnsi="Calibri" w:cs="Calibri"/>
        </w:rPr>
      </w:pPr>
      <w:r>
        <w:rPr>
          <w:rFonts w:ascii="Calibri" w:hAnsi="Calibri" w:cs="Calibri"/>
        </w:rPr>
        <w:t>Answer</w:t>
      </w:r>
      <w:r w:rsidR="000F3AC8">
        <w:rPr>
          <w:rFonts w:ascii="Calibri" w:hAnsi="Calibri" w:cs="Calibri"/>
        </w:rPr>
        <w:t xml:space="preserve"> this functional requirement (in 100 to 250 words):</w:t>
      </w:r>
    </w:p>
    <w:p w14:paraId="493C23E9" w14:textId="77777777" w:rsidR="000F3AC8" w:rsidRDefault="000F3AC8" w:rsidP="000F3AC8">
      <w:r>
        <w:t>Requirement R102.4.6</w:t>
      </w:r>
    </w:p>
    <w:p w14:paraId="233A744B" w14:textId="77777777" w:rsidR="000F3AC8" w:rsidRDefault="000F3AC8" w:rsidP="000F3AC8">
      <w:pPr>
        <w:spacing w:before="0" w:after="0"/>
        <w:jc w:val="left"/>
        <w:rPr>
          <w:rFonts w:ascii="Calibri" w:hAnsi="Calibri" w:cs="Calibri"/>
        </w:rPr>
      </w:pPr>
    </w:p>
    <w:p w14:paraId="148C2223" w14:textId="77777777" w:rsidR="000F3AC8" w:rsidRDefault="000F3AC8" w:rsidP="000F3AC8">
      <w:pPr>
        <w:spacing w:before="0" w:after="0"/>
        <w:jc w:val="left"/>
        <w:rPr>
          <w:rFonts w:ascii="Calibri" w:hAnsi="Calibri" w:cs="Calibri"/>
        </w:rPr>
      </w:pPr>
      <w:r>
        <w:rPr>
          <w:rFonts w:ascii="Calibri" w:hAnsi="Calibri" w:cs="Calibri"/>
        </w:rPr>
        <w:br w:type="page"/>
      </w:r>
    </w:p>
    <w:p w14:paraId="5F0657BA" w14:textId="77777777" w:rsidR="000F3AC8" w:rsidRPr="004121E0" w:rsidRDefault="000F3AC8" w:rsidP="000F3AC8">
      <w:pPr>
        <w:pBdr>
          <w:bottom w:val="single" w:sz="4" w:space="1" w:color="auto"/>
        </w:pBdr>
        <w:rPr>
          <w:rFonts w:ascii="Calibri" w:hAnsi="Calibri" w:cs="Calibri"/>
        </w:rPr>
      </w:pPr>
      <w:r>
        <w:rPr>
          <w:rFonts w:ascii="Calibri" w:hAnsi="Calibri" w:cs="Calibri"/>
        </w:rPr>
        <w:lastRenderedPageBreak/>
        <w:t>To be completed by test centre (during testing):</w:t>
      </w:r>
    </w:p>
    <w:p w14:paraId="1160718F" w14:textId="77777777" w:rsidR="000F3AC8"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3BF13F82" w14:textId="77777777" w:rsidR="000F3AC8"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311E3FC9"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7081C886"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3DF6B9F6"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3D48E0D1"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FE59296"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1535441C"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3782A1D1"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98698E2"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BA3D44B"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471411F2" w14:textId="77777777" w:rsidR="000F3AC8" w:rsidRPr="00730B31"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8013C71" w14:textId="77777777" w:rsidR="000F3AC8" w:rsidRDefault="000F3AC8" w:rsidP="000F3AC8">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1278987D" w14:textId="77777777" w:rsidR="000F3AC8" w:rsidRPr="00730B31" w:rsidRDefault="000F3AC8" w:rsidP="000F3AC8">
      <w:pPr>
        <w:pBdr>
          <w:bottom w:val="single" w:sz="4" w:space="1" w:color="auto"/>
        </w:pBdr>
        <w:rPr>
          <w:rFonts w:ascii="Calibri" w:hAnsi="Calibri" w:cs="Calibri"/>
        </w:rPr>
      </w:pPr>
      <w:r>
        <w:rPr>
          <w:rFonts w:ascii="Calibri" w:hAnsi="Calibri" w:cs="Calibri"/>
        </w:rPr>
        <w:t>Date checked (by test centre):</w:t>
      </w:r>
    </w:p>
    <w:p w14:paraId="377EBA4B" w14:textId="77777777" w:rsidR="000F3AC8" w:rsidRDefault="000F3AC8" w:rsidP="000F3AC8">
      <w:pPr>
        <w:rPr>
          <w:rFonts w:cs="Times New Roman"/>
        </w:rPr>
      </w:pPr>
    </w:p>
    <w:p w14:paraId="13BDA2A5" w14:textId="77777777" w:rsidR="000F3AC8" w:rsidRPr="00730B31" w:rsidRDefault="000F3AC8" w:rsidP="000F3AC8">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D154DC9" w14:textId="77777777" w:rsidR="000F3AC8" w:rsidRDefault="000F3AC8" w:rsidP="000F3AC8">
      <w:r>
        <w:t>Requirement R102.4.6</w:t>
      </w:r>
    </w:p>
    <w:p w14:paraId="6555FA8C" w14:textId="77777777" w:rsidR="000F3AC8" w:rsidRDefault="000F3AC8" w:rsidP="000F3AC8"/>
    <w:p w14:paraId="56B92CBE" w14:textId="5B3831CC" w:rsidR="005D1A45" w:rsidRDefault="005D1A45" w:rsidP="005D1A45"/>
    <w:p w14:paraId="18F65E60" w14:textId="77777777" w:rsidR="005D1A45" w:rsidRDefault="005D1A45" w:rsidP="005D1A45"/>
    <w:p w14:paraId="7B54C308" w14:textId="77777777" w:rsidR="00FE7A5B" w:rsidRDefault="00FE7A5B" w:rsidP="00FE7A5B"/>
    <w:p w14:paraId="7DCB0695" w14:textId="77777777" w:rsidR="00FE7A5B" w:rsidRPr="00092351" w:rsidRDefault="00FE7A5B" w:rsidP="00FE7A5B">
      <w:pPr>
        <w:pageBreakBefore/>
      </w:pPr>
    </w:p>
    <w:p w14:paraId="70C88BEB" w14:textId="77777777" w:rsidR="00FE7A5B" w:rsidRPr="00092351" w:rsidRDefault="00FE7A5B" w:rsidP="00FE7A5B"/>
    <w:p w14:paraId="58ACB812" w14:textId="77777777" w:rsidR="00FE7A5B" w:rsidRPr="00092351" w:rsidRDefault="00FE7A5B" w:rsidP="00FE7A5B"/>
    <w:p w14:paraId="751E748F" w14:textId="77777777" w:rsidR="00FE7A5B" w:rsidRPr="00092351" w:rsidRDefault="00FE7A5B" w:rsidP="00FE7A5B"/>
    <w:p w14:paraId="2C6A92FA" w14:textId="77777777" w:rsidR="00FE7A5B" w:rsidRPr="00092351" w:rsidRDefault="00FE7A5B" w:rsidP="00FE7A5B"/>
    <w:p w14:paraId="0F955292" w14:textId="77777777" w:rsidR="00FE7A5B" w:rsidRPr="00092351" w:rsidRDefault="00FE7A5B" w:rsidP="00FE7A5B"/>
    <w:p w14:paraId="6E8D6508" w14:textId="77777777" w:rsidR="00FE7A5B" w:rsidRPr="00092351" w:rsidRDefault="00FE7A5B" w:rsidP="00FE7A5B"/>
    <w:p w14:paraId="4169D460" w14:textId="77777777" w:rsidR="00FE7A5B" w:rsidRPr="00092351" w:rsidRDefault="00FE7A5B" w:rsidP="00FE7A5B"/>
    <w:p w14:paraId="14053315" w14:textId="77777777" w:rsidR="00FE7A5B" w:rsidRPr="00092351" w:rsidRDefault="00FE7A5B" w:rsidP="00FE7A5B"/>
    <w:p w14:paraId="268555B1" w14:textId="77777777" w:rsidR="00FE7A5B" w:rsidRPr="00092351" w:rsidRDefault="00FE7A5B" w:rsidP="00FE7A5B">
      <w:pPr>
        <w:jc w:val="center"/>
      </w:pPr>
      <w:r w:rsidRPr="00092351">
        <w:rPr>
          <w:noProof/>
          <w:lang w:val="en-US"/>
        </w:rPr>
        <w:drawing>
          <wp:inline distT="0" distB="0" distL="0" distR="0" wp14:anchorId="0B816DE3" wp14:editId="7F6150DD">
            <wp:extent cx="3674745" cy="1092200"/>
            <wp:effectExtent l="0" t="0" r="8255" b="0"/>
            <wp:docPr id="494" name="Picture 494"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64352F74" w14:textId="77777777" w:rsidR="00FE7A5B" w:rsidRDefault="00FE7A5B" w:rsidP="00FE7A5B">
      <w:pPr>
        <w:pStyle w:val="Heading1"/>
        <w:pageBreakBefore w:val="0"/>
        <w:jc w:val="center"/>
      </w:pPr>
      <w:r>
        <w:t>RESPONSES TO NON-FUNCTIONAL REQUIREMENTS</w:t>
      </w:r>
    </w:p>
    <w:p w14:paraId="02D39639" w14:textId="77777777" w:rsidR="004E147C" w:rsidRDefault="004E147C" w:rsidP="004E147C">
      <w:pPr>
        <w:pStyle w:val="Heading1"/>
        <w:pageBreakBefore w:val="0"/>
        <w:jc w:val="center"/>
      </w:pPr>
      <w:r>
        <w:t>102. APPLICATION PROGRAMMING INTERFACE (API)</w:t>
      </w:r>
    </w:p>
    <w:p w14:paraId="0A36AB07" w14:textId="77777777" w:rsidR="004E147C" w:rsidRPr="00131502" w:rsidRDefault="004E147C" w:rsidP="004E147C">
      <w:pPr>
        <w:jc w:val="center"/>
        <w:rPr>
          <w:rFonts w:asciiTheme="majorHAnsi" w:hAnsiTheme="majorHAnsi"/>
        </w:rPr>
      </w:pPr>
      <w:r w:rsidRPr="00131502">
        <w:rPr>
          <w:rFonts w:asciiTheme="majorHAnsi" w:hAnsiTheme="majorHAnsi"/>
        </w:rPr>
        <w:t xml:space="preserve">(Complete this section only if the solution implements </w:t>
      </w:r>
      <w:r>
        <w:rPr>
          <w:rFonts w:asciiTheme="majorHAnsi" w:hAnsiTheme="majorHAnsi"/>
        </w:rPr>
        <w:t>an API</w:t>
      </w:r>
      <w:r w:rsidRPr="00131502">
        <w:rPr>
          <w:rFonts w:asciiTheme="majorHAnsi" w:hAnsiTheme="majorHAnsi"/>
        </w:rPr>
        <w:t>)</w:t>
      </w:r>
    </w:p>
    <w:p w14:paraId="3C6DB173" w14:textId="77777777" w:rsidR="00FE7A5B" w:rsidRPr="00025733" w:rsidRDefault="00FE7A5B" w:rsidP="00FE7A5B"/>
    <w:p w14:paraId="573D6E01" w14:textId="77777777" w:rsidR="00FE7A5B" w:rsidRDefault="00FE7A5B" w:rsidP="00FE7A5B">
      <w:pPr>
        <w:spacing w:before="0" w:after="0"/>
        <w:jc w:val="left"/>
        <w:rPr>
          <w:rFonts w:asciiTheme="majorHAnsi" w:hAnsiTheme="majorHAnsi"/>
        </w:rPr>
      </w:pPr>
      <w:r>
        <w:rPr>
          <w:rFonts w:asciiTheme="majorHAnsi" w:hAnsiTheme="majorHAnsi"/>
        </w:rPr>
        <w:br w:type="page"/>
      </w:r>
    </w:p>
    <w:p w14:paraId="4B694323" w14:textId="584BC4E1" w:rsidR="000F3AC8" w:rsidRPr="007C249D" w:rsidRDefault="00D75254" w:rsidP="000F3AC8">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0F3AC8" w:rsidRPr="007C249D">
        <w:rPr>
          <w:rFonts w:ascii="Calibri" w:hAnsi="Calibri" w:cs="Calibri"/>
          <w:b/>
          <w:bCs/>
        </w:rPr>
        <w:t>:</w:t>
      </w:r>
    </w:p>
    <w:p w14:paraId="20416584" w14:textId="77777777" w:rsidR="000F3AC8" w:rsidRDefault="000F3AC8" w:rsidP="000F3AC8">
      <w:pPr>
        <w:rPr>
          <w:rFonts w:cs="Times New Roman"/>
        </w:rPr>
      </w:pPr>
      <w:r>
        <w:t>Requirement N102.5.1</w:t>
      </w:r>
    </w:p>
    <w:p w14:paraId="07E03D97" w14:textId="77777777" w:rsidR="000F3AC8" w:rsidRPr="00541F86" w:rsidRDefault="000F3AC8" w:rsidP="000F3AC8">
      <w:pPr>
        <w:pStyle w:val="Requirement"/>
        <w:rPr>
          <w:rFonts w:cs="Times New Roman"/>
        </w:rPr>
      </w:pPr>
      <w:r>
        <w:t>N102.5.1</w:t>
      </w:r>
    </w:p>
    <w:p w14:paraId="40A78C04" w14:textId="77777777" w:rsidR="000F3AC8" w:rsidRPr="002D038F" w:rsidRDefault="000F3AC8" w:rsidP="000F3AC8">
      <w:pPr>
        <w:rPr>
          <w:i/>
          <w:iCs/>
        </w:rPr>
      </w:pPr>
      <w:r>
        <w:rPr>
          <w:i/>
          <w:iCs/>
        </w:rPr>
        <w:t xml:space="preserve">The records system may support a number of different types of API and </w:t>
      </w:r>
      <w:proofErr w:type="spellStart"/>
      <w:proofErr w:type="gramStart"/>
      <w:r>
        <w:rPr>
          <w:i/>
          <w:iCs/>
        </w:rPr>
        <w:t>architectures.For</w:t>
      </w:r>
      <w:proofErr w:type="spellEnd"/>
      <w:proofErr w:type="gramEnd"/>
      <w:r>
        <w:rPr>
          <w:i/>
          <w:iCs/>
        </w:rPr>
        <w:t xml:space="preserve"> example</w:t>
      </w:r>
      <w:r w:rsidRPr="002D038F">
        <w:rPr>
          <w:i/>
          <w:iCs/>
        </w:rPr>
        <w:t xml:space="preserve">, web services, REST, programming languages (Java, C++, </w:t>
      </w:r>
      <w:r>
        <w:rPr>
          <w:i/>
          <w:iCs/>
        </w:rPr>
        <w:t xml:space="preserve">Python, </w:t>
      </w:r>
      <w:r w:rsidRPr="002D038F">
        <w:rPr>
          <w:i/>
          <w:iCs/>
        </w:rPr>
        <w:t xml:space="preserve">etc.), Microsoft .NET framework, </w:t>
      </w:r>
      <w:r>
        <w:rPr>
          <w:i/>
          <w:iCs/>
        </w:rPr>
        <w:t xml:space="preserve">SOA, </w:t>
      </w:r>
      <w:r w:rsidRPr="002D038F">
        <w:rPr>
          <w:i/>
          <w:iCs/>
        </w:rPr>
        <w:t>etc.</w:t>
      </w:r>
    </w:p>
    <w:p w14:paraId="76B35E33" w14:textId="77777777" w:rsidR="000F3AC8" w:rsidRDefault="000F3AC8" w:rsidP="000F3AC8">
      <w:r>
        <w:t>What type(s) of API does the records system support?</w:t>
      </w:r>
    </w:p>
    <w:p w14:paraId="5A31C82E" w14:textId="77777777" w:rsidR="000F3AC8" w:rsidRDefault="000F3AC8" w:rsidP="000F3AC8">
      <w:pPr>
        <w:rPr>
          <w:rFonts w:cs="Times New Roman"/>
        </w:rPr>
      </w:pPr>
    </w:p>
    <w:p w14:paraId="42D97E14" w14:textId="77777777" w:rsidR="000F3AC8" w:rsidRDefault="000F3AC8" w:rsidP="000F3AC8">
      <w:pPr>
        <w:rPr>
          <w:rFonts w:cs="Times New Roman"/>
        </w:rPr>
      </w:pPr>
    </w:p>
    <w:p w14:paraId="2CC6984A" w14:textId="77777777" w:rsidR="000F3AC8" w:rsidRDefault="000F3AC8" w:rsidP="000F3AC8">
      <w:pPr>
        <w:rPr>
          <w:rFonts w:cs="Times New Roman"/>
        </w:rPr>
      </w:pPr>
    </w:p>
    <w:p w14:paraId="59CD0C3F" w14:textId="77777777" w:rsidR="000F3AC8" w:rsidRDefault="000F3AC8" w:rsidP="000F3AC8">
      <w:pPr>
        <w:spacing w:before="0" w:after="0"/>
        <w:jc w:val="left"/>
        <w:rPr>
          <w:rFonts w:ascii="Calibri" w:hAnsi="Calibri" w:cs="Calibri"/>
        </w:rPr>
      </w:pPr>
      <w:r>
        <w:rPr>
          <w:rFonts w:ascii="Calibri" w:hAnsi="Calibri" w:cs="Calibri"/>
        </w:rPr>
        <w:br w:type="page"/>
      </w:r>
    </w:p>
    <w:p w14:paraId="2A5BC406" w14:textId="0635BE7F" w:rsidR="000F3AC8" w:rsidRDefault="00441E73" w:rsidP="000F3AC8">
      <w:pPr>
        <w:pBdr>
          <w:bottom w:val="single" w:sz="4" w:space="1" w:color="auto"/>
        </w:pBdr>
        <w:rPr>
          <w:rFonts w:ascii="Calibri" w:hAnsi="Calibri" w:cs="Calibri"/>
        </w:rPr>
      </w:pPr>
      <w:r>
        <w:rPr>
          <w:rFonts w:ascii="Calibri" w:hAnsi="Calibri" w:cs="Calibri"/>
        </w:rPr>
        <w:lastRenderedPageBreak/>
        <w:t>Answer</w:t>
      </w:r>
      <w:r w:rsidR="000F3AC8">
        <w:rPr>
          <w:rFonts w:ascii="Calibri" w:hAnsi="Calibri" w:cs="Calibri"/>
        </w:rPr>
        <w:t xml:space="preserve"> this non-functional requirement (in 200 to 400 words):</w:t>
      </w:r>
    </w:p>
    <w:p w14:paraId="1D7BECAE" w14:textId="77777777" w:rsidR="000F3AC8" w:rsidRDefault="000F3AC8" w:rsidP="000F3AC8">
      <w:pPr>
        <w:rPr>
          <w:rFonts w:cs="Times New Roman"/>
        </w:rPr>
      </w:pPr>
      <w:r>
        <w:t>Requirement N102.5.1</w:t>
      </w:r>
    </w:p>
    <w:p w14:paraId="3633822A" w14:textId="77777777" w:rsidR="000F3AC8" w:rsidRDefault="000F3AC8" w:rsidP="000F3AC8">
      <w:pPr>
        <w:spacing w:before="0" w:after="0"/>
        <w:jc w:val="left"/>
        <w:rPr>
          <w:rFonts w:ascii="Calibri" w:hAnsi="Calibri" w:cs="Calibri"/>
        </w:rPr>
      </w:pPr>
    </w:p>
    <w:p w14:paraId="71154C83" w14:textId="77777777" w:rsidR="000F3AC8" w:rsidRDefault="000F3AC8" w:rsidP="000F3AC8">
      <w:pPr>
        <w:spacing w:before="0" w:after="0"/>
        <w:jc w:val="left"/>
        <w:rPr>
          <w:rFonts w:ascii="Calibri" w:hAnsi="Calibri" w:cs="Calibri"/>
        </w:rPr>
      </w:pPr>
    </w:p>
    <w:p w14:paraId="592533D3" w14:textId="77777777" w:rsidR="000F3AC8" w:rsidRDefault="000F3AC8" w:rsidP="000F3AC8">
      <w:pPr>
        <w:spacing w:before="0" w:after="0"/>
        <w:jc w:val="left"/>
        <w:rPr>
          <w:rFonts w:ascii="Calibri" w:hAnsi="Calibri" w:cs="Calibri"/>
        </w:rPr>
      </w:pPr>
      <w:r>
        <w:rPr>
          <w:rFonts w:ascii="Calibri" w:hAnsi="Calibri" w:cs="Calibri"/>
        </w:rPr>
        <w:br w:type="page"/>
      </w:r>
    </w:p>
    <w:p w14:paraId="034217C6" w14:textId="67B2A32C" w:rsidR="000F3AC8" w:rsidRPr="007C249D" w:rsidRDefault="00D75254" w:rsidP="000F3AC8">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0F3AC8" w:rsidRPr="007C249D">
        <w:rPr>
          <w:rFonts w:ascii="Calibri" w:hAnsi="Calibri" w:cs="Calibri"/>
          <w:b/>
          <w:bCs/>
        </w:rPr>
        <w:t>:</w:t>
      </w:r>
    </w:p>
    <w:p w14:paraId="1996AC8C" w14:textId="77777777" w:rsidR="000F3AC8" w:rsidRDefault="000F3AC8" w:rsidP="000F3AC8">
      <w:pPr>
        <w:rPr>
          <w:rFonts w:cs="Times New Roman"/>
        </w:rPr>
      </w:pPr>
      <w:r>
        <w:t>Requirement N102.5.2</w:t>
      </w:r>
    </w:p>
    <w:p w14:paraId="44663161" w14:textId="77777777" w:rsidR="000F3AC8" w:rsidRDefault="000F3AC8" w:rsidP="000F3AC8">
      <w:pPr>
        <w:pStyle w:val="Requirement"/>
      </w:pPr>
      <w:r>
        <w:t>N102.5.2</w:t>
      </w:r>
    </w:p>
    <w:p w14:paraId="1F8141C3" w14:textId="77777777" w:rsidR="000F3AC8" w:rsidRDefault="000F3AC8" w:rsidP="000F3AC8">
      <w:pPr>
        <w:rPr>
          <w:i/>
          <w:iCs/>
        </w:rPr>
      </w:pPr>
      <w:r>
        <w:rPr>
          <w:i/>
          <w:iCs/>
        </w:rPr>
        <w:t xml:space="preserve">The records system may run on different platforms as listed under, </w:t>
      </w:r>
      <w:r w:rsidRPr="00054DD6">
        <w:rPr>
          <w:b/>
          <w:bCs/>
          <w:i/>
          <w:iCs/>
        </w:rPr>
        <w:t>N</w:t>
      </w:r>
      <w:r>
        <w:rPr>
          <w:b/>
          <w:bCs/>
          <w:i/>
          <w:iCs/>
        </w:rPr>
        <w:t>12</w:t>
      </w:r>
      <w:r w:rsidRPr="00054DD6">
        <w:rPr>
          <w:b/>
          <w:bCs/>
          <w:i/>
          <w:iCs/>
        </w:rPr>
        <w:t>.6.1</w:t>
      </w:r>
      <w:r>
        <w:rPr>
          <w:i/>
          <w:iCs/>
        </w:rPr>
        <w:t xml:space="preserve">.The records system API, however, may be made available on the same platforms, or it may be supported on separate </w:t>
      </w:r>
      <w:proofErr w:type="spellStart"/>
      <w:proofErr w:type="gramStart"/>
      <w:r>
        <w:rPr>
          <w:i/>
          <w:iCs/>
        </w:rPr>
        <w:t>platforms.For</w:t>
      </w:r>
      <w:proofErr w:type="spellEnd"/>
      <w:proofErr w:type="gramEnd"/>
      <w:r>
        <w:rPr>
          <w:i/>
          <w:iCs/>
        </w:rPr>
        <w:t xml:space="preserve"> example, the records system may run on a Linux server but provide a Windows API set.</w:t>
      </w:r>
    </w:p>
    <w:p w14:paraId="3CC4A26B" w14:textId="77777777" w:rsidR="000F3AC8" w:rsidRPr="00E959DE" w:rsidRDefault="000F3AC8" w:rsidP="000F3AC8">
      <w:pPr>
        <w:rPr>
          <w:i/>
          <w:iCs/>
        </w:rPr>
      </w:pPr>
      <w:r>
        <w:rPr>
          <w:i/>
          <w:iCs/>
        </w:rPr>
        <w:t>Examples of different API platforms include</w:t>
      </w:r>
      <w:r w:rsidRPr="00E959DE">
        <w:rPr>
          <w:i/>
          <w:iCs/>
        </w:rPr>
        <w:t>, Google App Engine, Amazon EC2, Microsoft Windows Azure, Microsoft Windows, Linu</w:t>
      </w:r>
      <w:r>
        <w:rPr>
          <w:i/>
          <w:iCs/>
        </w:rPr>
        <w:t>x</w:t>
      </w:r>
      <w:r w:rsidRPr="00E959DE">
        <w:rPr>
          <w:i/>
          <w:iCs/>
        </w:rPr>
        <w:t xml:space="preserve">, Mac OS X, Google Android, Apple </w:t>
      </w:r>
      <w:proofErr w:type="spellStart"/>
      <w:r w:rsidRPr="00E959DE">
        <w:rPr>
          <w:i/>
          <w:iCs/>
        </w:rPr>
        <w:t>iOS</w:t>
      </w:r>
      <w:proofErr w:type="spellEnd"/>
      <w:r w:rsidRPr="00E959DE">
        <w:rPr>
          <w:i/>
          <w:iCs/>
        </w:rPr>
        <w:t>, etc.</w:t>
      </w:r>
    </w:p>
    <w:p w14:paraId="5E97AEC6" w14:textId="77777777" w:rsidR="000F3AC8" w:rsidRDefault="000F3AC8" w:rsidP="000F3AC8">
      <w:r>
        <w:t xml:space="preserve">What </w:t>
      </w:r>
      <w:proofErr w:type="gramStart"/>
      <w:r>
        <w:t>platforms does</w:t>
      </w:r>
      <w:proofErr w:type="gramEnd"/>
      <w:r>
        <w:t xml:space="preserve"> the records system provide API sets for?</w:t>
      </w:r>
    </w:p>
    <w:p w14:paraId="7C18BBD7" w14:textId="77777777" w:rsidR="000F3AC8" w:rsidRDefault="000F3AC8" w:rsidP="000F3AC8">
      <w:pPr>
        <w:rPr>
          <w:rFonts w:cs="Times New Roman"/>
        </w:rPr>
      </w:pPr>
    </w:p>
    <w:p w14:paraId="5BEB261C" w14:textId="77777777" w:rsidR="000F3AC8" w:rsidRDefault="000F3AC8" w:rsidP="000F3AC8">
      <w:pPr>
        <w:rPr>
          <w:rFonts w:cs="Times New Roman"/>
        </w:rPr>
      </w:pPr>
    </w:p>
    <w:p w14:paraId="6721D583" w14:textId="77777777" w:rsidR="000F3AC8" w:rsidRDefault="000F3AC8" w:rsidP="000F3AC8">
      <w:pPr>
        <w:spacing w:before="0" w:after="0"/>
        <w:jc w:val="left"/>
        <w:rPr>
          <w:rFonts w:ascii="Calibri" w:hAnsi="Calibri" w:cs="Calibri"/>
        </w:rPr>
      </w:pPr>
      <w:r>
        <w:rPr>
          <w:rFonts w:ascii="Calibri" w:hAnsi="Calibri" w:cs="Calibri"/>
        </w:rPr>
        <w:br w:type="page"/>
      </w:r>
    </w:p>
    <w:p w14:paraId="1808FE86" w14:textId="7D46DA49" w:rsidR="000F3AC8" w:rsidRDefault="00441E73" w:rsidP="000F3AC8">
      <w:pPr>
        <w:pBdr>
          <w:bottom w:val="single" w:sz="4" w:space="1" w:color="auto"/>
        </w:pBdr>
        <w:rPr>
          <w:rFonts w:ascii="Calibri" w:hAnsi="Calibri" w:cs="Calibri"/>
        </w:rPr>
      </w:pPr>
      <w:r>
        <w:rPr>
          <w:rFonts w:ascii="Calibri" w:hAnsi="Calibri" w:cs="Calibri"/>
        </w:rPr>
        <w:lastRenderedPageBreak/>
        <w:t>Answer</w:t>
      </w:r>
      <w:r w:rsidR="000F3AC8">
        <w:rPr>
          <w:rFonts w:ascii="Calibri" w:hAnsi="Calibri" w:cs="Calibri"/>
        </w:rPr>
        <w:t xml:space="preserve"> this non-functional requirement (in 200 to 400 words):</w:t>
      </w:r>
    </w:p>
    <w:p w14:paraId="2C191ECB" w14:textId="77777777" w:rsidR="000F3AC8" w:rsidRDefault="000F3AC8" w:rsidP="000F3AC8">
      <w:pPr>
        <w:rPr>
          <w:rFonts w:cs="Times New Roman"/>
        </w:rPr>
      </w:pPr>
      <w:r>
        <w:t>Requirement N102.5.2</w:t>
      </w:r>
    </w:p>
    <w:p w14:paraId="5ABF097E" w14:textId="77777777" w:rsidR="000F3AC8" w:rsidRDefault="000F3AC8" w:rsidP="000F3AC8">
      <w:pPr>
        <w:spacing w:before="0" w:after="0"/>
        <w:jc w:val="left"/>
        <w:rPr>
          <w:rFonts w:ascii="Calibri" w:hAnsi="Calibri" w:cs="Calibri"/>
        </w:rPr>
      </w:pPr>
    </w:p>
    <w:p w14:paraId="6DDC0601" w14:textId="77777777" w:rsidR="000F3AC8" w:rsidRDefault="000F3AC8" w:rsidP="000F3AC8">
      <w:pPr>
        <w:rPr>
          <w:rFonts w:cs="Times New Roman"/>
        </w:rPr>
      </w:pPr>
    </w:p>
    <w:p w14:paraId="2CDF4F66" w14:textId="77777777" w:rsidR="000F3AC8" w:rsidRDefault="000F3AC8" w:rsidP="000F3AC8">
      <w:pPr>
        <w:spacing w:before="0" w:after="0"/>
        <w:jc w:val="left"/>
        <w:rPr>
          <w:rFonts w:ascii="Calibri" w:hAnsi="Calibri" w:cs="Calibri"/>
        </w:rPr>
      </w:pPr>
      <w:r>
        <w:rPr>
          <w:rFonts w:cs="Times New Roman"/>
        </w:rPr>
        <w:br w:type="page"/>
      </w:r>
    </w:p>
    <w:p w14:paraId="0DF5B96D" w14:textId="40DA5E76" w:rsidR="000F3AC8" w:rsidRPr="007C249D" w:rsidRDefault="00D75254" w:rsidP="000F3AC8">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0F3AC8" w:rsidRPr="007C249D">
        <w:rPr>
          <w:rFonts w:ascii="Calibri" w:hAnsi="Calibri" w:cs="Calibri"/>
          <w:b/>
          <w:bCs/>
        </w:rPr>
        <w:t>:</w:t>
      </w:r>
    </w:p>
    <w:p w14:paraId="26D73502" w14:textId="77777777" w:rsidR="000F3AC8" w:rsidRDefault="000F3AC8" w:rsidP="000F3AC8">
      <w:r>
        <w:t>Requirement N102.5.3</w:t>
      </w:r>
    </w:p>
    <w:p w14:paraId="29196039" w14:textId="77777777" w:rsidR="000F3AC8" w:rsidRDefault="000F3AC8" w:rsidP="000F3AC8">
      <w:pPr>
        <w:pStyle w:val="Requirement"/>
      </w:pPr>
      <w:r>
        <w:t>N102.5.3</w:t>
      </w:r>
    </w:p>
    <w:p w14:paraId="4D8D4405" w14:textId="77777777" w:rsidR="000F3AC8" w:rsidRPr="00E959DE" w:rsidRDefault="000F3AC8" w:rsidP="000F3AC8">
      <w:pPr>
        <w:rPr>
          <w:i/>
          <w:iCs/>
        </w:rPr>
      </w:pPr>
      <w:r>
        <w:rPr>
          <w:i/>
          <w:iCs/>
        </w:rPr>
        <w:t>The API set may use a specific protocol, such as</w:t>
      </w:r>
      <w:r w:rsidRPr="00E959DE">
        <w:rPr>
          <w:i/>
          <w:iCs/>
        </w:rPr>
        <w:t xml:space="preserve">, </w:t>
      </w:r>
      <w:r>
        <w:rPr>
          <w:i/>
          <w:iCs/>
        </w:rPr>
        <w:t>HTML, SOAP, RPC, TCP/IP, XML</w:t>
      </w:r>
      <w:r w:rsidRPr="00E959DE">
        <w:rPr>
          <w:i/>
          <w:iCs/>
        </w:rPr>
        <w:t xml:space="preserve">, </w:t>
      </w:r>
      <w:r>
        <w:rPr>
          <w:i/>
          <w:iCs/>
        </w:rPr>
        <w:t>etc</w:t>
      </w:r>
      <w:r w:rsidRPr="00E959DE">
        <w:rPr>
          <w:i/>
          <w:iCs/>
        </w:rPr>
        <w:t>.</w:t>
      </w:r>
    </w:p>
    <w:p w14:paraId="3F776170" w14:textId="77777777" w:rsidR="000F3AC8" w:rsidRDefault="000F3AC8" w:rsidP="000F3AC8">
      <w:r>
        <w:t>What industry standard protocols does the API use?</w:t>
      </w:r>
    </w:p>
    <w:p w14:paraId="61E1D58F" w14:textId="77777777" w:rsidR="000F3AC8" w:rsidRDefault="000F3AC8" w:rsidP="000F3AC8"/>
    <w:p w14:paraId="2FCAC0EB" w14:textId="77777777" w:rsidR="000F3AC8" w:rsidRDefault="000F3AC8" w:rsidP="000F3AC8"/>
    <w:p w14:paraId="1057B56A" w14:textId="77777777" w:rsidR="000F3AC8" w:rsidRDefault="000F3AC8" w:rsidP="000F3AC8"/>
    <w:p w14:paraId="0FD76646" w14:textId="77777777" w:rsidR="000F3AC8" w:rsidRDefault="000F3AC8" w:rsidP="000F3AC8">
      <w:pPr>
        <w:spacing w:before="0" w:after="0"/>
        <w:jc w:val="left"/>
        <w:rPr>
          <w:rFonts w:ascii="Calibri" w:hAnsi="Calibri" w:cs="Calibri"/>
        </w:rPr>
      </w:pPr>
      <w:r>
        <w:rPr>
          <w:rFonts w:ascii="Calibri" w:hAnsi="Calibri" w:cs="Calibri"/>
        </w:rPr>
        <w:br w:type="page"/>
      </w:r>
    </w:p>
    <w:p w14:paraId="557B38D6" w14:textId="534A16BA" w:rsidR="000F3AC8" w:rsidRDefault="00441E73" w:rsidP="000F3AC8">
      <w:pPr>
        <w:pBdr>
          <w:bottom w:val="single" w:sz="4" w:space="1" w:color="auto"/>
        </w:pBdr>
        <w:rPr>
          <w:rFonts w:ascii="Calibri" w:hAnsi="Calibri" w:cs="Calibri"/>
        </w:rPr>
      </w:pPr>
      <w:r>
        <w:rPr>
          <w:rFonts w:ascii="Calibri" w:hAnsi="Calibri" w:cs="Calibri"/>
        </w:rPr>
        <w:lastRenderedPageBreak/>
        <w:t>Answer</w:t>
      </w:r>
      <w:r w:rsidR="000F3AC8">
        <w:rPr>
          <w:rFonts w:ascii="Calibri" w:hAnsi="Calibri" w:cs="Calibri"/>
        </w:rPr>
        <w:t xml:space="preserve"> this non-functional requirement (in 200 to 400 words):</w:t>
      </w:r>
    </w:p>
    <w:p w14:paraId="7340466D" w14:textId="77777777" w:rsidR="000F3AC8" w:rsidRDefault="000F3AC8" w:rsidP="000F3AC8">
      <w:r>
        <w:t>Requirement N102.5.3</w:t>
      </w:r>
    </w:p>
    <w:p w14:paraId="03DAB7E4" w14:textId="77777777" w:rsidR="000F3AC8" w:rsidRDefault="000F3AC8" w:rsidP="000F3AC8">
      <w:pPr>
        <w:spacing w:before="0" w:after="0"/>
        <w:jc w:val="left"/>
        <w:rPr>
          <w:rFonts w:ascii="Calibri" w:hAnsi="Calibri" w:cs="Calibri"/>
        </w:rPr>
      </w:pPr>
    </w:p>
    <w:p w14:paraId="78CD55B4" w14:textId="77777777" w:rsidR="000F3AC8" w:rsidRDefault="000F3AC8" w:rsidP="000F3AC8">
      <w:pPr>
        <w:spacing w:before="0" w:after="0"/>
        <w:jc w:val="left"/>
        <w:rPr>
          <w:rFonts w:ascii="Calibri" w:hAnsi="Calibri" w:cs="Calibri"/>
        </w:rPr>
      </w:pPr>
    </w:p>
    <w:p w14:paraId="785DDD36" w14:textId="77777777" w:rsidR="000F3AC8" w:rsidRDefault="000F3AC8" w:rsidP="000F3AC8">
      <w:pPr>
        <w:spacing w:before="0" w:after="0"/>
        <w:jc w:val="left"/>
        <w:rPr>
          <w:rFonts w:ascii="Calibri" w:hAnsi="Calibri" w:cs="Calibri"/>
        </w:rPr>
      </w:pPr>
      <w:r>
        <w:rPr>
          <w:rFonts w:ascii="Calibri" w:hAnsi="Calibri" w:cs="Calibri"/>
        </w:rPr>
        <w:br w:type="page"/>
      </w:r>
    </w:p>
    <w:p w14:paraId="43FC6684" w14:textId="3F6F0846" w:rsidR="000F3AC8" w:rsidRPr="007C249D" w:rsidRDefault="00D75254" w:rsidP="000F3AC8">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0F3AC8" w:rsidRPr="007C249D">
        <w:rPr>
          <w:rFonts w:ascii="Calibri" w:hAnsi="Calibri" w:cs="Calibri"/>
          <w:b/>
          <w:bCs/>
        </w:rPr>
        <w:t>:</w:t>
      </w:r>
    </w:p>
    <w:p w14:paraId="44F5A035" w14:textId="77777777" w:rsidR="000F3AC8" w:rsidRDefault="000F3AC8" w:rsidP="000F3AC8">
      <w:r>
        <w:t>Requirement N102.5.4</w:t>
      </w:r>
    </w:p>
    <w:p w14:paraId="1E0FEB52" w14:textId="77777777" w:rsidR="000F3AC8" w:rsidRDefault="000F3AC8" w:rsidP="000F3AC8">
      <w:pPr>
        <w:pStyle w:val="Requirement"/>
      </w:pPr>
      <w:r>
        <w:t>N102.5.4</w:t>
      </w:r>
    </w:p>
    <w:p w14:paraId="63C36900" w14:textId="77777777" w:rsidR="000F3AC8" w:rsidRPr="00E959DE" w:rsidRDefault="000F3AC8" w:rsidP="000F3AC8">
      <w:pPr>
        <w:rPr>
          <w:rFonts w:cs="Times New Roman"/>
          <w:i/>
          <w:iCs/>
        </w:rPr>
      </w:pPr>
      <w:r>
        <w:rPr>
          <w:i/>
          <w:iCs/>
        </w:rPr>
        <w:t xml:space="preserve">There is generally a learning curve associated with using an API set. Documentation must be provided and a development environment </w:t>
      </w:r>
      <w:proofErr w:type="spellStart"/>
      <w:proofErr w:type="gramStart"/>
      <w:r>
        <w:rPr>
          <w:i/>
          <w:iCs/>
        </w:rPr>
        <w:t>acquired.The</w:t>
      </w:r>
      <w:proofErr w:type="spellEnd"/>
      <w:proofErr w:type="gramEnd"/>
      <w:r>
        <w:rPr>
          <w:i/>
          <w:iCs/>
        </w:rPr>
        <w:t xml:space="preserve"> skills necessary to develop to the API may be obtained from the supplier or from a third-party organisation providing API training, education and </w:t>
      </w:r>
      <w:proofErr w:type="spellStart"/>
      <w:r>
        <w:rPr>
          <w:i/>
          <w:iCs/>
        </w:rPr>
        <w:t>support.Alternatively</w:t>
      </w:r>
      <w:proofErr w:type="spellEnd"/>
      <w:r>
        <w:rPr>
          <w:i/>
          <w:iCs/>
        </w:rPr>
        <w:t>, the organisation may choose to have API based applications developed for it by a third-party developer.</w:t>
      </w:r>
    </w:p>
    <w:p w14:paraId="5AA01863" w14:textId="77777777" w:rsidR="000F3AC8" w:rsidRDefault="000F3AC8" w:rsidP="000F3AC8">
      <w:r>
        <w:t xml:space="preserve">Further to </w:t>
      </w:r>
      <w:r w:rsidRPr="00F77FE0">
        <w:rPr>
          <w:b/>
          <w:bCs/>
        </w:rPr>
        <w:t>N12.9.1</w:t>
      </w:r>
      <w:r>
        <w:t xml:space="preserve"> and </w:t>
      </w:r>
      <w:r w:rsidRPr="00F77FE0">
        <w:rPr>
          <w:b/>
          <w:bCs/>
        </w:rPr>
        <w:t>N12.9.2</w:t>
      </w:r>
      <w:r>
        <w:t xml:space="preserve">, what skills, training and education are required to become an API developer for the records system, and where can these be </w:t>
      </w:r>
      <w:proofErr w:type="gramStart"/>
      <w:r>
        <w:t>obtained from?</w:t>
      </w:r>
      <w:proofErr w:type="gramEnd"/>
    </w:p>
    <w:p w14:paraId="4AD483AD" w14:textId="77777777" w:rsidR="000F3AC8" w:rsidRDefault="000F3AC8" w:rsidP="000F3AC8"/>
    <w:p w14:paraId="55CC6B66" w14:textId="77777777" w:rsidR="000F3AC8" w:rsidRDefault="000F3AC8" w:rsidP="000F3AC8"/>
    <w:p w14:paraId="1E4102F2" w14:textId="77777777" w:rsidR="000F3AC8" w:rsidRDefault="000F3AC8" w:rsidP="000F3AC8"/>
    <w:p w14:paraId="3F1ABE0E" w14:textId="77777777" w:rsidR="000F3AC8" w:rsidRDefault="000F3AC8" w:rsidP="000F3AC8">
      <w:pPr>
        <w:spacing w:before="0" w:after="0"/>
        <w:jc w:val="left"/>
        <w:rPr>
          <w:rFonts w:ascii="Calibri" w:hAnsi="Calibri" w:cs="Calibri"/>
        </w:rPr>
      </w:pPr>
      <w:r>
        <w:rPr>
          <w:rFonts w:ascii="Calibri" w:hAnsi="Calibri" w:cs="Calibri"/>
        </w:rPr>
        <w:br w:type="page"/>
      </w:r>
    </w:p>
    <w:p w14:paraId="7FF9E524" w14:textId="07CF516A" w:rsidR="000F3AC8" w:rsidRDefault="00441E73" w:rsidP="000F3AC8">
      <w:pPr>
        <w:pBdr>
          <w:bottom w:val="single" w:sz="4" w:space="1" w:color="auto"/>
        </w:pBdr>
        <w:rPr>
          <w:rFonts w:ascii="Calibri" w:hAnsi="Calibri" w:cs="Calibri"/>
        </w:rPr>
      </w:pPr>
      <w:r>
        <w:rPr>
          <w:rFonts w:ascii="Calibri" w:hAnsi="Calibri" w:cs="Calibri"/>
        </w:rPr>
        <w:lastRenderedPageBreak/>
        <w:t>Answer</w:t>
      </w:r>
      <w:r w:rsidR="000F3AC8">
        <w:rPr>
          <w:rFonts w:ascii="Calibri" w:hAnsi="Calibri" w:cs="Calibri"/>
        </w:rPr>
        <w:t xml:space="preserve"> this non-functional requirement (in 200 to 400 words):</w:t>
      </w:r>
    </w:p>
    <w:p w14:paraId="30D88FEA" w14:textId="77777777" w:rsidR="000F3AC8" w:rsidRDefault="000F3AC8" w:rsidP="000F3AC8">
      <w:r>
        <w:t>Requirement N102.5.4</w:t>
      </w:r>
    </w:p>
    <w:p w14:paraId="7F15C4F8" w14:textId="77777777" w:rsidR="000F3AC8" w:rsidRDefault="000F3AC8" w:rsidP="000F3AC8">
      <w:pPr>
        <w:spacing w:before="0" w:after="0"/>
        <w:jc w:val="left"/>
        <w:rPr>
          <w:rFonts w:ascii="Calibri" w:hAnsi="Calibri" w:cs="Calibri"/>
        </w:rPr>
      </w:pPr>
    </w:p>
    <w:p w14:paraId="01324A72" w14:textId="77777777" w:rsidR="000F3AC8" w:rsidRDefault="000F3AC8" w:rsidP="000F3AC8">
      <w:pPr>
        <w:rPr>
          <w:rFonts w:cs="Times New Roman"/>
        </w:rPr>
      </w:pPr>
    </w:p>
    <w:p w14:paraId="015E9DB5" w14:textId="77777777" w:rsidR="000F3AC8" w:rsidRDefault="000F3AC8" w:rsidP="000F3AC8">
      <w:pPr>
        <w:rPr>
          <w:rFonts w:cs="Times New Roman"/>
        </w:rPr>
      </w:pPr>
    </w:p>
    <w:p w14:paraId="25D4D544" w14:textId="77777777" w:rsidR="000F3AC8" w:rsidRDefault="000F3AC8" w:rsidP="000F3AC8">
      <w:pPr>
        <w:spacing w:before="0" w:after="0"/>
        <w:jc w:val="left"/>
        <w:rPr>
          <w:rFonts w:ascii="Calibri" w:hAnsi="Calibri" w:cs="Calibri"/>
        </w:rPr>
      </w:pPr>
      <w:r>
        <w:rPr>
          <w:rFonts w:ascii="Calibri" w:hAnsi="Calibri" w:cs="Calibri"/>
        </w:rPr>
        <w:br w:type="page"/>
      </w:r>
    </w:p>
    <w:p w14:paraId="71064CA1" w14:textId="2A2379A2" w:rsidR="000F3AC8" w:rsidRPr="007C249D" w:rsidRDefault="00D75254" w:rsidP="000F3AC8">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0F3AC8" w:rsidRPr="007C249D">
        <w:rPr>
          <w:rFonts w:ascii="Calibri" w:hAnsi="Calibri" w:cs="Calibri"/>
          <w:b/>
          <w:bCs/>
        </w:rPr>
        <w:t>:</w:t>
      </w:r>
    </w:p>
    <w:p w14:paraId="19B6B384" w14:textId="77777777" w:rsidR="000F3AC8" w:rsidRDefault="000F3AC8" w:rsidP="000F3AC8">
      <w:r>
        <w:t>Requirement N102.5.5</w:t>
      </w:r>
    </w:p>
    <w:p w14:paraId="111183EE" w14:textId="77777777" w:rsidR="000F3AC8" w:rsidRDefault="000F3AC8" w:rsidP="000F3AC8">
      <w:pPr>
        <w:pStyle w:val="Requirement"/>
      </w:pPr>
      <w:r>
        <w:t>N102.5.5</w:t>
      </w:r>
    </w:p>
    <w:p w14:paraId="67FF050B" w14:textId="77777777" w:rsidR="000F3AC8" w:rsidRPr="004544F0" w:rsidRDefault="000F3AC8" w:rsidP="000F3AC8">
      <w:pPr>
        <w:rPr>
          <w:i/>
          <w:iCs/>
        </w:rPr>
      </w:pPr>
      <w:r w:rsidRPr="004544F0">
        <w:rPr>
          <w:i/>
          <w:iCs/>
        </w:rPr>
        <w:t>It may not</w:t>
      </w:r>
      <w:r>
        <w:rPr>
          <w:i/>
          <w:iCs/>
        </w:rPr>
        <w:t xml:space="preserve"> necessarily</w:t>
      </w:r>
      <w:r w:rsidRPr="004544F0">
        <w:rPr>
          <w:i/>
          <w:iCs/>
        </w:rPr>
        <w:t xml:space="preserve"> be possible for any developer to licence and use the API, </w:t>
      </w:r>
      <w:r>
        <w:rPr>
          <w:i/>
          <w:iCs/>
        </w:rPr>
        <w:t xml:space="preserve">and freely develop new API based applications, </w:t>
      </w:r>
      <w:r w:rsidRPr="004544F0">
        <w:rPr>
          <w:i/>
          <w:iCs/>
        </w:rPr>
        <w:t>not even the organisation that purchases the records system.</w:t>
      </w:r>
    </w:p>
    <w:p w14:paraId="3D71710E" w14:textId="77777777" w:rsidR="000F3AC8" w:rsidRDefault="000F3AC8" w:rsidP="000F3AC8">
      <w:r>
        <w:t>Is it possible for any developer to develop for the records system API or must developers be curated in some way?</w:t>
      </w:r>
    </w:p>
    <w:p w14:paraId="440AFBCE" w14:textId="77777777" w:rsidR="000F3AC8" w:rsidRDefault="000F3AC8" w:rsidP="000F3AC8"/>
    <w:p w14:paraId="746ADFE1" w14:textId="77777777" w:rsidR="000F3AC8" w:rsidRDefault="000F3AC8" w:rsidP="000F3AC8"/>
    <w:p w14:paraId="431BB6F8" w14:textId="77777777" w:rsidR="000F3AC8" w:rsidRDefault="000F3AC8" w:rsidP="000F3AC8"/>
    <w:p w14:paraId="1947283B" w14:textId="77777777" w:rsidR="000F3AC8" w:rsidRDefault="000F3AC8" w:rsidP="000F3AC8">
      <w:pPr>
        <w:spacing w:before="0" w:after="0"/>
        <w:jc w:val="left"/>
        <w:rPr>
          <w:rFonts w:ascii="Calibri" w:hAnsi="Calibri" w:cs="Calibri"/>
        </w:rPr>
      </w:pPr>
      <w:r>
        <w:rPr>
          <w:rFonts w:ascii="Calibri" w:hAnsi="Calibri" w:cs="Calibri"/>
        </w:rPr>
        <w:br w:type="page"/>
      </w:r>
    </w:p>
    <w:p w14:paraId="59DF14A2" w14:textId="4FA88D5A" w:rsidR="000F3AC8" w:rsidRDefault="00441E73" w:rsidP="000F3AC8">
      <w:pPr>
        <w:pBdr>
          <w:bottom w:val="single" w:sz="4" w:space="1" w:color="auto"/>
        </w:pBdr>
        <w:rPr>
          <w:rFonts w:ascii="Calibri" w:hAnsi="Calibri" w:cs="Calibri"/>
        </w:rPr>
      </w:pPr>
      <w:r>
        <w:rPr>
          <w:rFonts w:ascii="Calibri" w:hAnsi="Calibri" w:cs="Calibri"/>
        </w:rPr>
        <w:lastRenderedPageBreak/>
        <w:t>Answer</w:t>
      </w:r>
      <w:r w:rsidR="000F3AC8">
        <w:rPr>
          <w:rFonts w:ascii="Calibri" w:hAnsi="Calibri" w:cs="Calibri"/>
        </w:rPr>
        <w:t xml:space="preserve"> this non-functional requirement (in 200 to 400 words):</w:t>
      </w:r>
    </w:p>
    <w:p w14:paraId="5E276357" w14:textId="77777777" w:rsidR="000F3AC8" w:rsidRDefault="000F3AC8" w:rsidP="000F3AC8">
      <w:r>
        <w:t>Requirement N102.5.5</w:t>
      </w:r>
    </w:p>
    <w:p w14:paraId="281AEE4D" w14:textId="77777777" w:rsidR="000F3AC8" w:rsidRDefault="000F3AC8" w:rsidP="000F3AC8">
      <w:pPr>
        <w:spacing w:before="0" w:after="0"/>
        <w:jc w:val="left"/>
        <w:rPr>
          <w:rFonts w:ascii="Calibri" w:hAnsi="Calibri" w:cs="Calibri"/>
        </w:rPr>
      </w:pPr>
    </w:p>
    <w:p w14:paraId="2C34D6D1" w14:textId="77777777" w:rsidR="000F3AC8" w:rsidRDefault="000F3AC8" w:rsidP="000F3AC8">
      <w:pPr>
        <w:spacing w:before="0" w:after="0"/>
        <w:jc w:val="left"/>
        <w:rPr>
          <w:rFonts w:ascii="Calibri" w:hAnsi="Calibri" w:cs="Calibri"/>
        </w:rPr>
      </w:pPr>
    </w:p>
    <w:p w14:paraId="0221D769" w14:textId="77777777" w:rsidR="000F3AC8" w:rsidRDefault="000F3AC8" w:rsidP="000F3AC8">
      <w:pPr>
        <w:spacing w:before="0" w:after="0"/>
        <w:jc w:val="left"/>
        <w:rPr>
          <w:rFonts w:ascii="Calibri" w:hAnsi="Calibri" w:cs="Calibri"/>
        </w:rPr>
      </w:pPr>
      <w:r>
        <w:rPr>
          <w:rFonts w:ascii="Calibri" w:hAnsi="Calibri" w:cs="Calibri"/>
        </w:rPr>
        <w:br w:type="page"/>
      </w:r>
    </w:p>
    <w:p w14:paraId="6751958F" w14:textId="07483C57" w:rsidR="000F3AC8" w:rsidRPr="007C249D" w:rsidRDefault="00D75254" w:rsidP="000F3AC8">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0F3AC8" w:rsidRPr="007C249D">
        <w:rPr>
          <w:rFonts w:ascii="Calibri" w:hAnsi="Calibri" w:cs="Calibri"/>
          <w:b/>
          <w:bCs/>
        </w:rPr>
        <w:t>:</w:t>
      </w:r>
    </w:p>
    <w:p w14:paraId="3FE3748E" w14:textId="77777777" w:rsidR="000F3AC8" w:rsidRDefault="000F3AC8" w:rsidP="000F3AC8">
      <w:r>
        <w:t>Requirement N102.5.6</w:t>
      </w:r>
    </w:p>
    <w:p w14:paraId="13FB41C2" w14:textId="77777777" w:rsidR="000F3AC8" w:rsidRDefault="000F3AC8" w:rsidP="000F3AC8">
      <w:pPr>
        <w:pStyle w:val="Requirement"/>
      </w:pPr>
      <w:r>
        <w:t>N102.5.6</w:t>
      </w:r>
    </w:p>
    <w:p w14:paraId="29165E9C" w14:textId="77777777" w:rsidR="000F3AC8" w:rsidRPr="00E959DE" w:rsidRDefault="000F3AC8" w:rsidP="000F3AC8">
      <w:pPr>
        <w:rPr>
          <w:rFonts w:cs="Times New Roman"/>
          <w:i/>
          <w:iCs/>
        </w:rPr>
      </w:pPr>
      <w:r>
        <w:rPr>
          <w:i/>
          <w:iCs/>
        </w:rPr>
        <w:t>The records system API set may have different versioning to the main product versioning, or it may even be a different product set, and may be managed semi-independently.</w:t>
      </w:r>
    </w:p>
    <w:p w14:paraId="5A3843D0" w14:textId="77777777" w:rsidR="000F3AC8" w:rsidRDefault="000F3AC8" w:rsidP="000F3AC8">
      <w:r>
        <w:t xml:space="preserve">Separate to </w:t>
      </w:r>
      <w:r w:rsidRPr="00381CF1">
        <w:rPr>
          <w:b/>
          <w:bCs/>
        </w:rPr>
        <w:t>N12.14.1</w:t>
      </w:r>
      <w:r>
        <w:t>, what versioning is used by the records system API set?</w:t>
      </w:r>
    </w:p>
    <w:p w14:paraId="3B8E64CB" w14:textId="77777777" w:rsidR="000F3AC8" w:rsidRDefault="000F3AC8" w:rsidP="000F3AC8"/>
    <w:p w14:paraId="60BD9E9B" w14:textId="77777777" w:rsidR="000F3AC8" w:rsidRDefault="000F3AC8" w:rsidP="000F3AC8"/>
    <w:p w14:paraId="657A787F" w14:textId="77777777" w:rsidR="000F3AC8" w:rsidRDefault="000F3AC8" w:rsidP="000F3AC8"/>
    <w:p w14:paraId="266D9853" w14:textId="77777777" w:rsidR="000F3AC8" w:rsidRDefault="000F3AC8" w:rsidP="000F3AC8">
      <w:pPr>
        <w:spacing w:before="0" w:after="0"/>
        <w:jc w:val="left"/>
        <w:rPr>
          <w:rFonts w:ascii="Calibri" w:hAnsi="Calibri" w:cs="Calibri"/>
        </w:rPr>
      </w:pPr>
      <w:r>
        <w:rPr>
          <w:rFonts w:ascii="Calibri" w:hAnsi="Calibri" w:cs="Calibri"/>
        </w:rPr>
        <w:br w:type="page"/>
      </w:r>
    </w:p>
    <w:p w14:paraId="5579691D" w14:textId="0B002B48" w:rsidR="000F3AC8" w:rsidRDefault="00441E73" w:rsidP="000F3AC8">
      <w:pPr>
        <w:pBdr>
          <w:bottom w:val="single" w:sz="4" w:space="1" w:color="auto"/>
        </w:pBdr>
        <w:rPr>
          <w:rFonts w:ascii="Calibri" w:hAnsi="Calibri" w:cs="Calibri"/>
        </w:rPr>
      </w:pPr>
      <w:r>
        <w:rPr>
          <w:rFonts w:ascii="Calibri" w:hAnsi="Calibri" w:cs="Calibri"/>
        </w:rPr>
        <w:lastRenderedPageBreak/>
        <w:t>Answer</w:t>
      </w:r>
      <w:r w:rsidR="000F3AC8">
        <w:rPr>
          <w:rFonts w:ascii="Calibri" w:hAnsi="Calibri" w:cs="Calibri"/>
        </w:rPr>
        <w:t xml:space="preserve"> this non-functional requirement (in 200 to 400 words):</w:t>
      </w:r>
    </w:p>
    <w:p w14:paraId="2DC269E2" w14:textId="77777777" w:rsidR="000F3AC8" w:rsidRDefault="000F3AC8" w:rsidP="000F3AC8">
      <w:r>
        <w:t>Requirement N102.5.6</w:t>
      </w:r>
    </w:p>
    <w:p w14:paraId="1664CF9B" w14:textId="77777777" w:rsidR="000F3AC8" w:rsidRDefault="000F3AC8" w:rsidP="000F3AC8">
      <w:pPr>
        <w:spacing w:before="0" w:after="0"/>
        <w:jc w:val="left"/>
        <w:rPr>
          <w:rFonts w:ascii="Calibri" w:hAnsi="Calibri" w:cs="Calibri"/>
        </w:rPr>
      </w:pPr>
    </w:p>
    <w:p w14:paraId="347D323E" w14:textId="77777777" w:rsidR="000F3AC8" w:rsidRDefault="000F3AC8" w:rsidP="000F3AC8">
      <w:pPr>
        <w:rPr>
          <w:rFonts w:cs="Times New Roman"/>
        </w:rPr>
      </w:pPr>
    </w:p>
    <w:p w14:paraId="41FD528F" w14:textId="77777777" w:rsidR="000F3AC8" w:rsidRDefault="000F3AC8" w:rsidP="000F3AC8">
      <w:pPr>
        <w:rPr>
          <w:rFonts w:cs="Times New Roman"/>
        </w:rPr>
      </w:pPr>
    </w:p>
    <w:p w14:paraId="2E551037" w14:textId="77777777" w:rsidR="000F3AC8" w:rsidRDefault="000F3AC8" w:rsidP="000F3AC8">
      <w:pPr>
        <w:spacing w:before="0" w:after="0"/>
        <w:jc w:val="left"/>
        <w:rPr>
          <w:rFonts w:ascii="Calibri" w:hAnsi="Calibri" w:cs="Calibri"/>
        </w:rPr>
      </w:pPr>
      <w:r>
        <w:rPr>
          <w:rFonts w:ascii="Calibri" w:hAnsi="Calibri" w:cs="Calibri"/>
        </w:rPr>
        <w:br w:type="page"/>
      </w:r>
    </w:p>
    <w:p w14:paraId="105BE6C6" w14:textId="1438CACA" w:rsidR="000F3AC8" w:rsidRPr="007C249D" w:rsidRDefault="00D75254" w:rsidP="000F3AC8">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0F3AC8" w:rsidRPr="007C249D">
        <w:rPr>
          <w:rFonts w:ascii="Calibri" w:hAnsi="Calibri" w:cs="Calibri"/>
          <w:b/>
          <w:bCs/>
        </w:rPr>
        <w:t>:</w:t>
      </w:r>
    </w:p>
    <w:p w14:paraId="30B0F6C6" w14:textId="77777777" w:rsidR="000F3AC8" w:rsidRDefault="000F3AC8" w:rsidP="000F3AC8">
      <w:r>
        <w:t>Requirement N102.5.7</w:t>
      </w:r>
    </w:p>
    <w:p w14:paraId="0FF7D04A" w14:textId="77777777" w:rsidR="000F3AC8" w:rsidRDefault="000F3AC8" w:rsidP="000F3AC8">
      <w:pPr>
        <w:pStyle w:val="Requirement"/>
      </w:pPr>
      <w:r>
        <w:t>N102.5.7</w:t>
      </w:r>
    </w:p>
    <w:p w14:paraId="30FE6FDD" w14:textId="77777777" w:rsidR="000F3AC8" w:rsidRPr="00DC644C" w:rsidRDefault="000F3AC8" w:rsidP="000F3AC8">
      <w:pPr>
        <w:rPr>
          <w:rFonts w:cs="Times New Roman"/>
          <w:i/>
          <w:iCs/>
        </w:rPr>
      </w:pPr>
      <w:r>
        <w:rPr>
          <w:i/>
          <w:iCs/>
        </w:rPr>
        <w:t xml:space="preserve">Each version of the records system API may add new methods and deprecate older </w:t>
      </w:r>
      <w:proofErr w:type="spellStart"/>
      <w:proofErr w:type="gramStart"/>
      <w:r>
        <w:rPr>
          <w:i/>
          <w:iCs/>
        </w:rPr>
        <w:t>methods.This</w:t>
      </w:r>
      <w:proofErr w:type="spellEnd"/>
      <w:proofErr w:type="gramEnd"/>
      <w:r>
        <w:rPr>
          <w:i/>
          <w:iCs/>
        </w:rPr>
        <w:t xml:space="preserve"> must be managed to ensure that API applications are no longer able to execute successfully.</w:t>
      </w:r>
    </w:p>
    <w:p w14:paraId="2C1647FB" w14:textId="77777777" w:rsidR="000F3AC8" w:rsidRDefault="000F3AC8" w:rsidP="000F3AC8">
      <w:r>
        <w:t xml:space="preserve">For each of the release types under </w:t>
      </w:r>
      <w:r>
        <w:rPr>
          <w:b/>
          <w:bCs/>
        </w:rPr>
        <w:t>N102.5.</w:t>
      </w:r>
      <w:r w:rsidRPr="00A37148">
        <w:rPr>
          <w:b/>
          <w:bCs/>
        </w:rPr>
        <w:t>6</w:t>
      </w:r>
      <w:r>
        <w:t>, how are new method calls introduced into the records system API set, and old ones deprecated, and how are developers notified of these changes?</w:t>
      </w:r>
    </w:p>
    <w:p w14:paraId="6DD421BA" w14:textId="77777777" w:rsidR="000F3AC8" w:rsidRDefault="000F3AC8" w:rsidP="000F3AC8"/>
    <w:p w14:paraId="7E1EC996" w14:textId="77777777" w:rsidR="000F3AC8" w:rsidRDefault="000F3AC8" w:rsidP="000F3AC8"/>
    <w:p w14:paraId="7E288AC8" w14:textId="77777777" w:rsidR="000F3AC8" w:rsidRDefault="000F3AC8" w:rsidP="000F3AC8"/>
    <w:p w14:paraId="74610E45" w14:textId="77777777" w:rsidR="000F3AC8" w:rsidRDefault="000F3AC8" w:rsidP="000F3AC8">
      <w:pPr>
        <w:spacing w:before="0" w:after="0"/>
        <w:jc w:val="left"/>
        <w:rPr>
          <w:rFonts w:ascii="Calibri" w:hAnsi="Calibri" w:cs="Calibri"/>
        </w:rPr>
      </w:pPr>
      <w:r>
        <w:rPr>
          <w:rFonts w:ascii="Calibri" w:hAnsi="Calibri" w:cs="Calibri"/>
        </w:rPr>
        <w:br w:type="page"/>
      </w:r>
    </w:p>
    <w:p w14:paraId="4A6D5165" w14:textId="473BE31A" w:rsidR="000F3AC8" w:rsidRDefault="00441E73" w:rsidP="000F3AC8">
      <w:pPr>
        <w:pBdr>
          <w:bottom w:val="single" w:sz="4" w:space="1" w:color="auto"/>
        </w:pBdr>
        <w:rPr>
          <w:rFonts w:ascii="Calibri" w:hAnsi="Calibri" w:cs="Calibri"/>
        </w:rPr>
      </w:pPr>
      <w:r>
        <w:rPr>
          <w:rFonts w:ascii="Calibri" w:hAnsi="Calibri" w:cs="Calibri"/>
        </w:rPr>
        <w:lastRenderedPageBreak/>
        <w:t>Answer</w:t>
      </w:r>
      <w:r w:rsidR="000F3AC8">
        <w:rPr>
          <w:rFonts w:ascii="Calibri" w:hAnsi="Calibri" w:cs="Calibri"/>
        </w:rPr>
        <w:t xml:space="preserve"> this non-functional requirement (in 200 to 400 words):</w:t>
      </w:r>
    </w:p>
    <w:p w14:paraId="5ED871EC" w14:textId="77777777" w:rsidR="000F3AC8" w:rsidRDefault="000F3AC8" w:rsidP="000F3AC8">
      <w:r>
        <w:t>Requirement N102.5.7</w:t>
      </w:r>
    </w:p>
    <w:p w14:paraId="30974998" w14:textId="77777777" w:rsidR="000F3AC8" w:rsidRDefault="000F3AC8" w:rsidP="000F3AC8">
      <w:pPr>
        <w:spacing w:before="0" w:after="0"/>
        <w:jc w:val="left"/>
        <w:rPr>
          <w:rFonts w:ascii="Calibri" w:hAnsi="Calibri" w:cs="Calibri"/>
        </w:rPr>
      </w:pPr>
    </w:p>
    <w:p w14:paraId="36EF2469" w14:textId="77777777" w:rsidR="000F3AC8" w:rsidRDefault="000F3AC8" w:rsidP="000F3AC8">
      <w:pPr>
        <w:spacing w:before="0" w:after="0"/>
        <w:jc w:val="left"/>
        <w:rPr>
          <w:rFonts w:ascii="Calibri" w:hAnsi="Calibri" w:cs="Calibri"/>
        </w:rPr>
      </w:pPr>
    </w:p>
    <w:p w14:paraId="0F54A1F8" w14:textId="77777777" w:rsidR="000F3AC8" w:rsidRDefault="000F3AC8" w:rsidP="000F3AC8">
      <w:pPr>
        <w:spacing w:before="0" w:after="0"/>
        <w:jc w:val="left"/>
        <w:rPr>
          <w:rFonts w:ascii="Calibri" w:hAnsi="Calibri" w:cs="Calibri"/>
        </w:rPr>
      </w:pPr>
      <w:r>
        <w:rPr>
          <w:rFonts w:ascii="Calibri" w:hAnsi="Calibri" w:cs="Calibri"/>
        </w:rPr>
        <w:br w:type="page"/>
      </w:r>
    </w:p>
    <w:p w14:paraId="3CD6680F" w14:textId="5E74FA0A" w:rsidR="000F3AC8" w:rsidRPr="007C249D" w:rsidRDefault="00D75254" w:rsidP="000F3AC8">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0F3AC8" w:rsidRPr="007C249D">
        <w:rPr>
          <w:rFonts w:ascii="Calibri" w:hAnsi="Calibri" w:cs="Calibri"/>
          <w:b/>
          <w:bCs/>
        </w:rPr>
        <w:t>:</w:t>
      </w:r>
    </w:p>
    <w:p w14:paraId="0862CD70" w14:textId="77777777" w:rsidR="000F3AC8" w:rsidRDefault="000F3AC8" w:rsidP="000F3AC8">
      <w:r>
        <w:t>Requirement N102.5.8</w:t>
      </w:r>
    </w:p>
    <w:p w14:paraId="516FE7D3" w14:textId="77777777" w:rsidR="000F3AC8" w:rsidRDefault="000F3AC8" w:rsidP="000F3AC8">
      <w:pPr>
        <w:pStyle w:val="Requirement"/>
      </w:pPr>
      <w:r>
        <w:t>N102.5.8</w:t>
      </w:r>
    </w:p>
    <w:p w14:paraId="4D1D74F3" w14:textId="77777777" w:rsidR="000F3AC8" w:rsidRPr="00DC644C" w:rsidRDefault="000F3AC8" w:rsidP="000F3AC8">
      <w:pPr>
        <w:rPr>
          <w:rFonts w:cs="Times New Roman"/>
          <w:i/>
          <w:iCs/>
        </w:rPr>
      </w:pPr>
      <w:r>
        <w:rPr>
          <w:i/>
          <w:iCs/>
        </w:rPr>
        <w:t>An important aspect of any API set is backwards compatibility.</w:t>
      </w:r>
    </w:p>
    <w:p w14:paraId="7E1C6C4F" w14:textId="77777777" w:rsidR="000F3AC8" w:rsidRDefault="000F3AC8" w:rsidP="000F3AC8">
      <w:r>
        <w:t xml:space="preserve">In relation to </w:t>
      </w:r>
      <w:r>
        <w:rPr>
          <w:b/>
          <w:bCs/>
        </w:rPr>
        <w:t>N102.5.</w:t>
      </w:r>
      <w:r w:rsidRPr="000C0CD6">
        <w:rPr>
          <w:b/>
          <w:bCs/>
        </w:rPr>
        <w:t>6</w:t>
      </w:r>
      <w:r>
        <w:t xml:space="preserve"> and </w:t>
      </w:r>
      <w:r>
        <w:rPr>
          <w:b/>
          <w:bCs/>
        </w:rPr>
        <w:t>N102.5.</w:t>
      </w:r>
      <w:r w:rsidRPr="000C0CD6">
        <w:rPr>
          <w:b/>
          <w:bCs/>
        </w:rPr>
        <w:t>7</w:t>
      </w:r>
      <w:r>
        <w:t>, can code written to interface with one version of the API set run against previous versions, and under what compatibility constraints?</w:t>
      </w:r>
    </w:p>
    <w:p w14:paraId="23741155" w14:textId="77777777" w:rsidR="000F3AC8" w:rsidRDefault="000F3AC8" w:rsidP="000F3AC8"/>
    <w:p w14:paraId="36C99C75" w14:textId="77777777" w:rsidR="000F3AC8" w:rsidRDefault="000F3AC8" w:rsidP="000F3AC8"/>
    <w:p w14:paraId="6F83FF48" w14:textId="77777777" w:rsidR="000F3AC8" w:rsidRDefault="000F3AC8" w:rsidP="000F3AC8"/>
    <w:p w14:paraId="35E551A3" w14:textId="77777777" w:rsidR="000F3AC8" w:rsidRDefault="000F3AC8" w:rsidP="000F3AC8">
      <w:pPr>
        <w:spacing w:before="0" w:after="0"/>
        <w:jc w:val="left"/>
        <w:rPr>
          <w:rFonts w:ascii="Calibri" w:hAnsi="Calibri" w:cs="Calibri"/>
        </w:rPr>
      </w:pPr>
      <w:r>
        <w:rPr>
          <w:rFonts w:ascii="Calibri" w:hAnsi="Calibri" w:cs="Calibri"/>
        </w:rPr>
        <w:br w:type="page"/>
      </w:r>
    </w:p>
    <w:p w14:paraId="3979A405" w14:textId="6D06CCFE" w:rsidR="000F3AC8" w:rsidRDefault="00441E73" w:rsidP="000F3AC8">
      <w:pPr>
        <w:pBdr>
          <w:bottom w:val="single" w:sz="4" w:space="1" w:color="auto"/>
        </w:pBdr>
        <w:rPr>
          <w:rFonts w:ascii="Calibri" w:hAnsi="Calibri" w:cs="Calibri"/>
        </w:rPr>
      </w:pPr>
      <w:r>
        <w:rPr>
          <w:rFonts w:ascii="Calibri" w:hAnsi="Calibri" w:cs="Calibri"/>
        </w:rPr>
        <w:lastRenderedPageBreak/>
        <w:t>Answer</w:t>
      </w:r>
      <w:r w:rsidR="000F3AC8">
        <w:rPr>
          <w:rFonts w:ascii="Calibri" w:hAnsi="Calibri" w:cs="Calibri"/>
        </w:rPr>
        <w:t xml:space="preserve"> this non-functional requirement (in 200 to 400 words):</w:t>
      </w:r>
    </w:p>
    <w:p w14:paraId="0A962A70" w14:textId="77777777" w:rsidR="000F3AC8" w:rsidRDefault="000F3AC8" w:rsidP="000F3AC8">
      <w:r>
        <w:t>Requirement N102.5.8</w:t>
      </w:r>
    </w:p>
    <w:p w14:paraId="3DE6BD44" w14:textId="77777777" w:rsidR="000F3AC8" w:rsidRDefault="000F3AC8" w:rsidP="000F3AC8">
      <w:pPr>
        <w:spacing w:before="0" w:after="0"/>
        <w:jc w:val="left"/>
        <w:rPr>
          <w:rFonts w:ascii="Calibri" w:hAnsi="Calibri" w:cs="Calibri"/>
        </w:rPr>
      </w:pPr>
    </w:p>
    <w:p w14:paraId="57F7A47B" w14:textId="77777777" w:rsidR="000F3AC8" w:rsidRDefault="000F3AC8" w:rsidP="000F3AC8">
      <w:pPr>
        <w:rPr>
          <w:rFonts w:cs="Times New Roman"/>
        </w:rPr>
      </w:pPr>
    </w:p>
    <w:p w14:paraId="526DE729" w14:textId="77777777" w:rsidR="000F3AC8" w:rsidRDefault="000F3AC8" w:rsidP="000F3AC8">
      <w:pPr>
        <w:rPr>
          <w:rFonts w:cs="Times New Roman"/>
        </w:rPr>
      </w:pPr>
    </w:p>
    <w:p w14:paraId="5D49FFFC" w14:textId="77777777" w:rsidR="000F3AC8" w:rsidRDefault="000F3AC8" w:rsidP="000F3AC8">
      <w:pPr>
        <w:spacing w:before="0" w:after="0"/>
        <w:jc w:val="left"/>
        <w:rPr>
          <w:rFonts w:ascii="Calibri" w:hAnsi="Calibri" w:cs="Calibri"/>
        </w:rPr>
      </w:pPr>
      <w:r>
        <w:rPr>
          <w:rFonts w:ascii="Calibri" w:hAnsi="Calibri" w:cs="Calibri"/>
        </w:rPr>
        <w:br w:type="page"/>
      </w:r>
    </w:p>
    <w:p w14:paraId="7AEE5C8E" w14:textId="20FAA455" w:rsidR="000F3AC8" w:rsidRPr="007C249D" w:rsidRDefault="00D75254" w:rsidP="000F3AC8">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0F3AC8" w:rsidRPr="007C249D">
        <w:rPr>
          <w:rFonts w:ascii="Calibri" w:hAnsi="Calibri" w:cs="Calibri"/>
          <w:b/>
          <w:bCs/>
        </w:rPr>
        <w:t>:</w:t>
      </w:r>
    </w:p>
    <w:p w14:paraId="2561B703" w14:textId="77777777" w:rsidR="000F3AC8" w:rsidRDefault="000F3AC8" w:rsidP="000F3AC8">
      <w:r>
        <w:t>Requirement N102.5.9</w:t>
      </w:r>
    </w:p>
    <w:p w14:paraId="30B6B8A5" w14:textId="77777777" w:rsidR="000F3AC8" w:rsidRDefault="000F3AC8" w:rsidP="000F3AC8">
      <w:pPr>
        <w:pStyle w:val="Requirement"/>
      </w:pPr>
      <w:r>
        <w:t>N102.5.9</w:t>
      </w:r>
    </w:p>
    <w:p w14:paraId="6CD66183" w14:textId="77777777" w:rsidR="000F3AC8" w:rsidRPr="00DC644C" w:rsidRDefault="000F3AC8" w:rsidP="000F3AC8">
      <w:pPr>
        <w:rPr>
          <w:rFonts w:cs="Times New Roman"/>
          <w:i/>
          <w:iCs/>
        </w:rPr>
      </w:pPr>
      <w:r>
        <w:rPr>
          <w:i/>
          <w:iCs/>
        </w:rPr>
        <w:t xml:space="preserve">In addition to the support programme for users, </w:t>
      </w:r>
      <w:proofErr w:type="gramStart"/>
      <w:r>
        <w:rPr>
          <w:i/>
          <w:iCs/>
        </w:rPr>
        <w:t>API developers may be given additional assistance and separate support provision by the supplier</w:t>
      </w:r>
      <w:proofErr w:type="gramEnd"/>
      <w:r>
        <w:rPr>
          <w:i/>
          <w:iCs/>
        </w:rPr>
        <w:t>.</w:t>
      </w:r>
    </w:p>
    <w:p w14:paraId="7767DB0B" w14:textId="77777777" w:rsidR="000F3AC8" w:rsidRDefault="000F3AC8" w:rsidP="000F3AC8">
      <w:r>
        <w:t xml:space="preserve">In addition to </w:t>
      </w:r>
      <w:r w:rsidRPr="0036533D">
        <w:rPr>
          <w:b/>
          <w:bCs/>
        </w:rPr>
        <w:t>N12.15.3</w:t>
      </w:r>
      <w:r>
        <w:t xml:space="preserve">, </w:t>
      </w:r>
      <w:r w:rsidRPr="0036533D">
        <w:rPr>
          <w:b/>
          <w:bCs/>
        </w:rPr>
        <w:t>N12.15.4</w:t>
      </w:r>
      <w:r>
        <w:t xml:space="preserve">, </w:t>
      </w:r>
      <w:r w:rsidRPr="0036533D">
        <w:rPr>
          <w:b/>
          <w:bCs/>
        </w:rPr>
        <w:t>N12.15.5</w:t>
      </w:r>
      <w:r>
        <w:t xml:space="preserve">, </w:t>
      </w:r>
      <w:r w:rsidRPr="0036533D">
        <w:rPr>
          <w:b/>
          <w:bCs/>
        </w:rPr>
        <w:t>N12.15.6</w:t>
      </w:r>
      <w:r>
        <w:t xml:space="preserve"> and </w:t>
      </w:r>
      <w:r w:rsidRPr="0036533D">
        <w:rPr>
          <w:b/>
          <w:bCs/>
        </w:rPr>
        <w:t>N12.15.7</w:t>
      </w:r>
      <w:r>
        <w:t>, how is the API set supported and is there a separate provision for the support programme?</w:t>
      </w:r>
    </w:p>
    <w:p w14:paraId="664B29F5" w14:textId="77777777" w:rsidR="000F3AC8" w:rsidRDefault="000F3AC8" w:rsidP="000F3AC8"/>
    <w:p w14:paraId="6C958AAC" w14:textId="77777777" w:rsidR="000F3AC8" w:rsidRDefault="000F3AC8" w:rsidP="000F3AC8"/>
    <w:p w14:paraId="3FF5CD30" w14:textId="77777777" w:rsidR="000F3AC8" w:rsidRDefault="000F3AC8" w:rsidP="000F3AC8"/>
    <w:p w14:paraId="53CD8912" w14:textId="77777777" w:rsidR="000F3AC8" w:rsidRDefault="000F3AC8" w:rsidP="000F3AC8">
      <w:pPr>
        <w:spacing w:before="0" w:after="0"/>
        <w:jc w:val="left"/>
        <w:rPr>
          <w:rFonts w:ascii="Calibri" w:hAnsi="Calibri" w:cs="Calibri"/>
        </w:rPr>
      </w:pPr>
      <w:r>
        <w:rPr>
          <w:rFonts w:ascii="Calibri" w:hAnsi="Calibri" w:cs="Calibri"/>
        </w:rPr>
        <w:br w:type="page"/>
      </w:r>
    </w:p>
    <w:p w14:paraId="0F106131" w14:textId="61D34F1A" w:rsidR="000F3AC8" w:rsidRDefault="00441E73" w:rsidP="000F3AC8">
      <w:pPr>
        <w:pBdr>
          <w:bottom w:val="single" w:sz="4" w:space="1" w:color="auto"/>
        </w:pBdr>
        <w:rPr>
          <w:rFonts w:ascii="Calibri" w:hAnsi="Calibri" w:cs="Calibri"/>
        </w:rPr>
      </w:pPr>
      <w:r>
        <w:rPr>
          <w:rFonts w:ascii="Calibri" w:hAnsi="Calibri" w:cs="Calibri"/>
        </w:rPr>
        <w:lastRenderedPageBreak/>
        <w:t>Answer</w:t>
      </w:r>
      <w:r w:rsidR="000F3AC8">
        <w:rPr>
          <w:rFonts w:ascii="Calibri" w:hAnsi="Calibri" w:cs="Calibri"/>
        </w:rPr>
        <w:t xml:space="preserve"> this non-functional requirement (in 200 to 400 words):</w:t>
      </w:r>
    </w:p>
    <w:p w14:paraId="026D4CA0" w14:textId="77777777" w:rsidR="000F3AC8" w:rsidRDefault="000F3AC8" w:rsidP="000F3AC8">
      <w:r>
        <w:t>Requirement N102.5.9</w:t>
      </w:r>
    </w:p>
    <w:p w14:paraId="362155F7" w14:textId="77777777" w:rsidR="000F3AC8" w:rsidRDefault="000F3AC8" w:rsidP="000F3AC8">
      <w:pPr>
        <w:spacing w:before="0" w:after="0"/>
        <w:jc w:val="left"/>
        <w:rPr>
          <w:rFonts w:ascii="Calibri" w:hAnsi="Calibri" w:cs="Calibri"/>
        </w:rPr>
      </w:pPr>
    </w:p>
    <w:p w14:paraId="37EBB548" w14:textId="77777777" w:rsidR="000F3AC8" w:rsidRDefault="000F3AC8" w:rsidP="000F3AC8">
      <w:pPr>
        <w:spacing w:before="0" w:after="0"/>
        <w:jc w:val="left"/>
        <w:rPr>
          <w:rFonts w:ascii="Calibri" w:hAnsi="Calibri" w:cs="Calibri"/>
        </w:rPr>
      </w:pPr>
    </w:p>
    <w:p w14:paraId="68965FC0" w14:textId="77777777" w:rsidR="000F3AC8" w:rsidRDefault="000F3AC8" w:rsidP="000F3AC8">
      <w:pPr>
        <w:spacing w:before="0" w:after="0"/>
        <w:jc w:val="left"/>
        <w:rPr>
          <w:rFonts w:ascii="Calibri" w:hAnsi="Calibri" w:cs="Calibri"/>
        </w:rPr>
      </w:pPr>
      <w:r>
        <w:rPr>
          <w:rFonts w:ascii="Calibri" w:hAnsi="Calibri" w:cs="Calibri"/>
        </w:rPr>
        <w:br w:type="page"/>
      </w:r>
    </w:p>
    <w:p w14:paraId="6BE4255C" w14:textId="08E4C58F" w:rsidR="000F3AC8" w:rsidRPr="007C249D" w:rsidRDefault="00D75254" w:rsidP="000F3AC8">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0F3AC8" w:rsidRPr="007C249D">
        <w:rPr>
          <w:rFonts w:ascii="Calibri" w:hAnsi="Calibri" w:cs="Calibri"/>
          <w:b/>
          <w:bCs/>
        </w:rPr>
        <w:t>:</w:t>
      </w:r>
    </w:p>
    <w:p w14:paraId="2A7A27BE" w14:textId="77777777" w:rsidR="000F3AC8" w:rsidRDefault="000F3AC8" w:rsidP="000F3AC8">
      <w:r>
        <w:t>Requirement N102.5.10</w:t>
      </w:r>
    </w:p>
    <w:p w14:paraId="2B537E77" w14:textId="77777777" w:rsidR="000F3AC8" w:rsidRDefault="000F3AC8" w:rsidP="000F3AC8">
      <w:pPr>
        <w:pStyle w:val="Requirement"/>
      </w:pPr>
      <w:r>
        <w:t>N102.5.10</w:t>
      </w:r>
    </w:p>
    <w:p w14:paraId="3D2757EC" w14:textId="77777777" w:rsidR="000F3AC8" w:rsidRPr="00DC644C" w:rsidRDefault="000F3AC8" w:rsidP="000F3AC8">
      <w:pPr>
        <w:rPr>
          <w:rFonts w:cs="Times New Roman"/>
          <w:i/>
          <w:iCs/>
        </w:rPr>
      </w:pPr>
      <w:r>
        <w:rPr>
          <w:i/>
          <w:iCs/>
        </w:rPr>
        <w:t>Use of the API set may require additional warranties and may be subject to additional terms and conditions.</w:t>
      </w:r>
    </w:p>
    <w:p w14:paraId="2964D785" w14:textId="77777777" w:rsidR="000F3AC8" w:rsidRPr="002C74B4" w:rsidRDefault="000F3AC8" w:rsidP="000F3AC8">
      <w:pPr>
        <w:rPr>
          <w:rFonts w:cs="Times New Roman"/>
        </w:rPr>
      </w:pPr>
      <w:r>
        <w:t xml:space="preserve">What additional warranties under </w:t>
      </w:r>
      <w:r w:rsidRPr="00D97B56">
        <w:rPr>
          <w:b/>
          <w:bCs/>
        </w:rPr>
        <w:t>N12.16.1</w:t>
      </w:r>
      <w:r>
        <w:t xml:space="preserve">, additional service level agreements under </w:t>
      </w:r>
      <w:r w:rsidRPr="00D97B56">
        <w:rPr>
          <w:b/>
          <w:bCs/>
        </w:rPr>
        <w:t>N12.16.2</w:t>
      </w:r>
      <w:r>
        <w:t xml:space="preserve">, or additional terms and conditions under </w:t>
      </w:r>
      <w:r w:rsidRPr="00D97B56">
        <w:rPr>
          <w:b/>
          <w:bCs/>
        </w:rPr>
        <w:t>N12.16.3</w:t>
      </w:r>
      <w:r>
        <w:t>, apply to the records system API set?</w:t>
      </w:r>
    </w:p>
    <w:p w14:paraId="1CACDA8B" w14:textId="77777777" w:rsidR="000F3AC8" w:rsidRDefault="000F3AC8" w:rsidP="000F3AC8">
      <w:pPr>
        <w:rPr>
          <w:rFonts w:cs="Times New Roman"/>
        </w:rPr>
      </w:pPr>
    </w:p>
    <w:p w14:paraId="2E48B614" w14:textId="77777777" w:rsidR="000F3AC8" w:rsidRDefault="000F3AC8" w:rsidP="000F3AC8">
      <w:pPr>
        <w:rPr>
          <w:rFonts w:cs="Times New Roman"/>
        </w:rPr>
      </w:pPr>
    </w:p>
    <w:p w14:paraId="367DDDDB" w14:textId="77777777" w:rsidR="000F3AC8" w:rsidRDefault="000F3AC8" w:rsidP="000F3AC8">
      <w:pPr>
        <w:rPr>
          <w:rFonts w:cs="Times New Roman"/>
        </w:rPr>
      </w:pPr>
    </w:p>
    <w:p w14:paraId="15B4E411" w14:textId="77777777" w:rsidR="000F3AC8" w:rsidRDefault="000F3AC8" w:rsidP="000F3AC8">
      <w:pPr>
        <w:spacing w:before="0" w:after="0"/>
        <w:jc w:val="left"/>
        <w:rPr>
          <w:rFonts w:ascii="Calibri" w:hAnsi="Calibri" w:cs="Calibri"/>
        </w:rPr>
      </w:pPr>
      <w:r>
        <w:rPr>
          <w:rFonts w:ascii="Calibri" w:hAnsi="Calibri" w:cs="Calibri"/>
        </w:rPr>
        <w:br w:type="page"/>
      </w:r>
    </w:p>
    <w:p w14:paraId="579E1AEB" w14:textId="2E3EC6A2" w:rsidR="000F3AC8" w:rsidRDefault="00441E73" w:rsidP="000F3AC8">
      <w:pPr>
        <w:pBdr>
          <w:bottom w:val="single" w:sz="4" w:space="1" w:color="auto"/>
        </w:pBdr>
        <w:rPr>
          <w:rFonts w:ascii="Calibri" w:hAnsi="Calibri" w:cs="Calibri"/>
        </w:rPr>
      </w:pPr>
      <w:r>
        <w:rPr>
          <w:rFonts w:ascii="Calibri" w:hAnsi="Calibri" w:cs="Calibri"/>
        </w:rPr>
        <w:lastRenderedPageBreak/>
        <w:t>Answer</w:t>
      </w:r>
      <w:r w:rsidR="000F3AC8">
        <w:rPr>
          <w:rFonts w:ascii="Calibri" w:hAnsi="Calibri" w:cs="Calibri"/>
        </w:rPr>
        <w:t xml:space="preserve"> this non-functional requirement (in 200 to 400 words):</w:t>
      </w:r>
    </w:p>
    <w:p w14:paraId="677B92CB" w14:textId="77777777" w:rsidR="000F3AC8" w:rsidRDefault="000F3AC8" w:rsidP="000F3AC8">
      <w:r>
        <w:t>Requirement N102.5.10</w:t>
      </w:r>
    </w:p>
    <w:p w14:paraId="523B4B12" w14:textId="500ADA65" w:rsidR="00FE7A5B" w:rsidRDefault="00FE7A5B" w:rsidP="00FE7A5B"/>
    <w:p w14:paraId="47BBD259" w14:textId="77777777" w:rsidR="00FE7A5B" w:rsidRDefault="00FE7A5B" w:rsidP="00FE7A5B">
      <w:pPr>
        <w:spacing w:before="0" w:after="0"/>
        <w:jc w:val="left"/>
        <w:rPr>
          <w:rFonts w:asciiTheme="majorHAnsi" w:hAnsiTheme="majorHAnsi"/>
        </w:rPr>
      </w:pPr>
    </w:p>
    <w:p w14:paraId="3E8F4B30" w14:textId="77777777" w:rsidR="005D1A45" w:rsidRDefault="005D1A45" w:rsidP="005D1A45"/>
    <w:p w14:paraId="42B60F74" w14:textId="77777777" w:rsidR="005D1A45" w:rsidRDefault="005D1A45" w:rsidP="005D1A45"/>
    <w:p w14:paraId="5D7BB546" w14:textId="77777777" w:rsidR="005D1A45" w:rsidRPr="00092351" w:rsidRDefault="005D1A45" w:rsidP="005D1A45">
      <w:pPr>
        <w:pageBreakBefore/>
      </w:pPr>
    </w:p>
    <w:p w14:paraId="6DE619FD" w14:textId="77777777" w:rsidR="005D1A45" w:rsidRPr="00092351" w:rsidRDefault="005D1A45" w:rsidP="005D1A45"/>
    <w:p w14:paraId="2F7FFDC4" w14:textId="77777777" w:rsidR="005D1A45" w:rsidRPr="00092351" w:rsidRDefault="005D1A45" w:rsidP="005D1A45"/>
    <w:p w14:paraId="5C370F9C" w14:textId="77777777" w:rsidR="005D1A45" w:rsidRPr="00092351" w:rsidRDefault="005D1A45" w:rsidP="005D1A45"/>
    <w:p w14:paraId="475EB17B" w14:textId="77777777" w:rsidR="005D1A45" w:rsidRPr="00092351" w:rsidRDefault="005D1A45" w:rsidP="005D1A45"/>
    <w:p w14:paraId="16CBA569" w14:textId="77777777" w:rsidR="005D1A45" w:rsidRPr="00092351" w:rsidRDefault="005D1A45" w:rsidP="005D1A45"/>
    <w:p w14:paraId="1D956BF0" w14:textId="77777777" w:rsidR="005D1A45" w:rsidRPr="00092351" w:rsidRDefault="005D1A45" w:rsidP="005D1A45"/>
    <w:p w14:paraId="085A91E9" w14:textId="77777777" w:rsidR="005D1A45" w:rsidRPr="00092351" w:rsidRDefault="005D1A45" w:rsidP="005D1A45"/>
    <w:p w14:paraId="159C4235" w14:textId="77777777" w:rsidR="005D1A45" w:rsidRPr="00092351" w:rsidRDefault="005D1A45" w:rsidP="005D1A45"/>
    <w:p w14:paraId="26A4A553" w14:textId="77777777" w:rsidR="005D1A45" w:rsidRPr="00092351" w:rsidRDefault="005D1A45" w:rsidP="005D1A45">
      <w:pPr>
        <w:jc w:val="center"/>
      </w:pPr>
      <w:r w:rsidRPr="00092351">
        <w:rPr>
          <w:noProof/>
          <w:lang w:val="en-US"/>
        </w:rPr>
        <w:drawing>
          <wp:inline distT="0" distB="0" distL="0" distR="0" wp14:anchorId="506E57E4" wp14:editId="342EB0D4">
            <wp:extent cx="3674745" cy="1092200"/>
            <wp:effectExtent l="0" t="0" r="8255" b="0"/>
            <wp:docPr id="487" name="Picture 487"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567323A" w14:textId="77777777" w:rsidR="005D1A45" w:rsidRDefault="005D1A45" w:rsidP="005D1A45">
      <w:pPr>
        <w:pStyle w:val="Heading1"/>
        <w:pageBreakBefore w:val="0"/>
        <w:jc w:val="center"/>
      </w:pPr>
      <w:r>
        <w:t>RESPONSES TO FUNCTIONAL REQUIREMENTS</w:t>
      </w:r>
    </w:p>
    <w:p w14:paraId="32FEA314" w14:textId="6EC78832" w:rsidR="005D1A45" w:rsidRDefault="00C01B14" w:rsidP="005D1A45">
      <w:pPr>
        <w:pStyle w:val="Heading1"/>
        <w:pageBreakBefore w:val="0"/>
        <w:jc w:val="center"/>
      </w:pPr>
      <w:r>
        <w:t>201</w:t>
      </w:r>
      <w:r w:rsidR="005D1A45">
        <w:t xml:space="preserve">. </w:t>
      </w:r>
      <w:r>
        <w:t>HIERARCHICAL CLASSIFICATION</w:t>
      </w:r>
    </w:p>
    <w:p w14:paraId="77C0E564" w14:textId="62F131EA" w:rsidR="00C01B14" w:rsidRPr="00131502" w:rsidRDefault="00C01B14" w:rsidP="00C01B14">
      <w:pPr>
        <w:jc w:val="center"/>
        <w:rPr>
          <w:rFonts w:asciiTheme="majorHAnsi" w:hAnsiTheme="majorHAnsi"/>
        </w:rPr>
      </w:pPr>
      <w:r w:rsidRPr="00131502">
        <w:rPr>
          <w:rFonts w:asciiTheme="majorHAnsi" w:hAnsiTheme="majorHAnsi"/>
        </w:rPr>
        <w:t xml:space="preserve">(Complete this section only if the solution implements </w:t>
      </w:r>
      <w:r>
        <w:rPr>
          <w:rFonts w:asciiTheme="majorHAnsi" w:hAnsiTheme="majorHAnsi"/>
        </w:rPr>
        <w:t>hierarchical classification</w:t>
      </w:r>
      <w:r w:rsidRPr="00131502">
        <w:rPr>
          <w:rFonts w:asciiTheme="majorHAnsi" w:hAnsiTheme="majorHAnsi"/>
        </w:rPr>
        <w:t>)</w:t>
      </w:r>
    </w:p>
    <w:p w14:paraId="6DC2FF18" w14:textId="77777777" w:rsidR="005D1A45" w:rsidRPr="00025733" w:rsidRDefault="005D1A45" w:rsidP="005D1A45"/>
    <w:p w14:paraId="6CC12AD6" w14:textId="77777777" w:rsidR="005D1A45" w:rsidRDefault="005D1A45" w:rsidP="005D1A45">
      <w:pPr>
        <w:spacing w:before="0" w:after="0"/>
        <w:jc w:val="left"/>
        <w:rPr>
          <w:rFonts w:asciiTheme="majorHAnsi" w:hAnsiTheme="majorHAnsi"/>
        </w:rPr>
      </w:pPr>
      <w:r>
        <w:rPr>
          <w:rFonts w:asciiTheme="majorHAnsi" w:hAnsiTheme="majorHAnsi"/>
        </w:rPr>
        <w:br w:type="page"/>
      </w:r>
    </w:p>
    <w:p w14:paraId="1B9CF3CE" w14:textId="77777777" w:rsidR="00BB522C" w:rsidRPr="007C249D" w:rsidRDefault="00BB522C" w:rsidP="00BB522C">
      <w:pPr>
        <w:pBdr>
          <w:bottom w:val="single" w:sz="4" w:space="1" w:color="auto"/>
        </w:pBdr>
        <w:rPr>
          <w:rFonts w:ascii="Calibri" w:hAnsi="Calibri" w:cs="Calibri"/>
          <w:b/>
          <w:bCs/>
        </w:rPr>
      </w:pPr>
      <w:r w:rsidRPr="007C249D">
        <w:rPr>
          <w:rFonts w:ascii="Calibri" w:hAnsi="Calibri" w:cs="Calibri"/>
          <w:b/>
          <w:bCs/>
        </w:rPr>
        <w:lastRenderedPageBreak/>
        <w:t>Requirement:</w:t>
      </w:r>
    </w:p>
    <w:p w14:paraId="6F41DCC1" w14:textId="77777777" w:rsidR="00BB522C" w:rsidRDefault="00BB522C" w:rsidP="00BB522C">
      <w:pPr>
        <w:rPr>
          <w:rFonts w:cs="Times New Roman"/>
        </w:rPr>
      </w:pPr>
      <w:r>
        <w:t>Requirement R201.4.1</w:t>
      </w:r>
    </w:p>
    <w:p w14:paraId="4CBEDDC9" w14:textId="77777777" w:rsidR="00BB522C" w:rsidRPr="00B71170" w:rsidRDefault="00BB522C" w:rsidP="00BB522C">
      <w:pPr>
        <w:pStyle w:val="Requirement"/>
        <w:rPr>
          <w:rFonts w:cs="Times New Roman"/>
        </w:rPr>
      </w:pPr>
      <w:r w:rsidRPr="00B71170">
        <w:t>R201.</w:t>
      </w:r>
      <w:r>
        <w:t>4</w:t>
      </w:r>
      <w:r w:rsidRPr="00B71170">
        <w:t>.</w:t>
      </w:r>
      <w:r>
        <w:t>1</w:t>
      </w:r>
    </w:p>
    <w:p w14:paraId="514F43A8" w14:textId="77777777" w:rsidR="00BB522C" w:rsidRPr="00C43977" w:rsidRDefault="00BB522C" w:rsidP="00BB522C">
      <w:r w:rsidRPr="00C43977">
        <w:t>A classification service that implements hierarchical classes must not implement any of the other MoReq2010</w:t>
      </w:r>
      <w:r w:rsidRPr="009011FB">
        <w:rPr>
          <w:vertAlign w:val="superscript"/>
        </w:rPr>
        <w:t>®</w:t>
      </w:r>
      <w:proofErr w:type="gramStart"/>
      <w:r w:rsidRPr="00C43977">
        <w:t>,</w:t>
      </w:r>
      <w:r w:rsidRPr="00C43977">
        <w:rPr>
          <w:b/>
          <w:bCs/>
        </w:rPr>
        <w:t>200.Classification</w:t>
      </w:r>
      <w:proofErr w:type="gramEnd"/>
      <w:r w:rsidRPr="00C43977">
        <w:rPr>
          <w:b/>
          <w:bCs/>
        </w:rPr>
        <w:t xml:space="preserve"> Series</w:t>
      </w:r>
      <w:r w:rsidRPr="00C43977">
        <w:t xml:space="preserve"> modules.</w:t>
      </w:r>
    </w:p>
    <w:p w14:paraId="68E3637D" w14:textId="77777777" w:rsidR="00BB522C" w:rsidRPr="005F7B59" w:rsidRDefault="00BB522C" w:rsidP="00BB522C">
      <w:pPr>
        <w:rPr>
          <w:rFonts w:cs="Times New Roman"/>
          <w:i/>
          <w:iCs/>
        </w:rPr>
      </w:pPr>
      <w:r w:rsidRPr="00C43977">
        <w:rPr>
          <w:i/>
          <w:iCs/>
        </w:rPr>
        <w:t>Note that an MCRS may utilise more than one classification service, but each separate classification service must contain entities belonging to only one classification entity sub-type.</w:t>
      </w:r>
    </w:p>
    <w:p w14:paraId="766C9BFB" w14:textId="77777777" w:rsidR="00BB522C" w:rsidRDefault="00BB522C" w:rsidP="00BB522C">
      <w:pPr>
        <w:rPr>
          <w:rFonts w:cs="Times New Roman"/>
        </w:rPr>
      </w:pPr>
    </w:p>
    <w:p w14:paraId="3FA8E9C4" w14:textId="77777777" w:rsidR="00BB522C" w:rsidRDefault="00BB522C" w:rsidP="00BB522C">
      <w:pPr>
        <w:rPr>
          <w:rFonts w:cs="Times New Roman"/>
        </w:rPr>
      </w:pPr>
    </w:p>
    <w:p w14:paraId="4E1CC82A" w14:textId="77777777" w:rsidR="00BB522C" w:rsidRDefault="00BB522C" w:rsidP="00BB522C">
      <w:pPr>
        <w:rPr>
          <w:rFonts w:cs="Times New Roman"/>
        </w:rPr>
      </w:pPr>
    </w:p>
    <w:p w14:paraId="4137C36E" w14:textId="77777777" w:rsidR="00BB522C" w:rsidRDefault="00BB522C" w:rsidP="00BB522C">
      <w:pPr>
        <w:spacing w:before="0" w:after="0"/>
        <w:jc w:val="left"/>
        <w:rPr>
          <w:rFonts w:ascii="Calibri" w:hAnsi="Calibri" w:cs="Calibri"/>
        </w:rPr>
      </w:pPr>
      <w:r>
        <w:rPr>
          <w:rFonts w:ascii="Calibri" w:hAnsi="Calibri" w:cs="Calibri"/>
        </w:rPr>
        <w:br w:type="page"/>
      </w:r>
    </w:p>
    <w:p w14:paraId="13513A71" w14:textId="77777777" w:rsidR="00BB522C" w:rsidRDefault="00BB522C" w:rsidP="00BB522C">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2E3BAE9C" w14:textId="2A4A2427" w:rsidR="00BB522C" w:rsidRDefault="00BB522C" w:rsidP="00BB522C">
      <w:pPr>
        <w:rPr>
          <w:rFonts w:cs="Times New Roman"/>
        </w:rPr>
      </w:pPr>
      <w:r>
        <w:rPr>
          <w:rFonts w:cs="Times New Roman"/>
          <w:noProof/>
          <w:lang w:val="en-US"/>
        </w:rPr>
        <w:drawing>
          <wp:inline distT="0" distB="0" distL="0" distR="0" wp14:anchorId="055B085C" wp14:editId="19569977">
            <wp:extent cx="5359400" cy="3776345"/>
            <wp:effectExtent l="0" t="0" r="0" b="8255"/>
            <wp:docPr id="134" name="Picture 488"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2A65AEF" w14:textId="583B0EBF" w:rsidR="00BB522C" w:rsidRDefault="00441E73" w:rsidP="00BB522C">
      <w:pPr>
        <w:pBdr>
          <w:bottom w:val="single" w:sz="4" w:space="1" w:color="auto"/>
        </w:pBdr>
        <w:rPr>
          <w:rFonts w:ascii="Calibri" w:hAnsi="Calibri" w:cs="Calibri"/>
        </w:rPr>
      </w:pPr>
      <w:r>
        <w:rPr>
          <w:rFonts w:ascii="Calibri" w:hAnsi="Calibri" w:cs="Calibri"/>
        </w:rPr>
        <w:t>Answer</w:t>
      </w:r>
      <w:r w:rsidR="00BB522C">
        <w:rPr>
          <w:rFonts w:ascii="Calibri" w:hAnsi="Calibri" w:cs="Calibri"/>
        </w:rPr>
        <w:t xml:space="preserve"> this functional requirement (in 100 to 250 words):</w:t>
      </w:r>
    </w:p>
    <w:p w14:paraId="02FB4883" w14:textId="77777777" w:rsidR="00BB522C" w:rsidRDefault="00BB522C" w:rsidP="00BB522C">
      <w:pPr>
        <w:rPr>
          <w:rFonts w:cs="Times New Roman"/>
        </w:rPr>
      </w:pPr>
      <w:r>
        <w:t>Requirement R201.4.1</w:t>
      </w:r>
    </w:p>
    <w:p w14:paraId="7D197A37" w14:textId="77777777" w:rsidR="00BB522C" w:rsidRDefault="00BB522C" w:rsidP="00BB522C">
      <w:pPr>
        <w:spacing w:before="0" w:after="0"/>
        <w:jc w:val="left"/>
        <w:rPr>
          <w:rFonts w:ascii="Calibri" w:hAnsi="Calibri" w:cs="Calibri"/>
        </w:rPr>
      </w:pPr>
    </w:p>
    <w:p w14:paraId="55728BC3" w14:textId="77777777" w:rsidR="00BB522C" w:rsidRDefault="00BB522C" w:rsidP="00BB522C">
      <w:pPr>
        <w:spacing w:before="0" w:after="0"/>
        <w:jc w:val="left"/>
        <w:rPr>
          <w:rFonts w:ascii="Calibri" w:hAnsi="Calibri" w:cs="Calibri"/>
        </w:rPr>
      </w:pPr>
      <w:r>
        <w:rPr>
          <w:rFonts w:ascii="Calibri" w:hAnsi="Calibri" w:cs="Calibri"/>
        </w:rPr>
        <w:br w:type="page"/>
      </w:r>
    </w:p>
    <w:p w14:paraId="2668AB75" w14:textId="77777777" w:rsidR="00BB522C" w:rsidRPr="004121E0" w:rsidRDefault="00BB522C" w:rsidP="00BB522C">
      <w:pPr>
        <w:pBdr>
          <w:bottom w:val="single" w:sz="4" w:space="1" w:color="auto"/>
        </w:pBdr>
        <w:rPr>
          <w:rFonts w:ascii="Calibri" w:hAnsi="Calibri" w:cs="Calibri"/>
        </w:rPr>
      </w:pPr>
      <w:r>
        <w:rPr>
          <w:rFonts w:ascii="Calibri" w:hAnsi="Calibri" w:cs="Calibri"/>
        </w:rPr>
        <w:lastRenderedPageBreak/>
        <w:t>To be completed by test centre (during testing):</w:t>
      </w:r>
    </w:p>
    <w:p w14:paraId="18866566"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76ECAEE0"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70FDC9BF"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331A6B0"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32D482FB"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1DB1B73E"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45CF9A1E"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48584D82"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7EA2618B"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36851239"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A18F0F2"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19E03E65"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AC6714C"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39F54AD3" w14:textId="77777777" w:rsidR="00BB522C" w:rsidRPr="00730B31" w:rsidRDefault="00BB522C" w:rsidP="00BB522C">
      <w:pPr>
        <w:pBdr>
          <w:bottom w:val="single" w:sz="4" w:space="1" w:color="auto"/>
        </w:pBdr>
        <w:rPr>
          <w:rFonts w:ascii="Calibri" w:hAnsi="Calibri" w:cs="Calibri"/>
        </w:rPr>
      </w:pPr>
      <w:r>
        <w:rPr>
          <w:rFonts w:ascii="Calibri" w:hAnsi="Calibri" w:cs="Calibri"/>
        </w:rPr>
        <w:t>Date checked (by test centre):</w:t>
      </w:r>
    </w:p>
    <w:p w14:paraId="12444ECE" w14:textId="77777777" w:rsidR="00BB522C" w:rsidRDefault="00BB522C" w:rsidP="00BB522C">
      <w:pPr>
        <w:rPr>
          <w:rFonts w:cs="Times New Roman"/>
        </w:rPr>
      </w:pPr>
    </w:p>
    <w:p w14:paraId="618FF99E" w14:textId="77777777" w:rsidR="00BB522C" w:rsidRPr="00730B31" w:rsidRDefault="00BB522C" w:rsidP="00BB522C">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B6818DC" w14:textId="77777777" w:rsidR="00BB522C" w:rsidRDefault="00BB522C" w:rsidP="00BB522C">
      <w:pPr>
        <w:rPr>
          <w:rFonts w:cs="Times New Roman"/>
        </w:rPr>
      </w:pPr>
      <w:r>
        <w:t>Requirement R201.4.1</w:t>
      </w:r>
    </w:p>
    <w:p w14:paraId="138E906F" w14:textId="77777777" w:rsidR="00BB522C" w:rsidRDefault="00BB522C" w:rsidP="00BB522C">
      <w:pPr>
        <w:rPr>
          <w:rFonts w:cs="Times New Roman"/>
        </w:rPr>
      </w:pPr>
    </w:p>
    <w:p w14:paraId="5F47A400" w14:textId="77777777" w:rsidR="00BB522C" w:rsidRDefault="00BB522C" w:rsidP="00BB522C">
      <w:pPr>
        <w:rPr>
          <w:rFonts w:cs="Times New Roman"/>
        </w:rPr>
      </w:pPr>
    </w:p>
    <w:p w14:paraId="5A6B7E3F" w14:textId="77777777" w:rsidR="00BB522C" w:rsidRDefault="00BB522C" w:rsidP="00BB522C">
      <w:pPr>
        <w:spacing w:before="0" w:after="0"/>
        <w:jc w:val="left"/>
        <w:rPr>
          <w:rFonts w:ascii="Calibri" w:hAnsi="Calibri" w:cs="Calibri"/>
        </w:rPr>
      </w:pPr>
      <w:r>
        <w:rPr>
          <w:rFonts w:ascii="Calibri" w:hAnsi="Calibri" w:cs="Calibri"/>
        </w:rPr>
        <w:br w:type="page"/>
      </w:r>
    </w:p>
    <w:p w14:paraId="68D72674" w14:textId="77777777" w:rsidR="00BB522C" w:rsidRPr="007C249D" w:rsidRDefault="00BB522C" w:rsidP="00BB522C">
      <w:pPr>
        <w:pBdr>
          <w:bottom w:val="single" w:sz="4" w:space="1" w:color="auto"/>
        </w:pBdr>
        <w:rPr>
          <w:rFonts w:ascii="Calibri" w:hAnsi="Calibri" w:cs="Calibri"/>
          <w:b/>
          <w:bCs/>
        </w:rPr>
      </w:pPr>
      <w:r w:rsidRPr="007C249D">
        <w:rPr>
          <w:rFonts w:ascii="Calibri" w:hAnsi="Calibri" w:cs="Calibri"/>
          <w:b/>
          <w:bCs/>
        </w:rPr>
        <w:lastRenderedPageBreak/>
        <w:t>Requirement:</w:t>
      </w:r>
    </w:p>
    <w:p w14:paraId="20EB1BBD" w14:textId="77777777" w:rsidR="00BB522C" w:rsidRDefault="00BB522C" w:rsidP="00BB522C">
      <w:pPr>
        <w:rPr>
          <w:rFonts w:cs="Times New Roman"/>
        </w:rPr>
      </w:pPr>
      <w:r>
        <w:t>Requirement R201.4.2</w:t>
      </w:r>
    </w:p>
    <w:p w14:paraId="7693F534" w14:textId="77777777" w:rsidR="00BB522C" w:rsidRPr="00B71170" w:rsidRDefault="00BB522C" w:rsidP="00BB522C">
      <w:pPr>
        <w:pStyle w:val="Requirement"/>
        <w:rPr>
          <w:rFonts w:cs="Times New Roman"/>
        </w:rPr>
      </w:pPr>
      <w:r w:rsidRPr="00B71170">
        <w:t>R201.</w:t>
      </w:r>
      <w:r>
        <w:t>4</w:t>
      </w:r>
      <w:r w:rsidRPr="00B71170">
        <w:t>.</w:t>
      </w:r>
      <w:r>
        <w:t>2</w:t>
      </w:r>
    </w:p>
    <w:p w14:paraId="2532BA0A" w14:textId="77777777" w:rsidR="00BB522C" w:rsidRDefault="00BB522C" w:rsidP="00BB522C">
      <w:r>
        <w:t xml:space="preserve">The MCRS must ensure that in addition to the metadata listed under </w:t>
      </w:r>
      <w:r w:rsidRPr="009662DE">
        <w:rPr>
          <w:b/>
          <w:bCs/>
        </w:rPr>
        <w:t>R5.4.2</w:t>
      </w:r>
      <w:r>
        <w:t>, hierarchical classes (</w:t>
      </w:r>
      <w:r w:rsidRPr="00BC34D6">
        <w:rPr>
          <w:b/>
          <w:bCs/>
        </w:rPr>
        <w:t>E201.7.1</w:t>
      </w:r>
      <w:r>
        <w:t>) are also created with the following system metadata:</w:t>
      </w:r>
    </w:p>
    <w:p w14:paraId="2617C5B6" w14:textId="77777777" w:rsidR="00BB522C" w:rsidRDefault="00BB522C" w:rsidP="00BB522C">
      <w:pPr>
        <w:pStyle w:val="ListParagraph"/>
        <w:numPr>
          <w:ilvl w:val="0"/>
          <w:numId w:val="12"/>
        </w:numPr>
        <w:contextualSpacing w:val="0"/>
      </w:pPr>
      <w:r>
        <w:t>Hierarchical Parent Class Identifier (</w:t>
      </w:r>
      <w:r w:rsidRPr="00BC34D6">
        <w:rPr>
          <w:b/>
          <w:bCs/>
        </w:rPr>
        <w:t>M201.7.2</w:t>
      </w:r>
      <w:r>
        <w:t>).</w:t>
      </w:r>
    </w:p>
    <w:p w14:paraId="790893CE" w14:textId="77777777" w:rsidR="00BB522C" w:rsidRDefault="00BB522C" w:rsidP="00BB522C">
      <w:pPr>
        <w:rPr>
          <w:i/>
          <w:iCs/>
        </w:rPr>
      </w:pPr>
      <w:r>
        <w:rPr>
          <w:i/>
          <w:iCs/>
        </w:rPr>
        <w:t xml:space="preserve">Only top level hierarchical classes will not have a Parent Class </w:t>
      </w:r>
      <w:proofErr w:type="spellStart"/>
      <w:r>
        <w:rPr>
          <w:i/>
          <w:iCs/>
        </w:rPr>
        <w:t>Identifier.Child</w:t>
      </w:r>
      <w:proofErr w:type="spellEnd"/>
      <w:r>
        <w:rPr>
          <w:i/>
          <w:iCs/>
        </w:rPr>
        <w:t xml:space="preserve"> classes may inherit their disposal schedule and templates from their parent classes.</w:t>
      </w:r>
    </w:p>
    <w:p w14:paraId="591B4AFB" w14:textId="77777777" w:rsidR="00BB522C" w:rsidRDefault="00BB522C" w:rsidP="00BB522C">
      <w:pPr>
        <w:rPr>
          <w:rFonts w:cs="Times New Roman"/>
          <w:i/>
          <w:iCs/>
        </w:rPr>
      </w:pPr>
      <w:r w:rsidRPr="00B71170">
        <w:rPr>
          <w:i/>
          <w:iCs/>
        </w:rPr>
        <w:t xml:space="preserve">Hierarchical classification schemes should support any number of </w:t>
      </w:r>
      <w:r>
        <w:rPr>
          <w:i/>
          <w:iCs/>
        </w:rPr>
        <w:t>levels</w:t>
      </w:r>
      <w:r w:rsidRPr="00B71170">
        <w:rPr>
          <w:i/>
          <w:iCs/>
        </w:rPr>
        <w:t xml:space="preserve"> of hierarchy and any number of child classes </w:t>
      </w:r>
      <w:r>
        <w:rPr>
          <w:i/>
          <w:iCs/>
        </w:rPr>
        <w:t>belonging to</w:t>
      </w:r>
      <w:r w:rsidRPr="00B71170">
        <w:rPr>
          <w:i/>
          <w:iCs/>
        </w:rPr>
        <w:t xml:space="preserve"> a single parent class.</w:t>
      </w:r>
    </w:p>
    <w:p w14:paraId="071876D9" w14:textId="77777777" w:rsidR="00BB522C" w:rsidRDefault="00BB522C" w:rsidP="00BB522C">
      <w:pPr>
        <w:rPr>
          <w:rFonts w:cs="Times New Roman"/>
          <w:i/>
          <w:iCs/>
        </w:rPr>
      </w:pPr>
      <w:r>
        <w:rPr>
          <w:i/>
          <w:iCs/>
        </w:rPr>
        <w:t xml:space="preserve">Function reference: </w:t>
      </w:r>
      <w:r w:rsidRPr="00305C26">
        <w:rPr>
          <w:b/>
          <w:bCs/>
          <w:i/>
          <w:iCs/>
        </w:rPr>
        <w:t>F</w:t>
      </w:r>
      <w:r>
        <w:rPr>
          <w:b/>
          <w:bCs/>
          <w:i/>
          <w:iCs/>
        </w:rPr>
        <w:t>201</w:t>
      </w:r>
      <w:r w:rsidRPr="00305C26">
        <w:rPr>
          <w:b/>
          <w:bCs/>
          <w:i/>
          <w:iCs/>
        </w:rPr>
        <w:t>.</w:t>
      </w:r>
      <w:r>
        <w:rPr>
          <w:b/>
          <w:bCs/>
          <w:i/>
          <w:iCs/>
        </w:rPr>
        <w:t>7</w:t>
      </w:r>
      <w:r w:rsidRPr="00305C26">
        <w:rPr>
          <w:b/>
          <w:bCs/>
          <w:i/>
          <w:iCs/>
        </w:rPr>
        <w:t>.</w:t>
      </w:r>
      <w:r>
        <w:rPr>
          <w:b/>
          <w:bCs/>
          <w:i/>
          <w:iCs/>
        </w:rPr>
        <w:t>4</w:t>
      </w:r>
    </w:p>
    <w:p w14:paraId="50941961" w14:textId="77777777" w:rsidR="00BB522C" w:rsidRDefault="00BB522C" w:rsidP="00BB522C">
      <w:pPr>
        <w:rPr>
          <w:rFonts w:cs="Times New Roman"/>
        </w:rPr>
      </w:pPr>
    </w:p>
    <w:p w14:paraId="5C9E8111" w14:textId="77777777" w:rsidR="00BB522C" w:rsidRDefault="00BB522C" w:rsidP="00BB522C">
      <w:pPr>
        <w:rPr>
          <w:rFonts w:cs="Times New Roman"/>
        </w:rPr>
      </w:pPr>
    </w:p>
    <w:p w14:paraId="47CA596B" w14:textId="77777777" w:rsidR="00BB522C" w:rsidRDefault="00BB522C" w:rsidP="00BB522C">
      <w:pPr>
        <w:rPr>
          <w:rFonts w:cs="Times New Roman"/>
        </w:rPr>
      </w:pPr>
    </w:p>
    <w:p w14:paraId="38D53B75" w14:textId="77777777" w:rsidR="00BB522C" w:rsidRDefault="00BB522C" w:rsidP="00BB522C">
      <w:pPr>
        <w:spacing w:before="0" w:after="0"/>
        <w:jc w:val="left"/>
        <w:rPr>
          <w:rFonts w:ascii="Calibri" w:hAnsi="Calibri" w:cs="Calibri"/>
        </w:rPr>
      </w:pPr>
      <w:r>
        <w:rPr>
          <w:rFonts w:ascii="Calibri" w:hAnsi="Calibri" w:cs="Calibri"/>
        </w:rPr>
        <w:br w:type="page"/>
      </w:r>
    </w:p>
    <w:p w14:paraId="6756CC52" w14:textId="77777777" w:rsidR="00BB522C" w:rsidRDefault="00BB522C" w:rsidP="00BB522C">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07E9574F" w14:textId="4A06B656" w:rsidR="00BB522C" w:rsidRDefault="00BB522C" w:rsidP="00BB522C">
      <w:pPr>
        <w:rPr>
          <w:rFonts w:cs="Times New Roman"/>
        </w:rPr>
      </w:pPr>
      <w:r>
        <w:rPr>
          <w:rFonts w:cs="Times New Roman"/>
          <w:noProof/>
          <w:lang w:val="en-US"/>
        </w:rPr>
        <w:drawing>
          <wp:inline distT="0" distB="0" distL="0" distR="0" wp14:anchorId="105C5C49" wp14:editId="23CEA7C3">
            <wp:extent cx="5359400" cy="3776345"/>
            <wp:effectExtent l="0" t="0" r="0" b="8255"/>
            <wp:docPr id="133" name="Picture 489"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1DC72C4C" w14:textId="756597FF" w:rsidR="00BB522C" w:rsidRDefault="00441E73" w:rsidP="00BB522C">
      <w:pPr>
        <w:pBdr>
          <w:bottom w:val="single" w:sz="4" w:space="1" w:color="auto"/>
        </w:pBdr>
        <w:rPr>
          <w:rFonts w:ascii="Calibri" w:hAnsi="Calibri" w:cs="Calibri"/>
        </w:rPr>
      </w:pPr>
      <w:r>
        <w:rPr>
          <w:rFonts w:ascii="Calibri" w:hAnsi="Calibri" w:cs="Calibri"/>
        </w:rPr>
        <w:t>Answer</w:t>
      </w:r>
      <w:r w:rsidR="00BB522C">
        <w:rPr>
          <w:rFonts w:ascii="Calibri" w:hAnsi="Calibri" w:cs="Calibri"/>
        </w:rPr>
        <w:t xml:space="preserve"> this functional requirement (in 100 to 250 words):</w:t>
      </w:r>
    </w:p>
    <w:p w14:paraId="7CFB14BB" w14:textId="77777777" w:rsidR="00BB522C" w:rsidRDefault="00BB522C" w:rsidP="00BB522C">
      <w:pPr>
        <w:rPr>
          <w:rFonts w:cs="Times New Roman"/>
        </w:rPr>
      </w:pPr>
      <w:r>
        <w:t>Requirement R201.4.2</w:t>
      </w:r>
    </w:p>
    <w:p w14:paraId="475741D2" w14:textId="77777777" w:rsidR="00BB522C" w:rsidRDefault="00BB522C" w:rsidP="00BB522C">
      <w:pPr>
        <w:spacing w:before="0" w:after="0"/>
        <w:jc w:val="left"/>
        <w:rPr>
          <w:rFonts w:ascii="Calibri" w:hAnsi="Calibri" w:cs="Calibri"/>
        </w:rPr>
      </w:pPr>
    </w:p>
    <w:p w14:paraId="7984E0BD" w14:textId="77777777" w:rsidR="00BB522C" w:rsidRDefault="00BB522C" w:rsidP="00BB522C">
      <w:pPr>
        <w:spacing w:before="0" w:after="0"/>
        <w:jc w:val="left"/>
        <w:rPr>
          <w:rFonts w:ascii="Calibri" w:hAnsi="Calibri" w:cs="Calibri"/>
        </w:rPr>
      </w:pPr>
      <w:r>
        <w:rPr>
          <w:rFonts w:ascii="Calibri" w:hAnsi="Calibri" w:cs="Calibri"/>
        </w:rPr>
        <w:br w:type="page"/>
      </w:r>
    </w:p>
    <w:p w14:paraId="79AEAF7D" w14:textId="77777777" w:rsidR="00BB522C" w:rsidRPr="004121E0" w:rsidRDefault="00BB522C" w:rsidP="00BB522C">
      <w:pPr>
        <w:pBdr>
          <w:bottom w:val="single" w:sz="4" w:space="1" w:color="auto"/>
        </w:pBdr>
        <w:rPr>
          <w:rFonts w:ascii="Calibri" w:hAnsi="Calibri" w:cs="Calibri"/>
        </w:rPr>
      </w:pPr>
      <w:r>
        <w:rPr>
          <w:rFonts w:ascii="Calibri" w:hAnsi="Calibri" w:cs="Calibri"/>
        </w:rPr>
        <w:lastRenderedPageBreak/>
        <w:t>To be completed by test centre (during testing):</w:t>
      </w:r>
    </w:p>
    <w:p w14:paraId="3D8F3FED"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3B944821"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429FFC72"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0EA46ED1"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553C13C1"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CCEA60E"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1EC56A36"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16886EAA"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0B0A2975"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1FE51BBD"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3365D7E9"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518CC9A"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036E0A50"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2F8E54CA" w14:textId="77777777" w:rsidR="00BB522C" w:rsidRPr="00730B31" w:rsidRDefault="00BB522C" w:rsidP="00BB522C">
      <w:pPr>
        <w:pBdr>
          <w:bottom w:val="single" w:sz="4" w:space="1" w:color="auto"/>
        </w:pBdr>
        <w:rPr>
          <w:rFonts w:ascii="Calibri" w:hAnsi="Calibri" w:cs="Calibri"/>
        </w:rPr>
      </w:pPr>
      <w:r>
        <w:rPr>
          <w:rFonts w:ascii="Calibri" w:hAnsi="Calibri" w:cs="Calibri"/>
        </w:rPr>
        <w:t>Date checked (by test centre):</w:t>
      </w:r>
    </w:p>
    <w:p w14:paraId="025785EE" w14:textId="77777777" w:rsidR="00BB522C" w:rsidRDefault="00BB522C" w:rsidP="00BB522C">
      <w:pPr>
        <w:rPr>
          <w:rFonts w:cs="Times New Roman"/>
        </w:rPr>
      </w:pPr>
    </w:p>
    <w:p w14:paraId="72B9A5F1" w14:textId="77777777" w:rsidR="00BB522C" w:rsidRPr="00730B31" w:rsidRDefault="00BB522C" w:rsidP="00BB522C">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57200E61" w14:textId="77777777" w:rsidR="00BB522C" w:rsidRDefault="00BB522C" w:rsidP="00BB522C">
      <w:pPr>
        <w:rPr>
          <w:rFonts w:cs="Times New Roman"/>
        </w:rPr>
      </w:pPr>
      <w:r>
        <w:t>Requirement R201.4.2</w:t>
      </w:r>
    </w:p>
    <w:p w14:paraId="03D48B83" w14:textId="77777777" w:rsidR="00BB522C" w:rsidRDefault="00BB522C" w:rsidP="00BB522C">
      <w:pPr>
        <w:rPr>
          <w:rFonts w:cs="Times New Roman"/>
        </w:rPr>
      </w:pPr>
    </w:p>
    <w:p w14:paraId="0BF8E620" w14:textId="77777777" w:rsidR="00BB522C" w:rsidRDefault="00BB522C" w:rsidP="00BB522C">
      <w:pPr>
        <w:spacing w:before="0" w:after="0"/>
        <w:jc w:val="left"/>
        <w:rPr>
          <w:rFonts w:ascii="Calibri" w:hAnsi="Calibri" w:cs="Calibri"/>
        </w:rPr>
      </w:pPr>
      <w:r>
        <w:rPr>
          <w:rFonts w:cs="Times New Roman"/>
        </w:rPr>
        <w:br w:type="page"/>
      </w:r>
    </w:p>
    <w:p w14:paraId="66A122AE" w14:textId="77777777" w:rsidR="00BB522C" w:rsidRPr="007C249D" w:rsidRDefault="00BB522C" w:rsidP="00BB522C">
      <w:pPr>
        <w:pBdr>
          <w:bottom w:val="single" w:sz="4" w:space="1" w:color="auto"/>
        </w:pBdr>
        <w:rPr>
          <w:rFonts w:ascii="Calibri" w:hAnsi="Calibri" w:cs="Calibri"/>
          <w:b/>
          <w:bCs/>
        </w:rPr>
      </w:pPr>
      <w:r w:rsidRPr="007C249D">
        <w:rPr>
          <w:rFonts w:ascii="Calibri" w:hAnsi="Calibri" w:cs="Calibri"/>
          <w:b/>
          <w:bCs/>
        </w:rPr>
        <w:lastRenderedPageBreak/>
        <w:t>Requirement:</w:t>
      </w:r>
    </w:p>
    <w:p w14:paraId="4EBC4ADF" w14:textId="77777777" w:rsidR="00BB522C" w:rsidRDefault="00BB522C" w:rsidP="00BB522C">
      <w:r>
        <w:t>Requirement R201.4.3</w:t>
      </w:r>
    </w:p>
    <w:p w14:paraId="289128CD" w14:textId="77777777" w:rsidR="00BB522C" w:rsidRPr="00B71170" w:rsidRDefault="00BB522C" w:rsidP="00BB522C">
      <w:pPr>
        <w:pStyle w:val="Requirement"/>
        <w:rPr>
          <w:rFonts w:cs="Times New Roman"/>
        </w:rPr>
      </w:pPr>
      <w:r>
        <w:t>R201.4</w:t>
      </w:r>
      <w:r w:rsidRPr="00B71170">
        <w:t>.</w:t>
      </w:r>
      <w:r>
        <w:t>3</w:t>
      </w:r>
    </w:p>
    <w:p w14:paraId="63D70781" w14:textId="77777777" w:rsidR="00BB522C" w:rsidRPr="00C43977" w:rsidRDefault="00BB522C" w:rsidP="00BB522C">
      <w:r w:rsidRPr="00C43977">
        <w:t xml:space="preserve">The MCRS must ensure that all hierarchical classes created under </w:t>
      </w:r>
      <w:r w:rsidRPr="00C43977">
        <w:rPr>
          <w:b/>
          <w:bCs/>
        </w:rPr>
        <w:t>R5.4.2</w:t>
      </w:r>
      <w:r w:rsidRPr="00C43977">
        <w:t xml:space="preserve"> and </w:t>
      </w:r>
      <w:r w:rsidRPr="00C43977">
        <w:rPr>
          <w:b/>
          <w:bCs/>
        </w:rPr>
        <w:t>R201.4.2</w:t>
      </w:r>
      <w:r w:rsidRPr="00C43977">
        <w:t>, either:</w:t>
      </w:r>
    </w:p>
    <w:p w14:paraId="4B47C132" w14:textId="77777777" w:rsidR="00BB522C" w:rsidRPr="00C43977" w:rsidRDefault="00BB522C" w:rsidP="00BB522C">
      <w:pPr>
        <w:pStyle w:val="ListParagraph"/>
        <w:numPr>
          <w:ilvl w:val="0"/>
          <w:numId w:val="13"/>
        </w:numPr>
        <w:contextualSpacing w:val="0"/>
      </w:pPr>
      <w:r w:rsidRPr="00C43977">
        <w:t>Are created with no parent class as a top level class, provided they are associated with an active default disposal schedule; or</w:t>
      </w:r>
    </w:p>
    <w:p w14:paraId="1ACB7322" w14:textId="77777777" w:rsidR="00BB522C" w:rsidRPr="00C43977" w:rsidRDefault="00BB522C" w:rsidP="00BB522C">
      <w:pPr>
        <w:pStyle w:val="ListParagraph"/>
        <w:numPr>
          <w:ilvl w:val="0"/>
          <w:numId w:val="13"/>
        </w:numPr>
        <w:contextualSpacing w:val="0"/>
      </w:pPr>
      <w:r w:rsidRPr="00C43977">
        <w:t>Are created within an active parent class that has never been used for classification.</w:t>
      </w:r>
    </w:p>
    <w:p w14:paraId="0A0C9C46" w14:textId="77777777" w:rsidR="00BB522C" w:rsidRPr="00C43977" w:rsidRDefault="00BB522C" w:rsidP="00BB522C">
      <w:pPr>
        <w:rPr>
          <w:i/>
          <w:iCs/>
        </w:rPr>
      </w:pPr>
      <w:r w:rsidRPr="00C43977">
        <w:rPr>
          <w:i/>
          <w:iCs/>
        </w:rPr>
        <w:t xml:space="preserve">Hierarchical classes that are used for classifying aggregations and records may not become parent </w:t>
      </w:r>
      <w:proofErr w:type="spellStart"/>
      <w:proofErr w:type="gramStart"/>
      <w:r w:rsidRPr="00C43977">
        <w:rPr>
          <w:i/>
          <w:iCs/>
        </w:rPr>
        <w:t>classes.The</w:t>
      </w:r>
      <w:proofErr w:type="spellEnd"/>
      <w:proofErr w:type="gramEnd"/>
      <w:r w:rsidRPr="00C43977">
        <w:rPr>
          <w:i/>
          <w:iCs/>
        </w:rPr>
        <w:t xml:space="preserve"> First Used Timestamp determines whether a class has been used for classification.</w:t>
      </w:r>
    </w:p>
    <w:p w14:paraId="20D3D065" w14:textId="77777777" w:rsidR="00BB522C" w:rsidRDefault="00BB522C" w:rsidP="00BB522C">
      <w:pPr>
        <w:rPr>
          <w:rFonts w:cs="Times New Roman"/>
          <w:i/>
          <w:iCs/>
        </w:rPr>
      </w:pPr>
      <w:r w:rsidRPr="00C43977">
        <w:rPr>
          <w:i/>
          <w:iCs/>
        </w:rPr>
        <w:t xml:space="preserve">A hierarchical class created within a parent class may inherit its parent’s default disposal schedule identifier and </w:t>
      </w:r>
      <w:proofErr w:type="spellStart"/>
      <w:proofErr w:type="gramStart"/>
      <w:r w:rsidRPr="00C43977">
        <w:rPr>
          <w:i/>
          <w:iCs/>
        </w:rPr>
        <w:t>templates.All</w:t>
      </w:r>
      <w:proofErr w:type="spellEnd"/>
      <w:proofErr w:type="gramEnd"/>
      <w:r w:rsidRPr="00C43977">
        <w:rPr>
          <w:i/>
          <w:iCs/>
        </w:rPr>
        <w:t xml:space="preserve"> top level classes must have a Default Disposal Schedule Identifier.</w:t>
      </w:r>
    </w:p>
    <w:p w14:paraId="78EE778C" w14:textId="77777777" w:rsidR="00BB522C" w:rsidRDefault="00BB522C" w:rsidP="00BB522C">
      <w:pPr>
        <w:rPr>
          <w:rFonts w:cs="Times New Roman"/>
          <w:i/>
          <w:iCs/>
        </w:rPr>
      </w:pPr>
      <w:r>
        <w:rPr>
          <w:i/>
          <w:iCs/>
        </w:rPr>
        <w:t xml:space="preserve">Function reference: </w:t>
      </w:r>
      <w:r w:rsidRPr="00305C26">
        <w:rPr>
          <w:b/>
          <w:bCs/>
          <w:i/>
          <w:iCs/>
        </w:rPr>
        <w:t>F</w:t>
      </w:r>
      <w:r>
        <w:rPr>
          <w:b/>
          <w:bCs/>
          <w:i/>
          <w:iCs/>
        </w:rPr>
        <w:t>201</w:t>
      </w:r>
      <w:r w:rsidRPr="00305C26">
        <w:rPr>
          <w:b/>
          <w:bCs/>
          <w:i/>
          <w:iCs/>
        </w:rPr>
        <w:t>.</w:t>
      </w:r>
      <w:r>
        <w:rPr>
          <w:b/>
          <w:bCs/>
          <w:i/>
          <w:iCs/>
        </w:rPr>
        <w:t>7</w:t>
      </w:r>
      <w:r w:rsidRPr="00305C26">
        <w:rPr>
          <w:b/>
          <w:bCs/>
          <w:i/>
          <w:iCs/>
        </w:rPr>
        <w:t>.</w:t>
      </w:r>
      <w:r>
        <w:rPr>
          <w:b/>
          <w:bCs/>
          <w:i/>
          <w:iCs/>
        </w:rPr>
        <w:t>4</w:t>
      </w:r>
    </w:p>
    <w:p w14:paraId="6F6D3349" w14:textId="77777777" w:rsidR="00BB522C" w:rsidRDefault="00BB522C" w:rsidP="00BB522C">
      <w:pPr>
        <w:rPr>
          <w:rFonts w:cs="Times New Roman"/>
        </w:rPr>
      </w:pPr>
    </w:p>
    <w:p w14:paraId="4B557A6B" w14:textId="77777777" w:rsidR="00BB522C" w:rsidRDefault="00BB522C" w:rsidP="00BB522C">
      <w:pPr>
        <w:rPr>
          <w:rFonts w:cs="Times New Roman"/>
        </w:rPr>
      </w:pPr>
    </w:p>
    <w:p w14:paraId="2946414D" w14:textId="77777777" w:rsidR="00BB522C" w:rsidRDefault="00BB522C" w:rsidP="00BB522C">
      <w:pPr>
        <w:spacing w:before="0" w:after="0"/>
        <w:jc w:val="left"/>
        <w:rPr>
          <w:rFonts w:ascii="Calibri" w:hAnsi="Calibri" w:cs="Calibri"/>
        </w:rPr>
      </w:pPr>
      <w:r>
        <w:rPr>
          <w:rFonts w:ascii="Calibri" w:hAnsi="Calibri" w:cs="Calibri"/>
        </w:rPr>
        <w:br w:type="page"/>
      </w:r>
    </w:p>
    <w:p w14:paraId="0743E611" w14:textId="77777777" w:rsidR="00BB522C" w:rsidRDefault="00BB522C" w:rsidP="00BB522C">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52DDCB67" w14:textId="2AAE1170" w:rsidR="00BB522C" w:rsidRDefault="00BB522C" w:rsidP="00BB522C">
      <w:pPr>
        <w:rPr>
          <w:rFonts w:cs="Times New Roman"/>
        </w:rPr>
      </w:pPr>
      <w:r>
        <w:rPr>
          <w:rFonts w:cs="Times New Roman"/>
          <w:noProof/>
          <w:lang w:val="en-US"/>
        </w:rPr>
        <w:drawing>
          <wp:inline distT="0" distB="0" distL="0" distR="0" wp14:anchorId="424D0C19" wp14:editId="2387C570">
            <wp:extent cx="5359400" cy="3776345"/>
            <wp:effectExtent l="0" t="0" r="0" b="8255"/>
            <wp:docPr id="132" name="Picture 491"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21D11539" w14:textId="68E86671" w:rsidR="00BB522C" w:rsidRDefault="00441E73" w:rsidP="00BB522C">
      <w:pPr>
        <w:pBdr>
          <w:bottom w:val="single" w:sz="4" w:space="1" w:color="auto"/>
        </w:pBdr>
        <w:rPr>
          <w:rFonts w:ascii="Calibri" w:hAnsi="Calibri" w:cs="Calibri"/>
        </w:rPr>
      </w:pPr>
      <w:r>
        <w:rPr>
          <w:rFonts w:ascii="Calibri" w:hAnsi="Calibri" w:cs="Calibri"/>
        </w:rPr>
        <w:t>Answer</w:t>
      </w:r>
      <w:r w:rsidR="00BB522C">
        <w:rPr>
          <w:rFonts w:ascii="Calibri" w:hAnsi="Calibri" w:cs="Calibri"/>
        </w:rPr>
        <w:t xml:space="preserve"> this functional requirement (in 100 to 250 words):</w:t>
      </w:r>
    </w:p>
    <w:p w14:paraId="6D27E746" w14:textId="77777777" w:rsidR="00BB522C" w:rsidRDefault="00BB522C" w:rsidP="00BB522C">
      <w:r>
        <w:t>Requirement R201.4.3</w:t>
      </w:r>
    </w:p>
    <w:p w14:paraId="2EE051C8" w14:textId="77777777" w:rsidR="00BB522C" w:rsidRDefault="00BB522C" w:rsidP="00BB522C">
      <w:pPr>
        <w:spacing w:before="0" w:after="0"/>
        <w:jc w:val="left"/>
        <w:rPr>
          <w:rFonts w:ascii="Calibri" w:hAnsi="Calibri" w:cs="Calibri"/>
        </w:rPr>
      </w:pPr>
    </w:p>
    <w:p w14:paraId="6EAE281D" w14:textId="77777777" w:rsidR="00BB522C" w:rsidRDefault="00BB522C" w:rsidP="00BB522C">
      <w:pPr>
        <w:spacing w:before="0" w:after="0"/>
        <w:jc w:val="left"/>
        <w:rPr>
          <w:rFonts w:ascii="Calibri" w:hAnsi="Calibri" w:cs="Calibri"/>
        </w:rPr>
      </w:pPr>
      <w:r>
        <w:rPr>
          <w:rFonts w:ascii="Calibri" w:hAnsi="Calibri" w:cs="Calibri"/>
        </w:rPr>
        <w:br w:type="page"/>
      </w:r>
    </w:p>
    <w:p w14:paraId="2A45E529" w14:textId="77777777" w:rsidR="00BB522C" w:rsidRPr="004121E0" w:rsidRDefault="00BB522C" w:rsidP="00BB522C">
      <w:pPr>
        <w:pBdr>
          <w:bottom w:val="single" w:sz="4" w:space="1" w:color="auto"/>
        </w:pBdr>
        <w:rPr>
          <w:rFonts w:ascii="Calibri" w:hAnsi="Calibri" w:cs="Calibri"/>
        </w:rPr>
      </w:pPr>
      <w:r>
        <w:rPr>
          <w:rFonts w:ascii="Calibri" w:hAnsi="Calibri" w:cs="Calibri"/>
        </w:rPr>
        <w:lastRenderedPageBreak/>
        <w:t>To be completed by test centre (during testing):</w:t>
      </w:r>
    </w:p>
    <w:p w14:paraId="56751CDA"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65E0B18F"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78089708"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7C97172C"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4B60EA32"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600559B4"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484F2A8D"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20204D19"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123A84D0"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6A05D309"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7C7DF84D"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07ABA1BB"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5E682ADE"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5D417FBB" w14:textId="77777777" w:rsidR="00BB522C" w:rsidRPr="00730B31" w:rsidRDefault="00BB522C" w:rsidP="00BB522C">
      <w:pPr>
        <w:pBdr>
          <w:bottom w:val="single" w:sz="4" w:space="1" w:color="auto"/>
        </w:pBdr>
        <w:rPr>
          <w:rFonts w:ascii="Calibri" w:hAnsi="Calibri" w:cs="Calibri"/>
        </w:rPr>
      </w:pPr>
      <w:r>
        <w:rPr>
          <w:rFonts w:ascii="Calibri" w:hAnsi="Calibri" w:cs="Calibri"/>
        </w:rPr>
        <w:t>Date checked (by test centre):</w:t>
      </w:r>
    </w:p>
    <w:p w14:paraId="34CE1727" w14:textId="77777777" w:rsidR="00BB522C" w:rsidRDefault="00BB522C" w:rsidP="00BB522C">
      <w:pPr>
        <w:rPr>
          <w:rFonts w:cs="Times New Roman"/>
        </w:rPr>
      </w:pPr>
    </w:p>
    <w:p w14:paraId="615B146C" w14:textId="77777777" w:rsidR="00BB522C" w:rsidRPr="00730B31" w:rsidRDefault="00BB522C" w:rsidP="00BB522C">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7E2B6A97" w14:textId="77777777" w:rsidR="00BB522C" w:rsidRDefault="00BB522C" w:rsidP="00BB522C">
      <w:r>
        <w:t>Requirement R201.4.3</w:t>
      </w:r>
    </w:p>
    <w:p w14:paraId="62A5309E" w14:textId="77777777" w:rsidR="00BB522C" w:rsidRDefault="00BB522C" w:rsidP="00BB522C"/>
    <w:p w14:paraId="764710B6" w14:textId="77777777" w:rsidR="00BB522C" w:rsidRDefault="00BB522C" w:rsidP="00BB522C"/>
    <w:p w14:paraId="1F5904DD" w14:textId="77777777" w:rsidR="00BB522C" w:rsidRDefault="00BB522C" w:rsidP="00BB522C">
      <w:pPr>
        <w:spacing w:before="0" w:after="0"/>
        <w:jc w:val="left"/>
        <w:rPr>
          <w:rFonts w:ascii="Calibri" w:hAnsi="Calibri" w:cs="Calibri"/>
        </w:rPr>
      </w:pPr>
      <w:r>
        <w:rPr>
          <w:rFonts w:ascii="Calibri" w:hAnsi="Calibri" w:cs="Calibri"/>
        </w:rPr>
        <w:br w:type="page"/>
      </w:r>
    </w:p>
    <w:p w14:paraId="351C57BF" w14:textId="77777777" w:rsidR="00BB522C" w:rsidRPr="007C249D" w:rsidRDefault="00BB522C" w:rsidP="00BB522C">
      <w:pPr>
        <w:pBdr>
          <w:bottom w:val="single" w:sz="4" w:space="1" w:color="auto"/>
        </w:pBdr>
        <w:rPr>
          <w:rFonts w:ascii="Calibri" w:hAnsi="Calibri" w:cs="Calibri"/>
          <w:b/>
          <w:bCs/>
        </w:rPr>
      </w:pPr>
      <w:r w:rsidRPr="007C249D">
        <w:rPr>
          <w:rFonts w:ascii="Calibri" w:hAnsi="Calibri" w:cs="Calibri"/>
          <w:b/>
          <w:bCs/>
        </w:rPr>
        <w:lastRenderedPageBreak/>
        <w:t>Requirement:</w:t>
      </w:r>
    </w:p>
    <w:p w14:paraId="1B5EFC7A" w14:textId="77777777" w:rsidR="00BB522C" w:rsidRDefault="00BB522C" w:rsidP="00BB522C">
      <w:r>
        <w:t>Requirement R201.4.4</w:t>
      </w:r>
    </w:p>
    <w:p w14:paraId="26088FBE" w14:textId="77777777" w:rsidR="00BB522C" w:rsidRPr="00C43977" w:rsidRDefault="00BB522C" w:rsidP="00BB522C">
      <w:pPr>
        <w:pStyle w:val="Requirement"/>
      </w:pPr>
      <w:r w:rsidRPr="00C43977">
        <w:t>R201.4.4</w:t>
      </w:r>
    </w:p>
    <w:p w14:paraId="317F2113" w14:textId="77777777" w:rsidR="00BB522C" w:rsidRPr="00C43977" w:rsidRDefault="00BB522C" w:rsidP="00BB522C">
      <w:r w:rsidRPr="00C43977">
        <w:t xml:space="preserve">Further to </w:t>
      </w:r>
      <w:r w:rsidRPr="00C43977">
        <w:rPr>
          <w:b/>
          <w:bCs/>
        </w:rPr>
        <w:t>R5.4.4</w:t>
      </w:r>
      <w:r w:rsidRPr="00C43977">
        <w:t xml:space="preserve">, the MCRS must allow a hierarchical class, except a </w:t>
      </w:r>
      <w:proofErr w:type="gramStart"/>
      <w:r w:rsidRPr="00C43977">
        <w:t>top level</w:t>
      </w:r>
      <w:proofErr w:type="gramEnd"/>
      <w:r w:rsidRPr="00C43977">
        <w:t xml:space="preserve"> class, to inherit its default disposal schedule from its parent class, instead of requiring an authorised user to provide it.</w:t>
      </w:r>
    </w:p>
    <w:p w14:paraId="7524A074" w14:textId="77777777" w:rsidR="00BB522C" w:rsidRPr="00FF5198" w:rsidRDefault="00BB522C" w:rsidP="00BB522C">
      <w:pPr>
        <w:rPr>
          <w:rFonts w:cs="Times New Roman"/>
          <w:i/>
          <w:iCs/>
        </w:rPr>
      </w:pPr>
      <w:r w:rsidRPr="00C43977">
        <w:rPr>
          <w:i/>
          <w:iCs/>
        </w:rPr>
        <w:t xml:space="preserve">The metadata element, Default Disposal Schedule Identifier is not required for hierarchical classes, apart from top level classes with no parent </w:t>
      </w:r>
      <w:proofErr w:type="spellStart"/>
      <w:proofErr w:type="gramStart"/>
      <w:r w:rsidRPr="00C43977">
        <w:rPr>
          <w:i/>
          <w:iCs/>
        </w:rPr>
        <w:t>class.See</w:t>
      </w:r>
      <w:proofErr w:type="spellEnd"/>
      <w:proofErr w:type="gramEnd"/>
      <w:r w:rsidRPr="00C43977">
        <w:rPr>
          <w:i/>
          <w:iCs/>
        </w:rPr>
        <w:t xml:space="preserve"> also </w:t>
      </w:r>
      <w:r w:rsidRPr="00C43977">
        <w:rPr>
          <w:b/>
          <w:bCs/>
          <w:i/>
          <w:iCs/>
        </w:rPr>
        <w:t>R201.4.3</w:t>
      </w:r>
      <w:r w:rsidRPr="00C43977">
        <w:rPr>
          <w:i/>
          <w:iCs/>
        </w:rPr>
        <w:t xml:space="preserve"> and </w:t>
      </w:r>
      <w:r w:rsidRPr="00C43977">
        <w:rPr>
          <w:b/>
          <w:bCs/>
          <w:i/>
          <w:iCs/>
        </w:rPr>
        <w:t>R201.4.5</w:t>
      </w:r>
      <w:r w:rsidRPr="00C43977">
        <w:rPr>
          <w:i/>
          <w:iCs/>
        </w:rPr>
        <w:t>.</w:t>
      </w:r>
    </w:p>
    <w:p w14:paraId="192C7815" w14:textId="77777777" w:rsidR="00BB522C" w:rsidRDefault="00BB522C" w:rsidP="00BB522C">
      <w:pPr>
        <w:rPr>
          <w:rFonts w:cs="Times New Roman"/>
        </w:rPr>
      </w:pPr>
    </w:p>
    <w:p w14:paraId="5A076D82" w14:textId="77777777" w:rsidR="00BB522C" w:rsidRDefault="00BB522C" w:rsidP="00BB522C">
      <w:pPr>
        <w:rPr>
          <w:rFonts w:cs="Times New Roman"/>
        </w:rPr>
      </w:pPr>
    </w:p>
    <w:p w14:paraId="6A00F0B0" w14:textId="77777777" w:rsidR="00BB522C" w:rsidRDefault="00BB522C" w:rsidP="00BB522C">
      <w:pPr>
        <w:rPr>
          <w:rFonts w:cs="Times New Roman"/>
        </w:rPr>
      </w:pPr>
    </w:p>
    <w:p w14:paraId="411E6F52" w14:textId="77777777" w:rsidR="00BB522C" w:rsidRDefault="00BB522C" w:rsidP="00BB522C">
      <w:pPr>
        <w:spacing w:before="0" w:after="0"/>
        <w:jc w:val="left"/>
        <w:rPr>
          <w:rFonts w:ascii="Calibri" w:hAnsi="Calibri" w:cs="Calibri"/>
        </w:rPr>
      </w:pPr>
      <w:r>
        <w:rPr>
          <w:rFonts w:ascii="Calibri" w:hAnsi="Calibri" w:cs="Calibri"/>
        </w:rPr>
        <w:br w:type="page"/>
      </w:r>
    </w:p>
    <w:p w14:paraId="47A17F65" w14:textId="77777777" w:rsidR="00BB522C" w:rsidRDefault="00BB522C" w:rsidP="00BB522C">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19A12108" w14:textId="73EFD66C" w:rsidR="00BB522C" w:rsidRDefault="00BB522C" w:rsidP="00BB522C">
      <w:pPr>
        <w:rPr>
          <w:rFonts w:cs="Times New Roman"/>
        </w:rPr>
      </w:pPr>
      <w:r>
        <w:rPr>
          <w:rFonts w:cs="Times New Roman"/>
          <w:noProof/>
          <w:lang w:val="en-US"/>
        </w:rPr>
        <w:drawing>
          <wp:inline distT="0" distB="0" distL="0" distR="0" wp14:anchorId="20D60209" wp14:editId="6D5BC05E">
            <wp:extent cx="5359400" cy="3776345"/>
            <wp:effectExtent l="0" t="0" r="0" b="8255"/>
            <wp:docPr id="131" name="Picture 492"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57CF37E" w14:textId="707EAC12" w:rsidR="00BB522C" w:rsidRDefault="00441E73" w:rsidP="00BB522C">
      <w:pPr>
        <w:pBdr>
          <w:bottom w:val="single" w:sz="4" w:space="1" w:color="auto"/>
        </w:pBdr>
        <w:rPr>
          <w:rFonts w:ascii="Calibri" w:hAnsi="Calibri" w:cs="Calibri"/>
        </w:rPr>
      </w:pPr>
      <w:r>
        <w:rPr>
          <w:rFonts w:ascii="Calibri" w:hAnsi="Calibri" w:cs="Calibri"/>
        </w:rPr>
        <w:t>Answer</w:t>
      </w:r>
      <w:r w:rsidR="00BB522C">
        <w:rPr>
          <w:rFonts w:ascii="Calibri" w:hAnsi="Calibri" w:cs="Calibri"/>
        </w:rPr>
        <w:t xml:space="preserve"> this functional requirement (in 100 to 250 words):</w:t>
      </w:r>
    </w:p>
    <w:p w14:paraId="3595FC78" w14:textId="77777777" w:rsidR="00BB522C" w:rsidRDefault="00BB522C" w:rsidP="00BB522C">
      <w:r>
        <w:t>Requirement R201.4.4</w:t>
      </w:r>
    </w:p>
    <w:p w14:paraId="56035D50" w14:textId="77777777" w:rsidR="00BB522C" w:rsidRDefault="00BB522C" w:rsidP="00BB522C">
      <w:pPr>
        <w:spacing w:before="0" w:after="0"/>
        <w:jc w:val="left"/>
        <w:rPr>
          <w:rFonts w:ascii="Calibri" w:hAnsi="Calibri" w:cs="Calibri"/>
        </w:rPr>
      </w:pPr>
    </w:p>
    <w:p w14:paraId="5A1F981C" w14:textId="77777777" w:rsidR="00BB522C" w:rsidRDefault="00BB522C" w:rsidP="00BB522C">
      <w:pPr>
        <w:spacing w:before="0" w:after="0"/>
        <w:jc w:val="left"/>
        <w:rPr>
          <w:rFonts w:ascii="Calibri" w:hAnsi="Calibri" w:cs="Calibri"/>
        </w:rPr>
      </w:pPr>
      <w:r>
        <w:rPr>
          <w:rFonts w:ascii="Calibri" w:hAnsi="Calibri" w:cs="Calibri"/>
        </w:rPr>
        <w:br w:type="page"/>
      </w:r>
    </w:p>
    <w:p w14:paraId="091B400B" w14:textId="77777777" w:rsidR="00BB522C" w:rsidRPr="004121E0" w:rsidRDefault="00BB522C" w:rsidP="00BB522C">
      <w:pPr>
        <w:pBdr>
          <w:bottom w:val="single" w:sz="4" w:space="1" w:color="auto"/>
        </w:pBdr>
        <w:rPr>
          <w:rFonts w:ascii="Calibri" w:hAnsi="Calibri" w:cs="Calibri"/>
        </w:rPr>
      </w:pPr>
      <w:r>
        <w:rPr>
          <w:rFonts w:ascii="Calibri" w:hAnsi="Calibri" w:cs="Calibri"/>
        </w:rPr>
        <w:lastRenderedPageBreak/>
        <w:t>To be completed by test centre (during testing):</w:t>
      </w:r>
    </w:p>
    <w:p w14:paraId="75749F9D"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161C3E07"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54844CE9"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72877396"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516A45BD"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502546D"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756DC198"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0EA8E8EC"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00FC4D3A"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6A2B52FB"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B1B47C5"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009D14AE"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252F0EF6"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195DAC3E" w14:textId="77777777" w:rsidR="00BB522C" w:rsidRPr="00730B31" w:rsidRDefault="00BB522C" w:rsidP="00BB522C">
      <w:pPr>
        <w:pBdr>
          <w:bottom w:val="single" w:sz="4" w:space="1" w:color="auto"/>
        </w:pBdr>
        <w:rPr>
          <w:rFonts w:ascii="Calibri" w:hAnsi="Calibri" w:cs="Calibri"/>
        </w:rPr>
      </w:pPr>
      <w:r>
        <w:rPr>
          <w:rFonts w:ascii="Calibri" w:hAnsi="Calibri" w:cs="Calibri"/>
        </w:rPr>
        <w:t>Date checked (by test centre):</w:t>
      </w:r>
    </w:p>
    <w:p w14:paraId="39A58055" w14:textId="77777777" w:rsidR="00BB522C" w:rsidRDefault="00BB522C" w:rsidP="00BB522C">
      <w:pPr>
        <w:rPr>
          <w:rFonts w:cs="Times New Roman"/>
        </w:rPr>
      </w:pPr>
    </w:p>
    <w:p w14:paraId="1D3908BF" w14:textId="77777777" w:rsidR="00BB522C" w:rsidRPr="00730B31" w:rsidRDefault="00BB522C" w:rsidP="00BB522C">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30114AAC" w14:textId="77777777" w:rsidR="00BB522C" w:rsidRDefault="00BB522C" w:rsidP="00BB522C">
      <w:r>
        <w:t>Requirement R201.4.4</w:t>
      </w:r>
    </w:p>
    <w:p w14:paraId="226A86AC" w14:textId="77777777" w:rsidR="00BB522C" w:rsidRDefault="00BB522C" w:rsidP="00BB522C"/>
    <w:p w14:paraId="6BBD3452" w14:textId="77777777" w:rsidR="00BB522C" w:rsidRDefault="00BB522C" w:rsidP="00BB522C">
      <w:pPr>
        <w:rPr>
          <w:rFonts w:cs="Times New Roman"/>
        </w:rPr>
      </w:pPr>
    </w:p>
    <w:p w14:paraId="548D24B3" w14:textId="77777777" w:rsidR="00BB522C" w:rsidRDefault="00BB522C" w:rsidP="00BB522C">
      <w:pPr>
        <w:spacing w:before="0" w:after="0"/>
        <w:jc w:val="left"/>
        <w:rPr>
          <w:rFonts w:ascii="Calibri" w:hAnsi="Calibri" w:cs="Calibri"/>
        </w:rPr>
      </w:pPr>
      <w:r>
        <w:rPr>
          <w:rFonts w:ascii="Calibri" w:hAnsi="Calibri" w:cs="Calibri"/>
        </w:rPr>
        <w:br w:type="page"/>
      </w:r>
    </w:p>
    <w:p w14:paraId="45C5CB0E" w14:textId="77777777" w:rsidR="00BB522C" w:rsidRPr="007C249D" w:rsidRDefault="00BB522C" w:rsidP="00BB522C">
      <w:pPr>
        <w:pBdr>
          <w:bottom w:val="single" w:sz="4" w:space="1" w:color="auto"/>
        </w:pBdr>
        <w:rPr>
          <w:rFonts w:ascii="Calibri" w:hAnsi="Calibri" w:cs="Calibri"/>
          <w:b/>
          <w:bCs/>
        </w:rPr>
      </w:pPr>
      <w:r w:rsidRPr="007C249D">
        <w:rPr>
          <w:rFonts w:ascii="Calibri" w:hAnsi="Calibri" w:cs="Calibri"/>
          <w:b/>
          <w:bCs/>
        </w:rPr>
        <w:lastRenderedPageBreak/>
        <w:t>Requirement:</w:t>
      </w:r>
    </w:p>
    <w:p w14:paraId="500BC4BB" w14:textId="77777777" w:rsidR="00BB522C" w:rsidRDefault="00BB522C" w:rsidP="00BB522C">
      <w:r>
        <w:t>Requirement R201.4.5</w:t>
      </w:r>
    </w:p>
    <w:p w14:paraId="6E87224E" w14:textId="77777777" w:rsidR="00BB522C" w:rsidRPr="00B71170" w:rsidRDefault="00BB522C" w:rsidP="00BB522C">
      <w:pPr>
        <w:pStyle w:val="Requirement"/>
        <w:rPr>
          <w:rFonts w:cs="Times New Roman"/>
        </w:rPr>
      </w:pPr>
      <w:r>
        <w:t>R201.4</w:t>
      </w:r>
      <w:r w:rsidRPr="00B71170">
        <w:t>.</w:t>
      </w:r>
      <w:r>
        <w:t>5</w:t>
      </w:r>
    </w:p>
    <w:p w14:paraId="513C0B83" w14:textId="77777777" w:rsidR="00BB522C" w:rsidRPr="00C43977" w:rsidRDefault="00BB522C" w:rsidP="00BB522C">
      <w:r w:rsidRPr="00C43977">
        <w:t xml:space="preserve">For any active hierarchical class, including a </w:t>
      </w:r>
      <w:proofErr w:type="gramStart"/>
      <w:r w:rsidRPr="00C43977">
        <w:t>top level</w:t>
      </w:r>
      <w:proofErr w:type="gramEnd"/>
      <w:r w:rsidRPr="00C43977">
        <w:t xml:space="preserve"> class, the MCRS must allow an authorised user to move it, either:</w:t>
      </w:r>
    </w:p>
    <w:p w14:paraId="07928021" w14:textId="77777777" w:rsidR="00BB522C" w:rsidRPr="00C43977" w:rsidRDefault="00BB522C" w:rsidP="00BB522C">
      <w:pPr>
        <w:pStyle w:val="ListParagraph"/>
        <w:numPr>
          <w:ilvl w:val="0"/>
          <w:numId w:val="14"/>
        </w:numPr>
        <w:contextualSpacing w:val="0"/>
      </w:pPr>
      <w:r w:rsidRPr="00C43977">
        <w:t>To an active parent class that has never been used for classification so that it retains its original disposal schedule;</w:t>
      </w:r>
    </w:p>
    <w:p w14:paraId="1A4A15CE" w14:textId="77777777" w:rsidR="00BB522C" w:rsidRPr="00C43977" w:rsidRDefault="00BB522C" w:rsidP="00BB522C">
      <w:pPr>
        <w:pStyle w:val="ListParagraph"/>
        <w:numPr>
          <w:ilvl w:val="0"/>
          <w:numId w:val="14"/>
        </w:numPr>
        <w:contextualSpacing w:val="0"/>
      </w:pPr>
      <w:r w:rsidRPr="00C43977">
        <w:t>To an active parent class that has never been used for classification so that it inherits the disposal schedule of its new parent; or</w:t>
      </w:r>
    </w:p>
    <w:p w14:paraId="273352EF" w14:textId="77777777" w:rsidR="00BB522C" w:rsidRPr="00C43977" w:rsidRDefault="00BB522C" w:rsidP="00BB522C">
      <w:pPr>
        <w:pStyle w:val="ListParagraph"/>
        <w:numPr>
          <w:ilvl w:val="0"/>
          <w:numId w:val="14"/>
        </w:numPr>
        <w:contextualSpacing w:val="0"/>
      </w:pPr>
      <w:r w:rsidRPr="00C43977">
        <w:t xml:space="preserve">So that it becomes a </w:t>
      </w:r>
      <w:proofErr w:type="gramStart"/>
      <w:r w:rsidRPr="00C43977">
        <w:t>top level</w:t>
      </w:r>
      <w:proofErr w:type="gramEnd"/>
      <w:r w:rsidRPr="00C43977">
        <w:t xml:space="preserve"> class while retaining its previous disposal schedule and templates.</w:t>
      </w:r>
    </w:p>
    <w:p w14:paraId="77015F28" w14:textId="77777777" w:rsidR="00BB522C" w:rsidRPr="00C43977" w:rsidRDefault="00BB522C" w:rsidP="00BB522C">
      <w:pPr>
        <w:rPr>
          <w:i/>
          <w:iCs/>
        </w:rPr>
      </w:pPr>
      <w:r w:rsidRPr="00C43977">
        <w:rPr>
          <w:i/>
          <w:iCs/>
        </w:rPr>
        <w:t>To retain the hierarchical class’s previous disposal schedule, the MCRS must ensure that a Default Disposal Schedule Identifier is added to the metadata of the class during the move operation.</w:t>
      </w:r>
    </w:p>
    <w:p w14:paraId="0AAC748D" w14:textId="77777777" w:rsidR="00BB522C" w:rsidRPr="00C43977" w:rsidRDefault="00BB522C" w:rsidP="00BB522C">
      <w:pPr>
        <w:rPr>
          <w:i/>
          <w:iCs/>
        </w:rPr>
      </w:pPr>
      <w:r w:rsidRPr="00C43977">
        <w:rPr>
          <w:i/>
          <w:iCs/>
        </w:rPr>
        <w:t>To inherit the disposal schedule of its new parent, the MCRS must remove any Default Disposal Schedule Identifier from the class during the move operation.</w:t>
      </w:r>
    </w:p>
    <w:p w14:paraId="14FFF1CF" w14:textId="77777777" w:rsidR="00BB522C" w:rsidRDefault="00BB522C" w:rsidP="00BB522C">
      <w:pPr>
        <w:rPr>
          <w:rFonts w:cs="Times New Roman"/>
          <w:i/>
          <w:iCs/>
        </w:rPr>
      </w:pPr>
      <w:r w:rsidRPr="00C43977">
        <w:rPr>
          <w:i/>
          <w:iCs/>
        </w:rPr>
        <w:t xml:space="preserve">Note that changing the disposal schedule of a class will have a cascading effect on all active records classified by that class, as described in </w:t>
      </w:r>
      <w:r w:rsidRPr="00C43977">
        <w:rPr>
          <w:b/>
          <w:bCs/>
          <w:i/>
          <w:iCs/>
        </w:rPr>
        <w:t>R5.4.4</w:t>
      </w:r>
      <w:r w:rsidRPr="00C43977">
        <w:rPr>
          <w:i/>
          <w:iCs/>
        </w:rPr>
        <w:t>.</w:t>
      </w:r>
    </w:p>
    <w:p w14:paraId="39EC4899" w14:textId="77777777" w:rsidR="00BB522C" w:rsidRPr="00C43977" w:rsidRDefault="00BB522C" w:rsidP="00BB522C">
      <w:pPr>
        <w:rPr>
          <w:rFonts w:cs="Times New Roman"/>
          <w:i/>
          <w:iCs/>
        </w:rPr>
      </w:pPr>
      <w:r>
        <w:rPr>
          <w:i/>
          <w:iCs/>
        </w:rPr>
        <w:t xml:space="preserve">Function references: </w:t>
      </w:r>
      <w:r w:rsidRPr="00305C26">
        <w:rPr>
          <w:b/>
          <w:bCs/>
          <w:i/>
          <w:iCs/>
        </w:rPr>
        <w:t>F</w:t>
      </w:r>
      <w:r>
        <w:rPr>
          <w:b/>
          <w:bCs/>
          <w:i/>
          <w:iCs/>
        </w:rPr>
        <w:t>201</w:t>
      </w:r>
      <w:r w:rsidRPr="00305C26">
        <w:rPr>
          <w:b/>
          <w:bCs/>
          <w:i/>
          <w:iCs/>
        </w:rPr>
        <w:t>.</w:t>
      </w:r>
      <w:r>
        <w:rPr>
          <w:b/>
          <w:bCs/>
          <w:i/>
          <w:iCs/>
        </w:rPr>
        <w:t>7</w:t>
      </w:r>
      <w:r w:rsidRPr="00305C26">
        <w:rPr>
          <w:b/>
          <w:bCs/>
          <w:i/>
          <w:iCs/>
        </w:rPr>
        <w:t>.</w:t>
      </w:r>
      <w:r>
        <w:rPr>
          <w:b/>
          <w:bCs/>
          <w:i/>
          <w:iCs/>
        </w:rPr>
        <w:t>3</w:t>
      </w:r>
      <w:r>
        <w:rPr>
          <w:i/>
          <w:iCs/>
        </w:rPr>
        <w:t xml:space="preserve">, </w:t>
      </w:r>
      <w:r w:rsidRPr="00305C26">
        <w:rPr>
          <w:b/>
          <w:bCs/>
          <w:i/>
          <w:iCs/>
        </w:rPr>
        <w:t>F</w:t>
      </w:r>
      <w:r>
        <w:rPr>
          <w:b/>
          <w:bCs/>
          <w:i/>
          <w:iCs/>
        </w:rPr>
        <w:t>201</w:t>
      </w:r>
      <w:r w:rsidRPr="00305C26">
        <w:rPr>
          <w:b/>
          <w:bCs/>
          <w:i/>
          <w:iCs/>
        </w:rPr>
        <w:t>.</w:t>
      </w:r>
      <w:r>
        <w:rPr>
          <w:b/>
          <w:bCs/>
          <w:i/>
          <w:iCs/>
        </w:rPr>
        <w:t>7</w:t>
      </w:r>
      <w:r w:rsidRPr="00305C26">
        <w:rPr>
          <w:b/>
          <w:bCs/>
          <w:i/>
          <w:iCs/>
        </w:rPr>
        <w:t>.</w:t>
      </w:r>
      <w:r>
        <w:rPr>
          <w:b/>
          <w:bCs/>
          <w:i/>
          <w:iCs/>
        </w:rPr>
        <w:t>5</w:t>
      </w:r>
    </w:p>
    <w:p w14:paraId="38A9EA7A" w14:textId="77777777" w:rsidR="00BB522C" w:rsidRDefault="00BB522C" w:rsidP="00BB522C">
      <w:pPr>
        <w:rPr>
          <w:rFonts w:cs="Times New Roman"/>
        </w:rPr>
      </w:pPr>
    </w:p>
    <w:p w14:paraId="69951C71" w14:textId="77777777" w:rsidR="00BB522C" w:rsidRDefault="00BB522C" w:rsidP="00BB522C">
      <w:pPr>
        <w:rPr>
          <w:rFonts w:cs="Times New Roman"/>
        </w:rPr>
      </w:pPr>
    </w:p>
    <w:p w14:paraId="1870F7E4" w14:textId="77777777" w:rsidR="00BB522C" w:rsidRDefault="00BB522C" w:rsidP="00BB522C">
      <w:pPr>
        <w:rPr>
          <w:rFonts w:cs="Times New Roman"/>
        </w:rPr>
      </w:pPr>
    </w:p>
    <w:p w14:paraId="40E29B54" w14:textId="77777777" w:rsidR="00BB522C" w:rsidRDefault="00BB522C" w:rsidP="00BB522C">
      <w:pPr>
        <w:spacing w:before="0" w:after="0"/>
        <w:jc w:val="left"/>
        <w:rPr>
          <w:rFonts w:ascii="Calibri" w:hAnsi="Calibri" w:cs="Calibri"/>
        </w:rPr>
      </w:pPr>
      <w:r>
        <w:rPr>
          <w:rFonts w:ascii="Calibri" w:hAnsi="Calibri" w:cs="Calibri"/>
        </w:rPr>
        <w:br w:type="page"/>
      </w:r>
    </w:p>
    <w:p w14:paraId="506DB384" w14:textId="77777777" w:rsidR="00BB522C" w:rsidRDefault="00BB522C" w:rsidP="00BB522C">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1B8CAC2B" w14:textId="6FC6626A" w:rsidR="00BB522C" w:rsidRDefault="00BB522C" w:rsidP="00BB522C">
      <w:pPr>
        <w:rPr>
          <w:rFonts w:cs="Times New Roman"/>
        </w:rPr>
      </w:pPr>
      <w:r>
        <w:rPr>
          <w:rFonts w:cs="Times New Roman"/>
          <w:noProof/>
          <w:lang w:val="en-US"/>
        </w:rPr>
        <w:drawing>
          <wp:inline distT="0" distB="0" distL="0" distR="0" wp14:anchorId="4D18DCC6" wp14:editId="43D57A6C">
            <wp:extent cx="5359400" cy="3776345"/>
            <wp:effectExtent l="0" t="0" r="0" b="8255"/>
            <wp:docPr id="130" name="Picture 493"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7EB59F98" w14:textId="6D6A06D8" w:rsidR="00BB522C" w:rsidRDefault="00441E73" w:rsidP="00BB522C">
      <w:pPr>
        <w:pBdr>
          <w:bottom w:val="single" w:sz="4" w:space="1" w:color="auto"/>
        </w:pBdr>
        <w:rPr>
          <w:rFonts w:ascii="Calibri" w:hAnsi="Calibri" w:cs="Calibri"/>
        </w:rPr>
      </w:pPr>
      <w:r>
        <w:rPr>
          <w:rFonts w:ascii="Calibri" w:hAnsi="Calibri" w:cs="Calibri"/>
        </w:rPr>
        <w:t>Answer</w:t>
      </w:r>
      <w:r w:rsidR="00BB522C">
        <w:rPr>
          <w:rFonts w:ascii="Calibri" w:hAnsi="Calibri" w:cs="Calibri"/>
        </w:rPr>
        <w:t xml:space="preserve"> this functional requirement (in 100 to 250 words):</w:t>
      </w:r>
    </w:p>
    <w:p w14:paraId="18B89058" w14:textId="77777777" w:rsidR="00BB522C" w:rsidRDefault="00BB522C" w:rsidP="00BB522C">
      <w:r>
        <w:t>Requirement R201.4.5</w:t>
      </w:r>
    </w:p>
    <w:p w14:paraId="7B8638D6" w14:textId="77777777" w:rsidR="00BB522C" w:rsidRDefault="00BB522C" w:rsidP="00BB522C">
      <w:pPr>
        <w:spacing w:before="0" w:after="0"/>
        <w:jc w:val="left"/>
        <w:rPr>
          <w:rFonts w:ascii="Calibri" w:hAnsi="Calibri" w:cs="Calibri"/>
        </w:rPr>
      </w:pPr>
    </w:p>
    <w:p w14:paraId="673F64C6" w14:textId="77777777" w:rsidR="00BB522C" w:rsidRDefault="00BB522C" w:rsidP="00BB522C">
      <w:pPr>
        <w:spacing w:before="0" w:after="0"/>
        <w:jc w:val="left"/>
        <w:rPr>
          <w:rFonts w:ascii="Calibri" w:hAnsi="Calibri" w:cs="Calibri"/>
        </w:rPr>
      </w:pPr>
      <w:r>
        <w:rPr>
          <w:rFonts w:ascii="Calibri" w:hAnsi="Calibri" w:cs="Calibri"/>
        </w:rPr>
        <w:br w:type="page"/>
      </w:r>
    </w:p>
    <w:p w14:paraId="0609E3AA" w14:textId="77777777" w:rsidR="00BB522C" w:rsidRPr="004121E0" w:rsidRDefault="00BB522C" w:rsidP="00BB522C">
      <w:pPr>
        <w:pBdr>
          <w:bottom w:val="single" w:sz="4" w:space="1" w:color="auto"/>
        </w:pBdr>
        <w:rPr>
          <w:rFonts w:ascii="Calibri" w:hAnsi="Calibri" w:cs="Calibri"/>
        </w:rPr>
      </w:pPr>
      <w:r>
        <w:rPr>
          <w:rFonts w:ascii="Calibri" w:hAnsi="Calibri" w:cs="Calibri"/>
        </w:rPr>
        <w:lastRenderedPageBreak/>
        <w:t>To be completed by test centre (during testing):</w:t>
      </w:r>
    </w:p>
    <w:p w14:paraId="446F9B2B"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8A0931F"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1338BF37"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030C683E"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0E07BC09"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59C570E0"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0688166C"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2DD0E6EE"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42380D0E"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7B59AEB2"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3A8FCFFC"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3A2AD0FC"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17A0369B"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785B90BA" w14:textId="77777777" w:rsidR="00BB522C" w:rsidRPr="00730B31" w:rsidRDefault="00BB522C" w:rsidP="00BB522C">
      <w:pPr>
        <w:pBdr>
          <w:bottom w:val="single" w:sz="4" w:space="1" w:color="auto"/>
        </w:pBdr>
        <w:rPr>
          <w:rFonts w:ascii="Calibri" w:hAnsi="Calibri" w:cs="Calibri"/>
        </w:rPr>
      </w:pPr>
      <w:r>
        <w:rPr>
          <w:rFonts w:ascii="Calibri" w:hAnsi="Calibri" w:cs="Calibri"/>
        </w:rPr>
        <w:t>Date checked (by test centre):</w:t>
      </w:r>
    </w:p>
    <w:p w14:paraId="6BCC2727" w14:textId="77777777" w:rsidR="00BB522C" w:rsidRDefault="00BB522C" w:rsidP="00BB522C">
      <w:pPr>
        <w:rPr>
          <w:rFonts w:cs="Times New Roman"/>
        </w:rPr>
      </w:pPr>
    </w:p>
    <w:p w14:paraId="1206FF7A" w14:textId="77777777" w:rsidR="00BB522C" w:rsidRPr="00730B31" w:rsidRDefault="00BB522C" w:rsidP="00BB522C">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3183ABFC" w14:textId="77777777" w:rsidR="00BB522C" w:rsidRDefault="00BB522C" w:rsidP="00BB522C">
      <w:r>
        <w:t>Requirement R201.4.5</w:t>
      </w:r>
    </w:p>
    <w:p w14:paraId="2369B306" w14:textId="77777777" w:rsidR="00BB522C" w:rsidRDefault="00BB522C" w:rsidP="00BB522C"/>
    <w:p w14:paraId="2905A3CE" w14:textId="77777777" w:rsidR="00BB522C" w:rsidRDefault="00BB522C" w:rsidP="00BB522C"/>
    <w:p w14:paraId="5869D945" w14:textId="77777777" w:rsidR="00BB522C" w:rsidRDefault="00BB522C" w:rsidP="00BB522C">
      <w:pPr>
        <w:spacing w:before="0" w:after="0"/>
        <w:jc w:val="left"/>
        <w:rPr>
          <w:rFonts w:ascii="Calibri" w:hAnsi="Calibri" w:cs="Calibri"/>
        </w:rPr>
      </w:pPr>
      <w:r>
        <w:rPr>
          <w:rFonts w:ascii="Calibri" w:hAnsi="Calibri" w:cs="Calibri"/>
        </w:rPr>
        <w:br w:type="page"/>
      </w:r>
    </w:p>
    <w:p w14:paraId="6FC1182F" w14:textId="77777777" w:rsidR="00BB522C" w:rsidRPr="007C249D" w:rsidRDefault="00BB522C" w:rsidP="00BB522C">
      <w:pPr>
        <w:pBdr>
          <w:bottom w:val="single" w:sz="4" w:space="1" w:color="auto"/>
        </w:pBdr>
        <w:rPr>
          <w:rFonts w:ascii="Calibri" w:hAnsi="Calibri" w:cs="Calibri"/>
          <w:b/>
          <w:bCs/>
        </w:rPr>
      </w:pPr>
      <w:r w:rsidRPr="007C249D">
        <w:rPr>
          <w:rFonts w:ascii="Calibri" w:hAnsi="Calibri" w:cs="Calibri"/>
          <w:b/>
          <w:bCs/>
        </w:rPr>
        <w:lastRenderedPageBreak/>
        <w:t>Requirement:</w:t>
      </w:r>
    </w:p>
    <w:p w14:paraId="5DC9C765" w14:textId="77777777" w:rsidR="00BB522C" w:rsidRDefault="00BB522C" w:rsidP="00BB522C">
      <w:r>
        <w:t>Requirement R201.4.6</w:t>
      </w:r>
    </w:p>
    <w:p w14:paraId="20F36581" w14:textId="77777777" w:rsidR="00BB522C" w:rsidRPr="00B71170" w:rsidRDefault="00BB522C" w:rsidP="00BB522C">
      <w:pPr>
        <w:pStyle w:val="Requirement"/>
        <w:rPr>
          <w:rFonts w:cs="Times New Roman"/>
        </w:rPr>
      </w:pPr>
      <w:r>
        <w:t>R201.4</w:t>
      </w:r>
      <w:r w:rsidRPr="00B71170">
        <w:t>.</w:t>
      </w:r>
      <w:r>
        <w:t>6</w:t>
      </w:r>
    </w:p>
    <w:p w14:paraId="3489CA59" w14:textId="77777777" w:rsidR="00BB522C" w:rsidRPr="00C43977" w:rsidRDefault="00BB522C" w:rsidP="00BB522C">
      <w:r w:rsidRPr="00C43977">
        <w:t>The MCRS must only allow a hierarchical class with no child classes to be used for classifying aggregations or records.</w:t>
      </w:r>
    </w:p>
    <w:p w14:paraId="252492EC" w14:textId="77777777" w:rsidR="00BB522C" w:rsidRPr="00C43977" w:rsidRDefault="00BB522C" w:rsidP="00BB522C">
      <w:pPr>
        <w:rPr>
          <w:i/>
          <w:iCs/>
        </w:rPr>
      </w:pPr>
      <w:r w:rsidRPr="00C43977">
        <w:rPr>
          <w:i/>
          <w:iCs/>
        </w:rPr>
        <w:t>A parent class, which has one or more child classes, may not be applied to an aggregation or record.</w:t>
      </w:r>
    </w:p>
    <w:p w14:paraId="0725325E" w14:textId="77777777" w:rsidR="00BB522C" w:rsidRPr="004F63A6" w:rsidRDefault="00BB522C" w:rsidP="00BB522C">
      <w:pPr>
        <w:rPr>
          <w:rFonts w:cs="Times New Roman"/>
          <w:i/>
          <w:iCs/>
        </w:rPr>
      </w:pPr>
      <w:r w:rsidRPr="00C43977">
        <w:rPr>
          <w:i/>
          <w:iCs/>
        </w:rPr>
        <w:t xml:space="preserve">Whenever a hierarchical class is first applied to any aggregation or record its First Used Timestamp, see </w:t>
      </w:r>
      <w:r w:rsidRPr="00C43977">
        <w:rPr>
          <w:b/>
          <w:bCs/>
          <w:i/>
          <w:iCs/>
        </w:rPr>
        <w:t>R5.4.2</w:t>
      </w:r>
      <w:r w:rsidRPr="00C43977">
        <w:rPr>
          <w:i/>
          <w:iCs/>
        </w:rPr>
        <w:t xml:space="preserve">, must be set by the MCRS and it may no longer become a parent class under </w:t>
      </w:r>
      <w:r w:rsidRPr="00C43977">
        <w:rPr>
          <w:b/>
          <w:bCs/>
          <w:i/>
          <w:iCs/>
        </w:rPr>
        <w:t>R201.4.3</w:t>
      </w:r>
      <w:r w:rsidRPr="00C43977">
        <w:rPr>
          <w:i/>
          <w:iCs/>
        </w:rPr>
        <w:t xml:space="preserve"> or </w:t>
      </w:r>
      <w:r w:rsidRPr="00C43977">
        <w:rPr>
          <w:b/>
          <w:bCs/>
          <w:i/>
          <w:iCs/>
        </w:rPr>
        <w:t>R201.4.5</w:t>
      </w:r>
      <w:r w:rsidRPr="00C43977">
        <w:rPr>
          <w:i/>
          <w:iCs/>
        </w:rPr>
        <w:t>.</w:t>
      </w:r>
    </w:p>
    <w:p w14:paraId="3909F054" w14:textId="77777777" w:rsidR="00BB522C" w:rsidRPr="00D41F14" w:rsidRDefault="00BB522C" w:rsidP="00BB522C">
      <w:pPr>
        <w:rPr>
          <w:rFonts w:cs="Times New Roman"/>
          <w:b/>
          <w:bCs/>
          <w:i/>
          <w:iCs/>
        </w:rPr>
      </w:pPr>
      <w:r>
        <w:rPr>
          <w:i/>
          <w:iCs/>
        </w:rPr>
        <w:t xml:space="preserve">Function references: </w:t>
      </w:r>
      <w:r w:rsidRPr="00305C26">
        <w:rPr>
          <w:b/>
          <w:bCs/>
          <w:i/>
          <w:iCs/>
        </w:rPr>
        <w:t>F</w:t>
      </w:r>
      <w:r>
        <w:rPr>
          <w:b/>
          <w:bCs/>
          <w:i/>
          <w:iCs/>
        </w:rPr>
        <w:t>14.5.20</w:t>
      </w:r>
      <w:r>
        <w:rPr>
          <w:i/>
          <w:iCs/>
        </w:rPr>
        <w:t xml:space="preserve">, </w:t>
      </w:r>
      <w:r>
        <w:rPr>
          <w:b/>
          <w:bCs/>
          <w:i/>
          <w:iCs/>
        </w:rPr>
        <w:t>F14.5.138</w:t>
      </w:r>
    </w:p>
    <w:p w14:paraId="4D55987D" w14:textId="77777777" w:rsidR="00BB522C" w:rsidRDefault="00BB522C" w:rsidP="00BB522C">
      <w:pPr>
        <w:rPr>
          <w:rFonts w:cs="Times New Roman"/>
        </w:rPr>
      </w:pPr>
    </w:p>
    <w:p w14:paraId="67C7C24F" w14:textId="77777777" w:rsidR="00BB522C" w:rsidRDefault="00BB522C" w:rsidP="00BB522C">
      <w:pPr>
        <w:rPr>
          <w:rFonts w:cs="Times New Roman"/>
        </w:rPr>
      </w:pPr>
    </w:p>
    <w:p w14:paraId="757634CD" w14:textId="77777777" w:rsidR="00BB522C" w:rsidRDefault="00BB522C" w:rsidP="00BB522C">
      <w:pPr>
        <w:rPr>
          <w:rFonts w:cs="Times New Roman"/>
        </w:rPr>
      </w:pPr>
    </w:p>
    <w:p w14:paraId="52D49016" w14:textId="77777777" w:rsidR="00BB522C" w:rsidRDefault="00BB522C" w:rsidP="00BB522C">
      <w:pPr>
        <w:spacing w:before="0" w:after="0"/>
        <w:jc w:val="left"/>
        <w:rPr>
          <w:rFonts w:ascii="Calibri" w:hAnsi="Calibri" w:cs="Calibri"/>
        </w:rPr>
      </w:pPr>
      <w:r>
        <w:rPr>
          <w:rFonts w:ascii="Calibri" w:hAnsi="Calibri" w:cs="Calibri"/>
        </w:rPr>
        <w:br w:type="page"/>
      </w:r>
    </w:p>
    <w:p w14:paraId="3FA88052" w14:textId="77777777" w:rsidR="00BB522C" w:rsidRDefault="00BB522C" w:rsidP="00BB522C">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3E4FABF2" w14:textId="58C93CC9" w:rsidR="00BB522C" w:rsidRDefault="00BB522C" w:rsidP="00BB522C">
      <w:pPr>
        <w:rPr>
          <w:rFonts w:cs="Times New Roman"/>
        </w:rPr>
      </w:pPr>
      <w:r>
        <w:rPr>
          <w:rFonts w:cs="Times New Roman"/>
          <w:noProof/>
          <w:lang w:val="en-US"/>
        </w:rPr>
        <w:drawing>
          <wp:inline distT="0" distB="0" distL="0" distR="0" wp14:anchorId="4DDA7909" wp14:editId="356402B9">
            <wp:extent cx="5359400" cy="3776345"/>
            <wp:effectExtent l="0" t="0" r="0" b="8255"/>
            <wp:docPr id="129" name="Picture 494"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11843ACF" w14:textId="5D6829A5" w:rsidR="00BB522C" w:rsidRDefault="00441E73" w:rsidP="00BB522C">
      <w:pPr>
        <w:pBdr>
          <w:bottom w:val="single" w:sz="4" w:space="1" w:color="auto"/>
        </w:pBdr>
        <w:rPr>
          <w:rFonts w:ascii="Calibri" w:hAnsi="Calibri" w:cs="Calibri"/>
        </w:rPr>
      </w:pPr>
      <w:r>
        <w:rPr>
          <w:rFonts w:ascii="Calibri" w:hAnsi="Calibri" w:cs="Calibri"/>
        </w:rPr>
        <w:t>Answer</w:t>
      </w:r>
      <w:r w:rsidR="00BB522C">
        <w:rPr>
          <w:rFonts w:ascii="Calibri" w:hAnsi="Calibri" w:cs="Calibri"/>
        </w:rPr>
        <w:t xml:space="preserve"> this functional requirement (in 100 to 250 words):</w:t>
      </w:r>
    </w:p>
    <w:p w14:paraId="18D0CD26" w14:textId="77777777" w:rsidR="00BB522C" w:rsidRDefault="00BB522C" w:rsidP="00BB522C">
      <w:r>
        <w:t>Requirement R201.4.6</w:t>
      </w:r>
    </w:p>
    <w:p w14:paraId="1D5AFC41" w14:textId="77777777" w:rsidR="00BB522C" w:rsidRDefault="00BB522C" w:rsidP="00BB522C">
      <w:pPr>
        <w:spacing w:before="0" w:after="0"/>
        <w:jc w:val="left"/>
        <w:rPr>
          <w:rFonts w:ascii="Calibri" w:hAnsi="Calibri" w:cs="Calibri"/>
        </w:rPr>
      </w:pPr>
    </w:p>
    <w:p w14:paraId="468C0E19" w14:textId="77777777" w:rsidR="00BB522C" w:rsidRDefault="00BB522C" w:rsidP="00BB522C">
      <w:pPr>
        <w:spacing w:before="0" w:after="0"/>
        <w:jc w:val="left"/>
        <w:rPr>
          <w:rFonts w:ascii="Calibri" w:hAnsi="Calibri" w:cs="Calibri"/>
        </w:rPr>
      </w:pPr>
      <w:r>
        <w:rPr>
          <w:rFonts w:ascii="Calibri" w:hAnsi="Calibri" w:cs="Calibri"/>
        </w:rPr>
        <w:br w:type="page"/>
      </w:r>
    </w:p>
    <w:p w14:paraId="0605AFAD" w14:textId="77777777" w:rsidR="00BB522C" w:rsidRPr="004121E0" w:rsidRDefault="00BB522C" w:rsidP="00BB522C">
      <w:pPr>
        <w:pBdr>
          <w:bottom w:val="single" w:sz="4" w:space="1" w:color="auto"/>
        </w:pBdr>
        <w:rPr>
          <w:rFonts w:ascii="Calibri" w:hAnsi="Calibri" w:cs="Calibri"/>
        </w:rPr>
      </w:pPr>
      <w:r>
        <w:rPr>
          <w:rFonts w:ascii="Calibri" w:hAnsi="Calibri" w:cs="Calibri"/>
        </w:rPr>
        <w:lastRenderedPageBreak/>
        <w:t>To be completed by test centre (during testing):</w:t>
      </w:r>
    </w:p>
    <w:p w14:paraId="2331241D"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2F434314"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4271283D"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0A217B10"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417AD28E"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1FEC5ED7"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49FF1BFF"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5AE1E0D3"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267ADAAB"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522387B2"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38198CA2"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4734FBF1"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56B22544"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0B4C7DF2" w14:textId="77777777" w:rsidR="00BB522C" w:rsidRPr="00730B31" w:rsidRDefault="00BB522C" w:rsidP="00BB522C">
      <w:pPr>
        <w:pBdr>
          <w:bottom w:val="single" w:sz="4" w:space="1" w:color="auto"/>
        </w:pBdr>
        <w:rPr>
          <w:rFonts w:ascii="Calibri" w:hAnsi="Calibri" w:cs="Calibri"/>
        </w:rPr>
      </w:pPr>
      <w:r>
        <w:rPr>
          <w:rFonts w:ascii="Calibri" w:hAnsi="Calibri" w:cs="Calibri"/>
        </w:rPr>
        <w:t>Date checked (by test centre):</w:t>
      </w:r>
    </w:p>
    <w:p w14:paraId="10885108" w14:textId="77777777" w:rsidR="00BB522C" w:rsidRDefault="00BB522C" w:rsidP="00BB522C">
      <w:pPr>
        <w:rPr>
          <w:rFonts w:cs="Times New Roman"/>
        </w:rPr>
      </w:pPr>
    </w:p>
    <w:p w14:paraId="58996883" w14:textId="77777777" w:rsidR="00BB522C" w:rsidRPr="00730B31" w:rsidRDefault="00BB522C" w:rsidP="00BB522C">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104B43CF" w14:textId="77777777" w:rsidR="00BB522C" w:rsidRDefault="00BB522C" w:rsidP="00BB522C">
      <w:r>
        <w:t>Requirement R201.4.6</w:t>
      </w:r>
    </w:p>
    <w:p w14:paraId="327503FD" w14:textId="77777777" w:rsidR="00BB522C" w:rsidRDefault="00BB522C" w:rsidP="00BB522C"/>
    <w:p w14:paraId="4E26C5B2" w14:textId="77777777" w:rsidR="00BB522C" w:rsidRDefault="00BB522C" w:rsidP="00BB522C">
      <w:pPr>
        <w:rPr>
          <w:rFonts w:cs="Times New Roman"/>
        </w:rPr>
      </w:pPr>
    </w:p>
    <w:p w14:paraId="407B0DC3" w14:textId="77777777" w:rsidR="00BB522C" w:rsidRDefault="00BB522C" w:rsidP="00BB522C">
      <w:pPr>
        <w:spacing w:before="0" w:after="0"/>
        <w:jc w:val="left"/>
        <w:rPr>
          <w:rFonts w:ascii="Calibri" w:hAnsi="Calibri" w:cs="Calibri"/>
        </w:rPr>
      </w:pPr>
      <w:r>
        <w:rPr>
          <w:rFonts w:ascii="Calibri" w:hAnsi="Calibri" w:cs="Calibri"/>
        </w:rPr>
        <w:br w:type="page"/>
      </w:r>
    </w:p>
    <w:p w14:paraId="4BCBD259" w14:textId="77777777" w:rsidR="00BB522C" w:rsidRPr="007C249D" w:rsidRDefault="00BB522C" w:rsidP="00BB522C">
      <w:pPr>
        <w:pBdr>
          <w:bottom w:val="single" w:sz="4" w:space="1" w:color="auto"/>
        </w:pBdr>
        <w:rPr>
          <w:rFonts w:ascii="Calibri" w:hAnsi="Calibri" w:cs="Calibri"/>
          <w:b/>
          <w:bCs/>
        </w:rPr>
      </w:pPr>
      <w:r w:rsidRPr="007C249D">
        <w:rPr>
          <w:rFonts w:ascii="Calibri" w:hAnsi="Calibri" w:cs="Calibri"/>
          <w:b/>
          <w:bCs/>
        </w:rPr>
        <w:lastRenderedPageBreak/>
        <w:t>Requirement:</w:t>
      </w:r>
    </w:p>
    <w:p w14:paraId="6551785F" w14:textId="77777777" w:rsidR="00BB522C" w:rsidRDefault="00BB522C" w:rsidP="00BB522C">
      <w:r>
        <w:t>Requirement R201.4.7</w:t>
      </w:r>
    </w:p>
    <w:p w14:paraId="0183BEC4" w14:textId="77777777" w:rsidR="00BB522C" w:rsidRPr="00B71170" w:rsidRDefault="00BB522C" w:rsidP="00BB522C">
      <w:pPr>
        <w:pStyle w:val="Requirement"/>
        <w:rPr>
          <w:rFonts w:cs="Times New Roman"/>
        </w:rPr>
      </w:pPr>
      <w:r>
        <w:t>R201.4</w:t>
      </w:r>
      <w:r w:rsidRPr="00B71170">
        <w:t>.</w:t>
      </w:r>
      <w:r>
        <w:t>7</w:t>
      </w:r>
    </w:p>
    <w:p w14:paraId="363A080C" w14:textId="77777777" w:rsidR="00BB522C" w:rsidRDefault="00BB522C" w:rsidP="00BB522C">
      <w:r>
        <w:t xml:space="preserve">The MCRS must not allow a hierarchical class to be deleted under </w:t>
      </w:r>
      <w:r w:rsidRPr="00262934">
        <w:rPr>
          <w:b/>
          <w:bCs/>
        </w:rPr>
        <w:t>R5.4.</w:t>
      </w:r>
      <w:r>
        <w:rPr>
          <w:b/>
          <w:bCs/>
        </w:rPr>
        <w:t>5</w:t>
      </w:r>
      <w:r>
        <w:t xml:space="preserve"> if it is a parent class with one or more child classes.</w:t>
      </w:r>
    </w:p>
    <w:p w14:paraId="6B537998" w14:textId="77777777" w:rsidR="00BB522C" w:rsidRDefault="00BB522C" w:rsidP="00BB522C">
      <w:pPr>
        <w:rPr>
          <w:i/>
          <w:iCs/>
        </w:rPr>
      </w:pPr>
      <w:r>
        <w:rPr>
          <w:i/>
          <w:iCs/>
        </w:rPr>
        <w:t>The children of the hierarchical class must first be deleted or moved before the hierarchical class can be deleted.</w:t>
      </w:r>
    </w:p>
    <w:p w14:paraId="7C6C9B39" w14:textId="77777777" w:rsidR="00BB522C" w:rsidRDefault="00BB522C" w:rsidP="00BB522C">
      <w:pPr>
        <w:rPr>
          <w:rFonts w:cs="Times New Roman"/>
          <w:i/>
          <w:iCs/>
        </w:rPr>
      </w:pPr>
      <w:r>
        <w:rPr>
          <w:i/>
          <w:iCs/>
        </w:rPr>
        <w:t xml:space="preserve">Function reference: </w:t>
      </w:r>
      <w:r w:rsidRPr="00305C26">
        <w:rPr>
          <w:b/>
          <w:bCs/>
          <w:i/>
          <w:iCs/>
        </w:rPr>
        <w:t>F</w:t>
      </w:r>
      <w:r>
        <w:rPr>
          <w:b/>
          <w:bCs/>
          <w:i/>
          <w:iCs/>
        </w:rPr>
        <w:t>14</w:t>
      </w:r>
      <w:r w:rsidRPr="00305C26">
        <w:rPr>
          <w:b/>
          <w:bCs/>
          <w:i/>
          <w:iCs/>
        </w:rPr>
        <w:t>.</w:t>
      </w:r>
      <w:r>
        <w:rPr>
          <w:b/>
          <w:bCs/>
          <w:i/>
          <w:iCs/>
        </w:rPr>
        <w:t>5</w:t>
      </w:r>
      <w:r w:rsidRPr="00305C26">
        <w:rPr>
          <w:b/>
          <w:bCs/>
          <w:i/>
          <w:iCs/>
        </w:rPr>
        <w:t>.</w:t>
      </w:r>
      <w:r>
        <w:rPr>
          <w:b/>
          <w:bCs/>
          <w:i/>
          <w:iCs/>
        </w:rPr>
        <w:t>25</w:t>
      </w:r>
    </w:p>
    <w:p w14:paraId="6D8BE632" w14:textId="77777777" w:rsidR="00BB522C" w:rsidRDefault="00BB522C" w:rsidP="00BB522C">
      <w:pPr>
        <w:rPr>
          <w:rFonts w:cs="Times New Roman"/>
        </w:rPr>
      </w:pPr>
    </w:p>
    <w:p w14:paraId="2B0AFC2F" w14:textId="77777777" w:rsidR="00BB522C" w:rsidRDefault="00BB522C" w:rsidP="00BB522C">
      <w:pPr>
        <w:rPr>
          <w:rFonts w:cs="Times New Roman"/>
        </w:rPr>
      </w:pPr>
    </w:p>
    <w:p w14:paraId="5F795FD4" w14:textId="77777777" w:rsidR="00BB522C" w:rsidRDefault="00BB522C" w:rsidP="00BB522C">
      <w:pPr>
        <w:rPr>
          <w:rFonts w:cs="Times New Roman"/>
        </w:rPr>
      </w:pPr>
    </w:p>
    <w:p w14:paraId="4E5E302A" w14:textId="77777777" w:rsidR="00BB522C" w:rsidRDefault="00BB522C" w:rsidP="00BB522C">
      <w:pPr>
        <w:spacing w:before="0" w:after="0"/>
        <w:jc w:val="left"/>
        <w:rPr>
          <w:rFonts w:ascii="Calibri" w:hAnsi="Calibri" w:cs="Calibri"/>
        </w:rPr>
      </w:pPr>
      <w:r>
        <w:rPr>
          <w:rFonts w:ascii="Calibri" w:hAnsi="Calibri" w:cs="Calibri"/>
        </w:rPr>
        <w:br w:type="page"/>
      </w:r>
    </w:p>
    <w:p w14:paraId="0E6AA788" w14:textId="77777777" w:rsidR="00BB522C" w:rsidRDefault="00BB522C" w:rsidP="00BB522C">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2CA9D1F1" w14:textId="6ECF3523" w:rsidR="00BB522C" w:rsidRDefault="00BB522C" w:rsidP="00BB522C">
      <w:pPr>
        <w:rPr>
          <w:rFonts w:cs="Times New Roman"/>
        </w:rPr>
      </w:pPr>
      <w:r>
        <w:rPr>
          <w:rFonts w:cs="Times New Roman"/>
          <w:noProof/>
          <w:lang w:val="en-US"/>
        </w:rPr>
        <w:drawing>
          <wp:inline distT="0" distB="0" distL="0" distR="0" wp14:anchorId="516237B1" wp14:editId="450F1616">
            <wp:extent cx="5359400" cy="3776345"/>
            <wp:effectExtent l="0" t="0" r="0" b="8255"/>
            <wp:docPr id="128" name="Picture 495"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09E7D39C" w14:textId="60207D48" w:rsidR="00BB522C" w:rsidRDefault="00441E73" w:rsidP="00BB522C">
      <w:pPr>
        <w:pBdr>
          <w:bottom w:val="single" w:sz="4" w:space="1" w:color="auto"/>
        </w:pBdr>
        <w:rPr>
          <w:rFonts w:ascii="Calibri" w:hAnsi="Calibri" w:cs="Calibri"/>
        </w:rPr>
      </w:pPr>
      <w:r>
        <w:rPr>
          <w:rFonts w:ascii="Calibri" w:hAnsi="Calibri" w:cs="Calibri"/>
        </w:rPr>
        <w:t>Answer</w:t>
      </w:r>
      <w:r w:rsidR="00BB522C">
        <w:rPr>
          <w:rFonts w:ascii="Calibri" w:hAnsi="Calibri" w:cs="Calibri"/>
        </w:rPr>
        <w:t xml:space="preserve"> this functional requirement (in 100 to 250 words):</w:t>
      </w:r>
    </w:p>
    <w:p w14:paraId="1DADBEF9" w14:textId="77777777" w:rsidR="00BB522C" w:rsidRDefault="00BB522C" w:rsidP="00BB522C">
      <w:r>
        <w:t>Requirement R201.4.7</w:t>
      </w:r>
    </w:p>
    <w:p w14:paraId="2D840BE2" w14:textId="77777777" w:rsidR="00BB522C" w:rsidRDefault="00BB522C" w:rsidP="00BB522C">
      <w:pPr>
        <w:spacing w:before="0" w:after="0"/>
        <w:jc w:val="left"/>
        <w:rPr>
          <w:rFonts w:ascii="Calibri" w:hAnsi="Calibri" w:cs="Calibri"/>
        </w:rPr>
      </w:pPr>
    </w:p>
    <w:p w14:paraId="3DC8A422" w14:textId="77777777" w:rsidR="00BB522C" w:rsidRDefault="00BB522C" w:rsidP="00BB522C">
      <w:pPr>
        <w:spacing w:before="0" w:after="0"/>
        <w:jc w:val="left"/>
        <w:rPr>
          <w:rFonts w:ascii="Calibri" w:hAnsi="Calibri" w:cs="Calibri"/>
        </w:rPr>
      </w:pPr>
      <w:r>
        <w:rPr>
          <w:rFonts w:ascii="Calibri" w:hAnsi="Calibri" w:cs="Calibri"/>
        </w:rPr>
        <w:br w:type="page"/>
      </w:r>
    </w:p>
    <w:p w14:paraId="554D8DAF" w14:textId="77777777" w:rsidR="00BB522C" w:rsidRPr="004121E0" w:rsidRDefault="00BB522C" w:rsidP="00BB522C">
      <w:pPr>
        <w:pBdr>
          <w:bottom w:val="single" w:sz="4" w:space="1" w:color="auto"/>
        </w:pBdr>
        <w:rPr>
          <w:rFonts w:ascii="Calibri" w:hAnsi="Calibri" w:cs="Calibri"/>
        </w:rPr>
      </w:pPr>
      <w:r>
        <w:rPr>
          <w:rFonts w:ascii="Calibri" w:hAnsi="Calibri" w:cs="Calibri"/>
        </w:rPr>
        <w:lastRenderedPageBreak/>
        <w:t>To be completed by test centre (during testing):</w:t>
      </w:r>
    </w:p>
    <w:p w14:paraId="1B414A8B"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32D5736A"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41B976D6"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0310B49B"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32ED4F03"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54FD027A"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0954F1BE"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1ACABD53"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6ECDCE93"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687ACACC"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49C2D571"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52832804"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0CA304BD"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64F96D9F" w14:textId="77777777" w:rsidR="00BB522C" w:rsidRPr="00730B31" w:rsidRDefault="00BB522C" w:rsidP="00BB522C">
      <w:pPr>
        <w:pBdr>
          <w:bottom w:val="single" w:sz="4" w:space="1" w:color="auto"/>
        </w:pBdr>
        <w:rPr>
          <w:rFonts w:ascii="Calibri" w:hAnsi="Calibri" w:cs="Calibri"/>
        </w:rPr>
      </w:pPr>
      <w:r>
        <w:rPr>
          <w:rFonts w:ascii="Calibri" w:hAnsi="Calibri" w:cs="Calibri"/>
        </w:rPr>
        <w:t>Date checked (by test centre):</w:t>
      </w:r>
    </w:p>
    <w:p w14:paraId="4FEF57FC" w14:textId="77777777" w:rsidR="00BB522C" w:rsidRDefault="00BB522C" w:rsidP="00BB522C">
      <w:pPr>
        <w:rPr>
          <w:rFonts w:cs="Times New Roman"/>
        </w:rPr>
      </w:pPr>
    </w:p>
    <w:p w14:paraId="2C0F359D" w14:textId="77777777" w:rsidR="00BB522C" w:rsidRPr="00730B31" w:rsidRDefault="00BB522C" w:rsidP="00BB522C">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5E88A46C" w14:textId="77777777" w:rsidR="00BB522C" w:rsidRDefault="00BB522C" w:rsidP="00BB522C">
      <w:r>
        <w:t>Requirement R201.4.7</w:t>
      </w:r>
    </w:p>
    <w:p w14:paraId="3B189BA6" w14:textId="77777777" w:rsidR="00BB522C" w:rsidRDefault="00BB522C" w:rsidP="00BB522C"/>
    <w:p w14:paraId="3A181608" w14:textId="77777777" w:rsidR="00BB522C" w:rsidRDefault="00BB522C" w:rsidP="00BB522C"/>
    <w:p w14:paraId="49120BDE" w14:textId="77777777" w:rsidR="00BB522C" w:rsidRDefault="00BB522C" w:rsidP="00BB522C">
      <w:pPr>
        <w:spacing w:before="0" w:after="0"/>
        <w:jc w:val="left"/>
        <w:rPr>
          <w:rFonts w:ascii="Calibri" w:hAnsi="Calibri" w:cs="Calibri"/>
        </w:rPr>
      </w:pPr>
      <w:r>
        <w:rPr>
          <w:rFonts w:ascii="Calibri" w:hAnsi="Calibri" w:cs="Calibri"/>
        </w:rPr>
        <w:br w:type="page"/>
      </w:r>
    </w:p>
    <w:p w14:paraId="545E311E" w14:textId="77777777" w:rsidR="00BB522C" w:rsidRPr="007C249D" w:rsidRDefault="00BB522C" w:rsidP="00BB522C">
      <w:pPr>
        <w:pBdr>
          <w:bottom w:val="single" w:sz="4" w:space="1" w:color="auto"/>
        </w:pBdr>
        <w:rPr>
          <w:rFonts w:ascii="Calibri" w:hAnsi="Calibri" w:cs="Calibri"/>
          <w:b/>
          <w:bCs/>
        </w:rPr>
      </w:pPr>
      <w:r w:rsidRPr="007C249D">
        <w:rPr>
          <w:rFonts w:ascii="Calibri" w:hAnsi="Calibri" w:cs="Calibri"/>
          <w:b/>
          <w:bCs/>
        </w:rPr>
        <w:lastRenderedPageBreak/>
        <w:t>Requirement:</w:t>
      </w:r>
    </w:p>
    <w:p w14:paraId="3C8F3433" w14:textId="77777777" w:rsidR="00BB522C" w:rsidRDefault="00BB522C" w:rsidP="00BB522C">
      <w:r>
        <w:t>Requirement R201.4.8</w:t>
      </w:r>
    </w:p>
    <w:p w14:paraId="5CD25C5F" w14:textId="77777777" w:rsidR="00BB522C" w:rsidRPr="00B71170" w:rsidRDefault="00BB522C" w:rsidP="00BB522C">
      <w:pPr>
        <w:pStyle w:val="Requirement"/>
        <w:rPr>
          <w:rFonts w:cs="Times New Roman"/>
        </w:rPr>
      </w:pPr>
      <w:r>
        <w:t>R201.4</w:t>
      </w:r>
      <w:r w:rsidRPr="00B71170">
        <w:t>.</w:t>
      </w:r>
      <w:r>
        <w:t>8</w:t>
      </w:r>
    </w:p>
    <w:p w14:paraId="0D2E8C2B" w14:textId="77777777" w:rsidR="00BB522C" w:rsidRDefault="00BB522C" w:rsidP="00BB522C">
      <w:r>
        <w:t xml:space="preserve">The MCRS must not allow a hierarchical class to be destroyed under </w:t>
      </w:r>
      <w:r w:rsidRPr="001D6DA3">
        <w:rPr>
          <w:b/>
          <w:bCs/>
        </w:rPr>
        <w:t>R5.4.6</w:t>
      </w:r>
      <w:r>
        <w:t xml:space="preserve"> if it has one or more active child classes.</w:t>
      </w:r>
    </w:p>
    <w:p w14:paraId="4DC4176D" w14:textId="77777777" w:rsidR="00BB522C" w:rsidRDefault="00BB522C" w:rsidP="00BB522C">
      <w:pPr>
        <w:rPr>
          <w:i/>
          <w:iCs/>
        </w:rPr>
      </w:pPr>
      <w:r>
        <w:rPr>
          <w:i/>
          <w:iCs/>
        </w:rPr>
        <w:t xml:space="preserve">An active hierarchical class cannot be the child or descendant of a residual </w:t>
      </w:r>
      <w:proofErr w:type="spellStart"/>
      <w:proofErr w:type="gramStart"/>
      <w:r>
        <w:rPr>
          <w:i/>
          <w:iCs/>
        </w:rPr>
        <w:t>class.The</w:t>
      </w:r>
      <w:proofErr w:type="spellEnd"/>
      <w:proofErr w:type="gramEnd"/>
      <w:r>
        <w:rPr>
          <w:i/>
          <w:iCs/>
        </w:rPr>
        <w:t xml:space="preserve"> child classes must either be destroyed first, or concurrently, with the hierarchical class.</w:t>
      </w:r>
    </w:p>
    <w:p w14:paraId="76C38736" w14:textId="77777777" w:rsidR="00BB522C" w:rsidRDefault="00BB522C" w:rsidP="00BB522C">
      <w:pPr>
        <w:rPr>
          <w:rFonts w:cs="Times New Roman"/>
          <w:i/>
          <w:iCs/>
        </w:rPr>
      </w:pPr>
      <w:r>
        <w:rPr>
          <w:i/>
          <w:iCs/>
        </w:rPr>
        <w:t xml:space="preserve">Function reference: </w:t>
      </w:r>
      <w:r w:rsidRPr="00305C26">
        <w:rPr>
          <w:b/>
          <w:bCs/>
          <w:i/>
          <w:iCs/>
        </w:rPr>
        <w:t>F</w:t>
      </w:r>
      <w:r>
        <w:rPr>
          <w:b/>
          <w:bCs/>
          <w:i/>
          <w:iCs/>
        </w:rPr>
        <w:t>14</w:t>
      </w:r>
      <w:r w:rsidRPr="00305C26">
        <w:rPr>
          <w:b/>
          <w:bCs/>
          <w:i/>
          <w:iCs/>
        </w:rPr>
        <w:t>.</w:t>
      </w:r>
      <w:r>
        <w:rPr>
          <w:b/>
          <w:bCs/>
          <w:i/>
          <w:iCs/>
        </w:rPr>
        <w:t>5</w:t>
      </w:r>
      <w:r w:rsidRPr="00305C26">
        <w:rPr>
          <w:b/>
          <w:bCs/>
          <w:i/>
          <w:iCs/>
        </w:rPr>
        <w:t>.</w:t>
      </w:r>
      <w:r>
        <w:rPr>
          <w:b/>
          <w:bCs/>
          <w:i/>
          <w:iCs/>
        </w:rPr>
        <w:t>28</w:t>
      </w:r>
    </w:p>
    <w:p w14:paraId="462721EC" w14:textId="77777777" w:rsidR="00BB522C" w:rsidRDefault="00BB522C" w:rsidP="00BB522C">
      <w:pPr>
        <w:rPr>
          <w:rFonts w:cs="Times New Roman"/>
        </w:rPr>
      </w:pPr>
    </w:p>
    <w:p w14:paraId="664D2596" w14:textId="77777777" w:rsidR="00BB522C" w:rsidRDefault="00BB522C" w:rsidP="00BB522C">
      <w:pPr>
        <w:rPr>
          <w:rFonts w:cs="Times New Roman"/>
        </w:rPr>
      </w:pPr>
    </w:p>
    <w:p w14:paraId="38A7D6F1" w14:textId="77777777" w:rsidR="00BB522C" w:rsidRDefault="00BB522C" w:rsidP="00BB522C">
      <w:pPr>
        <w:rPr>
          <w:rFonts w:cs="Times New Roman"/>
        </w:rPr>
      </w:pPr>
    </w:p>
    <w:p w14:paraId="19EDA129" w14:textId="77777777" w:rsidR="00BB522C" w:rsidRDefault="00BB522C" w:rsidP="00BB522C">
      <w:pPr>
        <w:spacing w:before="0" w:after="0"/>
        <w:jc w:val="left"/>
        <w:rPr>
          <w:rFonts w:ascii="Calibri" w:hAnsi="Calibri" w:cs="Calibri"/>
        </w:rPr>
      </w:pPr>
      <w:r>
        <w:rPr>
          <w:rFonts w:ascii="Calibri" w:hAnsi="Calibri" w:cs="Calibri"/>
        </w:rPr>
        <w:br w:type="page"/>
      </w:r>
    </w:p>
    <w:p w14:paraId="4C4C71EB" w14:textId="77777777" w:rsidR="00BB522C" w:rsidRDefault="00BB522C" w:rsidP="00BB522C">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2BBB1DE9" w14:textId="2AD22EEB" w:rsidR="00BB522C" w:rsidRDefault="00BB522C" w:rsidP="00BB522C">
      <w:pPr>
        <w:rPr>
          <w:rFonts w:cs="Times New Roman"/>
        </w:rPr>
      </w:pPr>
      <w:r>
        <w:rPr>
          <w:rFonts w:cs="Times New Roman"/>
          <w:noProof/>
          <w:lang w:val="en-US"/>
        </w:rPr>
        <w:drawing>
          <wp:inline distT="0" distB="0" distL="0" distR="0" wp14:anchorId="3FFF70F2" wp14:editId="05265687">
            <wp:extent cx="5359400" cy="3776345"/>
            <wp:effectExtent l="0" t="0" r="0" b="8255"/>
            <wp:docPr id="94" name="Picture 496"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4774FCE" w14:textId="325E1D0D" w:rsidR="00BB522C" w:rsidRDefault="00441E73" w:rsidP="00BB522C">
      <w:pPr>
        <w:pBdr>
          <w:bottom w:val="single" w:sz="4" w:space="1" w:color="auto"/>
        </w:pBdr>
        <w:rPr>
          <w:rFonts w:ascii="Calibri" w:hAnsi="Calibri" w:cs="Calibri"/>
        </w:rPr>
      </w:pPr>
      <w:r>
        <w:rPr>
          <w:rFonts w:ascii="Calibri" w:hAnsi="Calibri" w:cs="Calibri"/>
        </w:rPr>
        <w:t>Answer</w:t>
      </w:r>
      <w:r w:rsidR="00BB522C">
        <w:rPr>
          <w:rFonts w:ascii="Calibri" w:hAnsi="Calibri" w:cs="Calibri"/>
        </w:rPr>
        <w:t xml:space="preserve"> this functional requirement (in 100 to 250 words):</w:t>
      </w:r>
    </w:p>
    <w:p w14:paraId="303D7BB6" w14:textId="77777777" w:rsidR="00BB522C" w:rsidRDefault="00BB522C" w:rsidP="00BB522C">
      <w:r>
        <w:t>Requirement R201.4.8</w:t>
      </w:r>
    </w:p>
    <w:p w14:paraId="41BFC1D8" w14:textId="77777777" w:rsidR="00BB522C" w:rsidRDefault="00BB522C" w:rsidP="00BB522C">
      <w:pPr>
        <w:spacing w:before="0" w:after="0"/>
        <w:jc w:val="left"/>
        <w:rPr>
          <w:rFonts w:ascii="Calibri" w:hAnsi="Calibri" w:cs="Calibri"/>
        </w:rPr>
      </w:pPr>
    </w:p>
    <w:p w14:paraId="747C554E" w14:textId="77777777" w:rsidR="00BB522C" w:rsidRDefault="00BB522C" w:rsidP="00BB522C">
      <w:pPr>
        <w:spacing w:before="0" w:after="0"/>
        <w:jc w:val="left"/>
        <w:rPr>
          <w:rFonts w:ascii="Calibri" w:hAnsi="Calibri" w:cs="Calibri"/>
        </w:rPr>
      </w:pPr>
      <w:r>
        <w:rPr>
          <w:rFonts w:ascii="Calibri" w:hAnsi="Calibri" w:cs="Calibri"/>
        </w:rPr>
        <w:br w:type="page"/>
      </w:r>
    </w:p>
    <w:p w14:paraId="60E1895F" w14:textId="77777777" w:rsidR="00BB522C" w:rsidRPr="004121E0" w:rsidRDefault="00BB522C" w:rsidP="00BB522C">
      <w:pPr>
        <w:pBdr>
          <w:bottom w:val="single" w:sz="4" w:space="1" w:color="auto"/>
        </w:pBdr>
        <w:rPr>
          <w:rFonts w:ascii="Calibri" w:hAnsi="Calibri" w:cs="Calibri"/>
        </w:rPr>
      </w:pPr>
      <w:r>
        <w:rPr>
          <w:rFonts w:ascii="Calibri" w:hAnsi="Calibri" w:cs="Calibri"/>
        </w:rPr>
        <w:lastRenderedPageBreak/>
        <w:t>To be completed by test centre (during testing):</w:t>
      </w:r>
    </w:p>
    <w:p w14:paraId="475FDB0D"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43635DE2"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561590F9"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467938D"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64943BB2"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25C313B3"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47D7936B"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343F3E19"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793E10D5"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5D18ADB8"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6CD4CE1"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5D0B0FD4"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0C6B2BC9"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067B637D" w14:textId="77777777" w:rsidR="00BB522C" w:rsidRPr="00730B31" w:rsidRDefault="00BB522C" w:rsidP="00BB522C">
      <w:pPr>
        <w:pBdr>
          <w:bottom w:val="single" w:sz="4" w:space="1" w:color="auto"/>
        </w:pBdr>
        <w:rPr>
          <w:rFonts w:ascii="Calibri" w:hAnsi="Calibri" w:cs="Calibri"/>
        </w:rPr>
      </w:pPr>
      <w:r>
        <w:rPr>
          <w:rFonts w:ascii="Calibri" w:hAnsi="Calibri" w:cs="Calibri"/>
        </w:rPr>
        <w:t>Date checked (by test centre):</w:t>
      </w:r>
    </w:p>
    <w:p w14:paraId="46A45EFE" w14:textId="77777777" w:rsidR="00BB522C" w:rsidRDefault="00BB522C" w:rsidP="00BB522C">
      <w:pPr>
        <w:rPr>
          <w:rFonts w:cs="Times New Roman"/>
        </w:rPr>
      </w:pPr>
    </w:p>
    <w:p w14:paraId="2ADD1309" w14:textId="77777777" w:rsidR="00BB522C" w:rsidRPr="00730B31" w:rsidRDefault="00BB522C" w:rsidP="00BB522C">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7E301529" w14:textId="77777777" w:rsidR="00BB522C" w:rsidRDefault="00BB522C" w:rsidP="00BB522C">
      <w:r>
        <w:t>Requirement R201.4.8</w:t>
      </w:r>
    </w:p>
    <w:p w14:paraId="15A8BE62" w14:textId="77777777" w:rsidR="00BB522C" w:rsidRDefault="00BB522C" w:rsidP="00BB522C"/>
    <w:p w14:paraId="059C6C14" w14:textId="77777777" w:rsidR="00BB522C" w:rsidRDefault="00BB522C" w:rsidP="00BB522C">
      <w:pPr>
        <w:rPr>
          <w:rFonts w:cs="Times New Roman"/>
        </w:rPr>
      </w:pPr>
    </w:p>
    <w:p w14:paraId="5CEAF0C3" w14:textId="77777777" w:rsidR="00BB522C" w:rsidRDefault="00BB522C" w:rsidP="00BB522C">
      <w:pPr>
        <w:spacing w:before="0" w:after="0"/>
        <w:jc w:val="left"/>
        <w:rPr>
          <w:rFonts w:ascii="Calibri" w:hAnsi="Calibri" w:cs="Calibri"/>
        </w:rPr>
      </w:pPr>
      <w:r>
        <w:rPr>
          <w:rFonts w:ascii="Calibri" w:hAnsi="Calibri" w:cs="Calibri"/>
        </w:rPr>
        <w:br w:type="page"/>
      </w:r>
    </w:p>
    <w:p w14:paraId="3C235D34" w14:textId="77777777" w:rsidR="00BB522C" w:rsidRPr="007C249D" w:rsidRDefault="00BB522C" w:rsidP="00BB522C">
      <w:pPr>
        <w:pBdr>
          <w:bottom w:val="single" w:sz="4" w:space="1" w:color="auto"/>
        </w:pBdr>
        <w:rPr>
          <w:rFonts w:ascii="Calibri" w:hAnsi="Calibri" w:cs="Calibri"/>
          <w:b/>
          <w:bCs/>
        </w:rPr>
      </w:pPr>
      <w:r w:rsidRPr="007C249D">
        <w:rPr>
          <w:rFonts w:ascii="Calibri" w:hAnsi="Calibri" w:cs="Calibri"/>
          <w:b/>
          <w:bCs/>
        </w:rPr>
        <w:lastRenderedPageBreak/>
        <w:t>Requirement:</w:t>
      </w:r>
    </w:p>
    <w:p w14:paraId="33BB711A" w14:textId="77777777" w:rsidR="00BB522C" w:rsidRDefault="00BB522C" w:rsidP="00BB522C">
      <w:r>
        <w:t>Requirement R201.4.9</w:t>
      </w:r>
    </w:p>
    <w:p w14:paraId="38EECAC9" w14:textId="77777777" w:rsidR="00BB522C" w:rsidRPr="00B71170" w:rsidRDefault="00BB522C" w:rsidP="00BB522C">
      <w:pPr>
        <w:pStyle w:val="Requirement"/>
        <w:rPr>
          <w:rFonts w:cs="Times New Roman"/>
        </w:rPr>
      </w:pPr>
      <w:r>
        <w:t>R201.4</w:t>
      </w:r>
      <w:r w:rsidRPr="00B71170">
        <w:t>.</w:t>
      </w:r>
      <w:r>
        <w:t>9</w:t>
      </w:r>
    </w:p>
    <w:p w14:paraId="3BE660C7" w14:textId="77777777" w:rsidR="00BB522C" w:rsidRPr="00C43977" w:rsidRDefault="00BB522C" w:rsidP="00BB522C">
      <w:r w:rsidRPr="00C43977">
        <w:t xml:space="preserve">Subject to </w:t>
      </w:r>
      <w:r w:rsidRPr="00C43977">
        <w:rPr>
          <w:b/>
          <w:bCs/>
        </w:rPr>
        <w:t>R2.4.22</w:t>
      </w:r>
      <w:r w:rsidRPr="00C43977">
        <w:t xml:space="preserve">, and further to </w:t>
      </w:r>
      <w:r w:rsidRPr="00C43977">
        <w:rPr>
          <w:b/>
          <w:bCs/>
        </w:rPr>
        <w:t>R5.4.7</w:t>
      </w:r>
      <w:r w:rsidRPr="00C43977">
        <w:t>, the MCRS must allow an authorised user to browse and inspect hierarchical classes in at least the following ways:</w:t>
      </w:r>
    </w:p>
    <w:p w14:paraId="101B9161" w14:textId="77777777" w:rsidR="00BB522C" w:rsidRPr="00C43977" w:rsidRDefault="00BB522C" w:rsidP="00BB522C">
      <w:pPr>
        <w:pStyle w:val="ListParagraph"/>
        <w:numPr>
          <w:ilvl w:val="0"/>
          <w:numId w:val="78"/>
        </w:numPr>
        <w:contextualSpacing w:val="0"/>
        <w:rPr>
          <w:rFonts w:cs="Times New Roman"/>
          <w:i/>
          <w:iCs/>
        </w:rPr>
      </w:pPr>
      <w:r w:rsidRPr="00C43977">
        <w:t>Browse from a parent class to its child classes and inspect their metadata, and</w:t>
      </w:r>
    </w:p>
    <w:p w14:paraId="0CA4FCF9" w14:textId="77777777" w:rsidR="00BB522C" w:rsidRPr="00C43977" w:rsidRDefault="00BB522C" w:rsidP="00BB522C">
      <w:pPr>
        <w:pStyle w:val="ListParagraph"/>
        <w:numPr>
          <w:ilvl w:val="0"/>
          <w:numId w:val="78"/>
        </w:numPr>
        <w:contextualSpacing w:val="0"/>
        <w:rPr>
          <w:rFonts w:cs="Times New Roman"/>
          <w:i/>
          <w:iCs/>
        </w:rPr>
      </w:pPr>
      <w:r w:rsidRPr="00C43977">
        <w:t>Browse from a child class to its parent class and inspect its metadata.</w:t>
      </w:r>
    </w:p>
    <w:p w14:paraId="3089A1EB" w14:textId="77777777" w:rsidR="00BB522C" w:rsidRDefault="00BB522C" w:rsidP="00BB522C">
      <w:pPr>
        <w:rPr>
          <w:rFonts w:cs="Times New Roman"/>
          <w:i/>
          <w:iCs/>
        </w:rPr>
      </w:pPr>
      <w:r w:rsidRPr="00C43977">
        <w:rPr>
          <w:i/>
          <w:iCs/>
        </w:rPr>
        <w:t xml:space="preserve">The terms “browse” and “inspect” are defined in </w:t>
      </w:r>
      <w:r w:rsidRPr="00C43977">
        <w:rPr>
          <w:b/>
          <w:bCs/>
          <w:i/>
          <w:iCs/>
        </w:rPr>
        <w:t xml:space="preserve">13. </w:t>
      </w:r>
      <w:proofErr w:type="gramStart"/>
      <w:r w:rsidRPr="00C43977">
        <w:rPr>
          <w:b/>
          <w:bCs/>
          <w:i/>
          <w:iCs/>
        </w:rPr>
        <w:t>Glossary of Terms</w:t>
      </w:r>
      <w:r w:rsidRPr="00C43977">
        <w:rPr>
          <w:i/>
          <w:iCs/>
        </w:rPr>
        <w:t>.</w:t>
      </w:r>
      <w:proofErr w:type="gramEnd"/>
    </w:p>
    <w:p w14:paraId="2B157676" w14:textId="77777777" w:rsidR="00BB522C" w:rsidRDefault="00BB522C" w:rsidP="00BB522C">
      <w:pPr>
        <w:rPr>
          <w:rFonts w:cs="Times New Roman"/>
          <w:i/>
          <w:iCs/>
        </w:rPr>
      </w:pPr>
      <w:r>
        <w:rPr>
          <w:i/>
          <w:iCs/>
        </w:rPr>
        <w:t xml:space="preserve">Function reference: </w:t>
      </w:r>
      <w:r w:rsidRPr="00305C26">
        <w:rPr>
          <w:b/>
          <w:bCs/>
          <w:i/>
          <w:iCs/>
        </w:rPr>
        <w:t>F</w:t>
      </w:r>
      <w:r>
        <w:rPr>
          <w:b/>
          <w:bCs/>
          <w:i/>
          <w:iCs/>
        </w:rPr>
        <w:t>14</w:t>
      </w:r>
      <w:r w:rsidRPr="00305C26">
        <w:rPr>
          <w:b/>
          <w:bCs/>
          <w:i/>
          <w:iCs/>
        </w:rPr>
        <w:t>.</w:t>
      </w:r>
      <w:r>
        <w:rPr>
          <w:b/>
          <w:bCs/>
          <w:i/>
          <w:iCs/>
        </w:rPr>
        <w:t>5</w:t>
      </w:r>
      <w:r w:rsidRPr="00305C26">
        <w:rPr>
          <w:b/>
          <w:bCs/>
          <w:i/>
          <w:iCs/>
        </w:rPr>
        <w:t>.</w:t>
      </w:r>
      <w:r>
        <w:rPr>
          <w:b/>
          <w:bCs/>
          <w:i/>
          <w:iCs/>
        </w:rPr>
        <w:t>30</w:t>
      </w:r>
    </w:p>
    <w:p w14:paraId="716E4848" w14:textId="77777777" w:rsidR="00BB522C" w:rsidRDefault="00BB522C" w:rsidP="00BB522C">
      <w:pPr>
        <w:rPr>
          <w:rFonts w:cs="Times New Roman"/>
        </w:rPr>
      </w:pPr>
    </w:p>
    <w:p w14:paraId="2ED7F3EF" w14:textId="77777777" w:rsidR="00BB522C" w:rsidRDefault="00BB522C" w:rsidP="00BB522C">
      <w:pPr>
        <w:rPr>
          <w:rFonts w:cs="Times New Roman"/>
        </w:rPr>
      </w:pPr>
    </w:p>
    <w:p w14:paraId="2DB5E261" w14:textId="77777777" w:rsidR="00BB522C" w:rsidRDefault="00BB522C" w:rsidP="00BB522C">
      <w:pPr>
        <w:rPr>
          <w:rFonts w:cs="Times New Roman"/>
        </w:rPr>
      </w:pPr>
    </w:p>
    <w:p w14:paraId="35BA72D0" w14:textId="77777777" w:rsidR="00BB522C" w:rsidRDefault="00BB522C" w:rsidP="00BB522C">
      <w:pPr>
        <w:spacing w:before="0" w:after="0"/>
        <w:jc w:val="left"/>
        <w:rPr>
          <w:rFonts w:ascii="Calibri" w:hAnsi="Calibri" w:cs="Calibri"/>
        </w:rPr>
      </w:pPr>
      <w:r>
        <w:rPr>
          <w:rFonts w:ascii="Calibri" w:hAnsi="Calibri" w:cs="Calibri"/>
        </w:rPr>
        <w:br w:type="page"/>
      </w:r>
    </w:p>
    <w:p w14:paraId="4CD36BA8" w14:textId="77777777" w:rsidR="00BB522C" w:rsidRDefault="00BB522C" w:rsidP="00BB522C">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5D5DA8E" w14:textId="1A4C0C0F" w:rsidR="00BB522C" w:rsidRDefault="00BB522C" w:rsidP="00BB522C">
      <w:pPr>
        <w:rPr>
          <w:rFonts w:cs="Times New Roman"/>
        </w:rPr>
      </w:pPr>
      <w:r>
        <w:rPr>
          <w:rFonts w:cs="Times New Roman"/>
          <w:noProof/>
          <w:lang w:val="en-US"/>
        </w:rPr>
        <w:drawing>
          <wp:inline distT="0" distB="0" distL="0" distR="0" wp14:anchorId="459CC01E" wp14:editId="3ECB5A17">
            <wp:extent cx="5359400" cy="3776345"/>
            <wp:effectExtent l="0" t="0" r="0" b="8255"/>
            <wp:docPr id="497" name="Picture 497"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82E6136" w14:textId="4CBC1F9D" w:rsidR="00BB522C" w:rsidRDefault="00441E73" w:rsidP="00BB522C">
      <w:pPr>
        <w:pBdr>
          <w:bottom w:val="single" w:sz="4" w:space="1" w:color="auto"/>
        </w:pBdr>
        <w:rPr>
          <w:rFonts w:ascii="Calibri" w:hAnsi="Calibri" w:cs="Calibri"/>
        </w:rPr>
      </w:pPr>
      <w:r>
        <w:rPr>
          <w:rFonts w:ascii="Calibri" w:hAnsi="Calibri" w:cs="Calibri"/>
        </w:rPr>
        <w:t>Answer</w:t>
      </w:r>
      <w:r w:rsidR="00BB522C">
        <w:rPr>
          <w:rFonts w:ascii="Calibri" w:hAnsi="Calibri" w:cs="Calibri"/>
        </w:rPr>
        <w:t xml:space="preserve"> this functional requirement (in 100 to 250 words):</w:t>
      </w:r>
    </w:p>
    <w:p w14:paraId="0654367A" w14:textId="77777777" w:rsidR="00BB522C" w:rsidRDefault="00BB522C" w:rsidP="00BB522C">
      <w:r>
        <w:t>Requirement R201.4.9</w:t>
      </w:r>
    </w:p>
    <w:p w14:paraId="67BAA256" w14:textId="77777777" w:rsidR="00BB522C" w:rsidRDefault="00BB522C" w:rsidP="00BB522C">
      <w:pPr>
        <w:spacing w:before="0" w:after="0"/>
        <w:jc w:val="left"/>
        <w:rPr>
          <w:rFonts w:ascii="Calibri" w:hAnsi="Calibri" w:cs="Calibri"/>
        </w:rPr>
      </w:pPr>
    </w:p>
    <w:p w14:paraId="7DF2AA09" w14:textId="77777777" w:rsidR="00BB522C" w:rsidRDefault="00BB522C" w:rsidP="00BB522C">
      <w:pPr>
        <w:spacing w:before="0" w:after="0"/>
        <w:jc w:val="left"/>
        <w:rPr>
          <w:rFonts w:ascii="Calibri" w:hAnsi="Calibri" w:cs="Calibri"/>
        </w:rPr>
      </w:pPr>
      <w:r>
        <w:rPr>
          <w:rFonts w:ascii="Calibri" w:hAnsi="Calibri" w:cs="Calibri"/>
        </w:rPr>
        <w:br w:type="page"/>
      </w:r>
    </w:p>
    <w:p w14:paraId="61721194" w14:textId="77777777" w:rsidR="00BB522C" w:rsidRPr="004121E0" w:rsidRDefault="00BB522C" w:rsidP="00BB522C">
      <w:pPr>
        <w:pBdr>
          <w:bottom w:val="single" w:sz="4" w:space="1" w:color="auto"/>
        </w:pBdr>
        <w:rPr>
          <w:rFonts w:ascii="Calibri" w:hAnsi="Calibri" w:cs="Calibri"/>
        </w:rPr>
      </w:pPr>
      <w:r>
        <w:rPr>
          <w:rFonts w:ascii="Calibri" w:hAnsi="Calibri" w:cs="Calibri"/>
        </w:rPr>
        <w:lastRenderedPageBreak/>
        <w:t>To be completed by test centre (during testing):</w:t>
      </w:r>
    </w:p>
    <w:p w14:paraId="701953C6"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16AFBA2F"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6E865C3C"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338D6EB9"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53DD6BAC"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707895B9"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5D14DE28"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049B796E"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B8E1CB8"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75F09BAD"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A913E13"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21072D0E"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2B5836DF"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723DD91B" w14:textId="77777777" w:rsidR="00BB522C" w:rsidRPr="00730B31" w:rsidRDefault="00BB522C" w:rsidP="00BB522C">
      <w:pPr>
        <w:pBdr>
          <w:bottom w:val="single" w:sz="4" w:space="1" w:color="auto"/>
        </w:pBdr>
        <w:rPr>
          <w:rFonts w:ascii="Calibri" w:hAnsi="Calibri" w:cs="Calibri"/>
        </w:rPr>
      </w:pPr>
      <w:r>
        <w:rPr>
          <w:rFonts w:ascii="Calibri" w:hAnsi="Calibri" w:cs="Calibri"/>
        </w:rPr>
        <w:t>Date checked (by test centre):</w:t>
      </w:r>
    </w:p>
    <w:p w14:paraId="49BEE7AE" w14:textId="77777777" w:rsidR="00BB522C" w:rsidRDefault="00BB522C" w:rsidP="00BB522C">
      <w:pPr>
        <w:rPr>
          <w:rFonts w:cs="Times New Roman"/>
        </w:rPr>
      </w:pPr>
    </w:p>
    <w:p w14:paraId="3BCAD641" w14:textId="77777777" w:rsidR="00BB522C" w:rsidRPr="00730B31" w:rsidRDefault="00BB522C" w:rsidP="00BB522C">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F8A3F7F" w14:textId="77777777" w:rsidR="00BB522C" w:rsidRDefault="00BB522C" w:rsidP="00BB522C">
      <w:r>
        <w:t>Requirement R201.4.9</w:t>
      </w:r>
    </w:p>
    <w:p w14:paraId="25B2DAB5" w14:textId="77777777" w:rsidR="00BB522C" w:rsidRDefault="00BB522C" w:rsidP="00BB522C"/>
    <w:p w14:paraId="597D1710" w14:textId="77777777" w:rsidR="00BB522C" w:rsidRDefault="00BB522C" w:rsidP="00BB522C"/>
    <w:p w14:paraId="2EEA9B54" w14:textId="77777777" w:rsidR="00BB522C" w:rsidRDefault="00BB522C" w:rsidP="00BB522C">
      <w:pPr>
        <w:spacing w:before="0" w:after="0"/>
        <w:jc w:val="left"/>
        <w:rPr>
          <w:rFonts w:ascii="Calibri" w:hAnsi="Calibri" w:cs="Calibri"/>
        </w:rPr>
      </w:pPr>
      <w:r>
        <w:rPr>
          <w:rFonts w:ascii="Calibri" w:hAnsi="Calibri" w:cs="Calibri"/>
        </w:rPr>
        <w:br w:type="page"/>
      </w:r>
    </w:p>
    <w:p w14:paraId="7955A92C" w14:textId="77777777" w:rsidR="00BB522C" w:rsidRPr="007C249D" w:rsidRDefault="00BB522C" w:rsidP="00BB522C">
      <w:pPr>
        <w:pBdr>
          <w:bottom w:val="single" w:sz="4" w:space="1" w:color="auto"/>
        </w:pBdr>
        <w:rPr>
          <w:rFonts w:ascii="Calibri" w:hAnsi="Calibri" w:cs="Calibri"/>
          <w:b/>
          <w:bCs/>
        </w:rPr>
      </w:pPr>
      <w:r w:rsidRPr="007C249D">
        <w:rPr>
          <w:rFonts w:ascii="Calibri" w:hAnsi="Calibri" w:cs="Calibri"/>
          <w:b/>
          <w:bCs/>
        </w:rPr>
        <w:lastRenderedPageBreak/>
        <w:t>Requirement:</w:t>
      </w:r>
    </w:p>
    <w:p w14:paraId="6647FE02" w14:textId="77777777" w:rsidR="00BB522C" w:rsidRDefault="00BB522C" w:rsidP="00BB522C">
      <w:r>
        <w:t>Requirement R201.4.10</w:t>
      </w:r>
    </w:p>
    <w:p w14:paraId="72E88AD5" w14:textId="77777777" w:rsidR="00BB522C" w:rsidRDefault="00BB522C" w:rsidP="00BB522C">
      <w:pPr>
        <w:pStyle w:val="Requirement"/>
      </w:pPr>
      <w:r>
        <w:t>R201.4.10</w:t>
      </w:r>
    </w:p>
    <w:p w14:paraId="5E231419" w14:textId="77777777" w:rsidR="00BB522C" w:rsidRPr="00C43977" w:rsidRDefault="00BB522C" w:rsidP="00BB522C">
      <w:r w:rsidRPr="00C43977">
        <w:t xml:space="preserve">Where the MCRS implements the model </w:t>
      </w:r>
      <w:r>
        <w:t>role</w:t>
      </w:r>
      <w:r w:rsidRPr="00C43977">
        <w:t xml:space="preserve"> service (see </w:t>
      </w:r>
      <w:r>
        <w:rPr>
          <w:b/>
          <w:bCs/>
        </w:rPr>
        <w:t>4</w:t>
      </w:r>
      <w:r w:rsidRPr="00C43977">
        <w:rPr>
          <w:b/>
          <w:bCs/>
        </w:rPr>
        <w:t xml:space="preserve">. Model </w:t>
      </w:r>
      <w:r>
        <w:rPr>
          <w:b/>
          <w:bCs/>
        </w:rPr>
        <w:t>Role</w:t>
      </w:r>
      <w:r w:rsidRPr="00C43977">
        <w:rPr>
          <w:b/>
          <w:bCs/>
        </w:rPr>
        <w:t xml:space="preserve"> Service</w:t>
      </w:r>
      <w:r w:rsidRPr="00C43977">
        <w:t xml:space="preserve">) </w:t>
      </w:r>
      <w:r>
        <w:t xml:space="preserve">then, further to </w:t>
      </w:r>
      <w:r w:rsidRPr="002C2139">
        <w:rPr>
          <w:b/>
          <w:bCs/>
        </w:rPr>
        <w:t>R4.5.11</w:t>
      </w:r>
      <w:r>
        <w:t xml:space="preserve"> and subject to </w:t>
      </w:r>
      <w:r w:rsidRPr="002C2139">
        <w:rPr>
          <w:b/>
          <w:bCs/>
        </w:rPr>
        <w:t>R4.5.10</w:t>
      </w:r>
      <w:r>
        <w:t>, the MCRS must allow a child hierarchical class to inherit active roles that have been granted to active users and groups from its parent class</w:t>
      </w:r>
      <w:r w:rsidRPr="00C43977">
        <w:t>.</w:t>
      </w:r>
    </w:p>
    <w:p w14:paraId="02C6F3B4" w14:textId="77777777" w:rsidR="00BB522C" w:rsidRDefault="00BB522C" w:rsidP="00BB522C">
      <w:pPr>
        <w:rPr>
          <w:i/>
          <w:iCs/>
        </w:rPr>
      </w:pPr>
      <w:r>
        <w:rPr>
          <w:i/>
          <w:iCs/>
        </w:rPr>
        <w:t xml:space="preserve">The specific rules of inheritance used by the model role service, listed in the rationale to </w:t>
      </w:r>
      <w:r w:rsidRPr="0097394D">
        <w:rPr>
          <w:b/>
          <w:bCs/>
          <w:i/>
          <w:iCs/>
        </w:rPr>
        <w:t>R4.5.11</w:t>
      </w:r>
      <w:r>
        <w:rPr>
          <w:i/>
          <w:iCs/>
        </w:rPr>
        <w:t>, should be extended as follows:</w:t>
      </w:r>
    </w:p>
    <w:p w14:paraId="257FF418" w14:textId="77777777" w:rsidR="00BB522C" w:rsidRPr="002C2139" w:rsidRDefault="00BB522C" w:rsidP="00BB522C">
      <w:pPr>
        <w:pStyle w:val="ListParagraph"/>
        <w:numPr>
          <w:ilvl w:val="0"/>
          <w:numId w:val="195"/>
        </w:numPr>
        <w:contextualSpacing w:val="0"/>
        <w:rPr>
          <w:rFonts w:cs="Times New Roman"/>
          <w:i/>
          <w:iCs/>
        </w:rPr>
      </w:pPr>
      <w:r>
        <w:rPr>
          <w:i/>
          <w:iCs/>
        </w:rPr>
        <w:t>Child hierarchical classes inherit from their parent classes.</w:t>
      </w:r>
    </w:p>
    <w:p w14:paraId="38C3FCEF" w14:textId="77777777" w:rsidR="00BB522C" w:rsidRPr="0052596D" w:rsidRDefault="00BB522C" w:rsidP="00BB522C">
      <w:pPr>
        <w:rPr>
          <w:rFonts w:cs="Times New Roman"/>
        </w:rPr>
      </w:pPr>
      <w:r w:rsidRPr="00C43977">
        <w:rPr>
          <w:i/>
          <w:iCs/>
        </w:rPr>
        <w:t xml:space="preserve">Where the MCRS does not implement the model </w:t>
      </w:r>
      <w:r>
        <w:rPr>
          <w:i/>
          <w:iCs/>
        </w:rPr>
        <w:t>role</w:t>
      </w:r>
      <w:r w:rsidRPr="00C43977">
        <w:rPr>
          <w:i/>
          <w:iCs/>
        </w:rPr>
        <w:t xml:space="preserve"> service it must demonstrate similar or equivalent functionality under </w:t>
      </w:r>
      <w:r>
        <w:rPr>
          <w:b/>
          <w:bCs/>
          <w:i/>
          <w:iCs/>
          <w:lang w:val="en-US"/>
        </w:rPr>
        <w:t>4</w:t>
      </w:r>
      <w:r w:rsidRPr="00C43977">
        <w:rPr>
          <w:b/>
          <w:bCs/>
          <w:i/>
          <w:iCs/>
          <w:lang w:val="en-US"/>
        </w:rPr>
        <w:t>.2.4 How to meet the alternative (type B) requirements</w:t>
      </w:r>
      <w:r w:rsidRPr="00C43977">
        <w:rPr>
          <w:i/>
          <w:iCs/>
          <w:lang w:val="en-US"/>
        </w:rPr>
        <w:t>.</w:t>
      </w:r>
    </w:p>
    <w:p w14:paraId="51CB40DA" w14:textId="77777777" w:rsidR="00BB522C" w:rsidRDefault="00BB522C" w:rsidP="00BB522C">
      <w:pPr>
        <w:rPr>
          <w:rFonts w:cs="Times New Roman"/>
        </w:rPr>
      </w:pPr>
    </w:p>
    <w:p w14:paraId="7D83D7D7" w14:textId="77777777" w:rsidR="00BB522C" w:rsidRDefault="00BB522C" w:rsidP="00BB522C">
      <w:pPr>
        <w:rPr>
          <w:rFonts w:cs="Times New Roman"/>
        </w:rPr>
      </w:pPr>
    </w:p>
    <w:p w14:paraId="45FC3B7B" w14:textId="77777777" w:rsidR="00BB522C" w:rsidRDefault="00BB522C" w:rsidP="00BB522C">
      <w:pPr>
        <w:spacing w:before="0" w:after="0"/>
        <w:jc w:val="left"/>
        <w:rPr>
          <w:rFonts w:ascii="Calibri" w:hAnsi="Calibri" w:cs="Calibri"/>
        </w:rPr>
      </w:pPr>
      <w:r>
        <w:rPr>
          <w:rFonts w:ascii="Calibri" w:hAnsi="Calibri" w:cs="Calibri"/>
        </w:rPr>
        <w:br w:type="page"/>
      </w:r>
    </w:p>
    <w:p w14:paraId="7882B892" w14:textId="77777777" w:rsidR="00BB522C" w:rsidRDefault="00BB522C" w:rsidP="00BB522C">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49EF9F8A" w14:textId="595D16ED" w:rsidR="00BB522C" w:rsidRDefault="00BB522C" w:rsidP="00BB522C">
      <w:pPr>
        <w:rPr>
          <w:rFonts w:cs="Times New Roman"/>
        </w:rPr>
      </w:pPr>
      <w:r>
        <w:rPr>
          <w:rFonts w:cs="Times New Roman"/>
          <w:noProof/>
          <w:lang w:val="en-US"/>
        </w:rPr>
        <w:drawing>
          <wp:inline distT="0" distB="0" distL="0" distR="0" wp14:anchorId="29830E53" wp14:editId="773C24CF">
            <wp:extent cx="5359400" cy="3776345"/>
            <wp:effectExtent l="0" t="0" r="0" b="8255"/>
            <wp:docPr id="498" name="Picture 498"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08C85D8F" w14:textId="207642F9" w:rsidR="00BB522C" w:rsidRDefault="00441E73" w:rsidP="00BB522C">
      <w:pPr>
        <w:pBdr>
          <w:bottom w:val="single" w:sz="4" w:space="1" w:color="auto"/>
        </w:pBdr>
        <w:rPr>
          <w:rFonts w:ascii="Calibri" w:hAnsi="Calibri" w:cs="Calibri"/>
        </w:rPr>
      </w:pPr>
      <w:r>
        <w:rPr>
          <w:rFonts w:ascii="Calibri" w:hAnsi="Calibri" w:cs="Calibri"/>
        </w:rPr>
        <w:t>Answer</w:t>
      </w:r>
      <w:r w:rsidR="00BB522C">
        <w:rPr>
          <w:rFonts w:ascii="Calibri" w:hAnsi="Calibri" w:cs="Calibri"/>
        </w:rPr>
        <w:t xml:space="preserve"> this functional requirement (in 100 to 250 words):</w:t>
      </w:r>
    </w:p>
    <w:p w14:paraId="09B9E40F" w14:textId="77777777" w:rsidR="00BB522C" w:rsidRDefault="00BB522C" w:rsidP="00BB522C">
      <w:r>
        <w:t>Requirement R201.4.10</w:t>
      </w:r>
    </w:p>
    <w:p w14:paraId="3B6ED443" w14:textId="77777777" w:rsidR="00BB522C" w:rsidRDefault="00BB522C" w:rsidP="00BB522C">
      <w:pPr>
        <w:spacing w:before="0" w:after="0"/>
        <w:jc w:val="left"/>
        <w:rPr>
          <w:rFonts w:ascii="Calibri" w:hAnsi="Calibri" w:cs="Calibri"/>
        </w:rPr>
      </w:pPr>
    </w:p>
    <w:p w14:paraId="25D1ECC0" w14:textId="77777777" w:rsidR="00BB522C" w:rsidRDefault="00BB522C" w:rsidP="00BB522C">
      <w:pPr>
        <w:spacing w:before="0" w:after="0"/>
        <w:jc w:val="left"/>
        <w:rPr>
          <w:rFonts w:ascii="Calibri" w:hAnsi="Calibri" w:cs="Calibri"/>
        </w:rPr>
      </w:pPr>
      <w:r>
        <w:rPr>
          <w:rFonts w:ascii="Calibri" w:hAnsi="Calibri" w:cs="Calibri"/>
        </w:rPr>
        <w:br w:type="page"/>
      </w:r>
    </w:p>
    <w:p w14:paraId="0174567F" w14:textId="77777777" w:rsidR="00BB522C" w:rsidRPr="004121E0" w:rsidRDefault="00BB522C" w:rsidP="00BB522C">
      <w:pPr>
        <w:pBdr>
          <w:bottom w:val="single" w:sz="4" w:space="1" w:color="auto"/>
        </w:pBdr>
        <w:rPr>
          <w:rFonts w:ascii="Calibri" w:hAnsi="Calibri" w:cs="Calibri"/>
        </w:rPr>
      </w:pPr>
      <w:r>
        <w:rPr>
          <w:rFonts w:ascii="Calibri" w:hAnsi="Calibri" w:cs="Calibri"/>
        </w:rPr>
        <w:lastRenderedPageBreak/>
        <w:t>To be completed by test centre (during testing):</w:t>
      </w:r>
    </w:p>
    <w:p w14:paraId="67270A52"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5FC3D0DE"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7630BB39"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468B6D19"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6DE5276E"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0B268E84"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613612A0"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72757890"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1F9F107E"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34488612"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5D4C2147"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4CA5783C"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03026EAA"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0F5C3392" w14:textId="77777777" w:rsidR="00BB522C" w:rsidRPr="00730B31" w:rsidRDefault="00BB522C" w:rsidP="00BB522C">
      <w:pPr>
        <w:pBdr>
          <w:bottom w:val="single" w:sz="4" w:space="1" w:color="auto"/>
        </w:pBdr>
        <w:rPr>
          <w:rFonts w:ascii="Calibri" w:hAnsi="Calibri" w:cs="Calibri"/>
        </w:rPr>
      </w:pPr>
      <w:r>
        <w:rPr>
          <w:rFonts w:ascii="Calibri" w:hAnsi="Calibri" w:cs="Calibri"/>
        </w:rPr>
        <w:t>Date checked (by test centre):</w:t>
      </w:r>
    </w:p>
    <w:p w14:paraId="5F332A47" w14:textId="77777777" w:rsidR="00BB522C" w:rsidRDefault="00BB522C" w:rsidP="00BB522C">
      <w:pPr>
        <w:rPr>
          <w:rFonts w:cs="Times New Roman"/>
        </w:rPr>
      </w:pPr>
    </w:p>
    <w:p w14:paraId="48E9C627" w14:textId="77777777" w:rsidR="00BB522C" w:rsidRPr="00730B31" w:rsidRDefault="00BB522C" w:rsidP="00BB522C">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4B639046" w14:textId="77777777" w:rsidR="00BB522C" w:rsidRDefault="00BB522C" w:rsidP="00BB522C">
      <w:r>
        <w:t>Requirement R201.4.10</w:t>
      </w:r>
    </w:p>
    <w:p w14:paraId="45A2998F" w14:textId="77777777" w:rsidR="00BB522C" w:rsidRDefault="00BB522C" w:rsidP="00BB522C"/>
    <w:p w14:paraId="09E9CB69" w14:textId="77777777" w:rsidR="00BB522C" w:rsidRDefault="00BB522C" w:rsidP="00BB522C">
      <w:pPr>
        <w:rPr>
          <w:rFonts w:cs="Times New Roman"/>
        </w:rPr>
      </w:pPr>
    </w:p>
    <w:p w14:paraId="692D210E" w14:textId="77777777" w:rsidR="00BB522C" w:rsidRDefault="00BB522C" w:rsidP="00BB522C">
      <w:pPr>
        <w:spacing w:before="0" w:after="0"/>
        <w:jc w:val="left"/>
        <w:rPr>
          <w:rFonts w:ascii="Calibri" w:hAnsi="Calibri" w:cs="Calibri"/>
        </w:rPr>
      </w:pPr>
      <w:r>
        <w:rPr>
          <w:rFonts w:ascii="Calibri" w:hAnsi="Calibri" w:cs="Calibri"/>
        </w:rPr>
        <w:br w:type="page"/>
      </w:r>
    </w:p>
    <w:p w14:paraId="035A12D8" w14:textId="77777777" w:rsidR="00BB522C" w:rsidRPr="007C249D" w:rsidRDefault="00BB522C" w:rsidP="00BB522C">
      <w:pPr>
        <w:pBdr>
          <w:bottom w:val="single" w:sz="4" w:space="1" w:color="auto"/>
        </w:pBdr>
        <w:rPr>
          <w:rFonts w:ascii="Calibri" w:hAnsi="Calibri" w:cs="Calibri"/>
          <w:b/>
          <w:bCs/>
        </w:rPr>
      </w:pPr>
      <w:r w:rsidRPr="007C249D">
        <w:rPr>
          <w:rFonts w:ascii="Calibri" w:hAnsi="Calibri" w:cs="Calibri"/>
          <w:b/>
          <w:bCs/>
        </w:rPr>
        <w:lastRenderedPageBreak/>
        <w:t>Requirement:</w:t>
      </w:r>
    </w:p>
    <w:p w14:paraId="3191AC81" w14:textId="77777777" w:rsidR="00BB522C" w:rsidRDefault="00BB522C" w:rsidP="00BB522C">
      <w:r>
        <w:t>Requirement R201.4.11</w:t>
      </w:r>
    </w:p>
    <w:p w14:paraId="3C93A801" w14:textId="77777777" w:rsidR="00BB522C" w:rsidRDefault="00BB522C" w:rsidP="00BB522C">
      <w:pPr>
        <w:pStyle w:val="Requirement"/>
      </w:pPr>
      <w:r>
        <w:t>R201.4.11</w:t>
      </w:r>
    </w:p>
    <w:p w14:paraId="07A111B9" w14:textId="77777777" w:rsidR="00BB522C" w:rsidRPr="00C43977" w:rsidRDefault="00BB522C" w:rsidP="00BB522C">
      <w:r w:rsidRPr="00C43977">
        <w:t xml:space="preserve">Where the MCRS implements the model metadata service (see </w:t>
      </w:r>
      <w:r w:rsidRPr="00C43977">
        <w:rPr>
          <w:b/>
          <w:bCs/>
        </w:rPr>
        <w:t>7. Model Metadata Service</w:t>
      </w:r>
      <w:r w:rsidRPr="00C43977">
        <w:t xml:space="preserve">), and a template has been associated with a hierarchical class using the Template Class Identifier, under </w:t>
      </w:r>
      <w:r w:rsidRPr="00C43977">
        <w:rPr>
          <w:b/>
          <w:bCs/>
        </w:rPr>
        <w:t>R7.5.14</w:t>
      </w:r>
      <w:r w:rsidRPr="00C43977">
        <w:t xml:space="preserve"> or </w:t>
      </w:r>
      <w:r w:rsidRPr="00C43977">
        <w:rPr>
          <w:b/>
          <w:bCs/>
        </w:rPr>
        <w:t>R7.5.15</w:t>
      </w:r>
      <w:r w:rsidRPr="00C43977">
        <w:t xml:space="preserve">, then the template must be applied automatically, under </w:t>
      </w:r>
      <w:r w:rsidRPr="00C43977">
        <w:rPr>
          <w:b/>
          <w:bCs/>
        </w:rPr>
        <w:t>R7.5.18</w:t>
      </w:r>
      <w:r w:rsidRPr="00C43977">
        <w:t xml:space="preserve">, to any aggregation or record </w:t>
      </w:r>
      <w:r>
        <w:t>created</w:t>
      </w:r>
      <w:r w:rsidRPr="00C43977">
        <w:t xml:space="preserve"> </w:t>
      </w:r>
      <w:proofErr w:type="spellStart"/>
      <w:r w:rsidRPr="00C43977">
        <w:t>with</w:t>
      </w:r>
      <w:r>
        <w:t>that</w:t>
      </w:r>
      <w:proofErr w:type="spellEnd"/>
      <w:r>
        <w:t xml:space="preserve"> hierarchical class or with </w:t>
      </w:r>
      <w:r w:rsidRPr="00C43977">
        <w:t xml:space="preserve">any </w:t>
      </w:r>
      <w:r>
        <w:t xml:space="preserve">of its </w:t>
      </w:r>
      <w:r w:rsidRPr="00C43977">
        <w:t>child class</w:t>
      </w:r>
      <w:r>
        <w:t>es</w:t>
      </w:r>
      <w:r w:rsidRPr="00C43977">
        <w:t xml:space="preserve"> or descendant</w:t>
      </w:r>
      <w:r>
        <w:t>s</w:t>
      </w:r>
      <w:r w:rsidRPr="00C43977">
        <w:t>.</w:t>
      </w:r>
    </w:p>
    <w:p w14:paraId="49319423" w14:textId="77777777" w:rsidR="00BB522C" w:rsidRPr="00C43977" w:rsidRDefault="00BB522C" w:rsidP="00BB522C">
      <w:pPr>
        <w:rPr>
          <w:i/>
          <w:iCs/>
        </w:rPr>
      </w:pPr>
      <w:r w:rsidRPr="00C43977">
        <w:rPr>
          <w:i/>
          <w:iCs/>
        </w:rPr>
        <w:t>An aggregation or record template may be associated with a top level class, or a parent class, and will then be automatically applied to all aggregations and records classified by any descendant of that class.</w:t>
      </w:r>
    </w:p>
    <w:p w14:paraId="0E0CE9D2" w14:textId="77777777" w:rsidR="00BB522C" w:rsidRPr="0052596D" w:rsidRDefault="00BB522C" w:rsidP="00BB522C">
      <w:pPr>
        <w:rPr>
          <w:rFonts w:cs="Times New Roman"/>
        </w:rPr>
      </w:pPr>
      <w:r w:rsidRPr="00C43977">
        <w:rPr>
          <w:i/>
          <w:iCs/>
        </w:rPr>
        <w:t xml:space="preserve">Where the MCRS does not implement the model metadata service it must demonstrate similar or equivalent functionality under </w:t>
      </w:r>
      <w:r w:rsidRPr="00C43977">
        <w:rPr>
          <w:b/>
          <w:bCs/>
          <w:i/>
          <w:iCs/>
          <w:lang w:val="en-US"/>
        </w:rPr>
        <w:t>7.2.4 How to meet the alternative (type B) requirements</w:t>
      </w:r>
      <w:r w:rsidRPr="00C43977">
        <w:rPr>
          <w:i/>
          <w:iCs/>
          <w:lang w:val="en-US"/>
        </w:rPr>
        <w:t>.</w:t>
      </w:r>
    </w:p>
    <w:p w14:paraId="2072CE5F" w14:textId="77777777" w:rsidR="00BB522C" w:rsidRPr="00D41F14" w:rsidRDefault="00BB522C" w:rsidP="00BB522C">
      <w:pPr>
        <w:rPr>
          <w:rFonts w:cs="Times New Roman"/>
          <w:b/>
          <w:bCs/>
          <w:i/>
          <w:iCs/>
        </w:rPr>
      </w:pPr>
      <w:r>
        <w:rPr>
          <w:i/>
          <w:iCs/>
        </w:rPr>
        <w:t xml:space="preserve">Function references: </w:t>
      </w:r>
      <w:r w:rsidRPr="00305C26">
        <w:rPr>
          <w:b/>
          <w:bCs/>
          <w:i/>
          <w:iCs/>
        </w:rPr>
        <w:t>F</w:t>
      </w:r>
      <w:r>
        <w:rPr>
          <w:b/>
          <w:bCs/>
          <w:i/>
          <w:iCs/>
        </w:rPr>
        <w:t>14.5.5</w:t>
      </w:r>
      <w:r>
        <w:rPr>
          <w:i/>
          <w:iCs/>
        </w:rPr>
        <w:t xml:space="preserve">, </w:t>
      </w:r>
      <w:r>
        <w:rPr>
          <w:b/>
          <w:bCs/>
          <w:i/>
          <w:iCs/>
        </w:rPr>
        <w:t>F14.5.121</w:t>
      </w:r>
    </w:p>
    <w:p w14:paraId="6F63C503" w14:textId="77777777" w:rsidR="00BB522C" w:rsidRDefault="00BB522C" w:rsidP="00BB522C">
      <w:pPr>
        <w:rPr>
          <w:rFonts w:cs="Times New Roman"/>
        </w:rPr>
      </w:pPr>
    </w:p>
    <w:p w14:paraId="6189EE43" w14:textId="77777777" w:rsidR="00BB522C" w:rsidRDefault="00BB522C" w:rsidP="00BB522C">
      <w:pPr>
        <w:rPr>
          <w:rFonts w:cs="Times New Roman"/>
        </w:rPr>
      </w:pPr>
    </w:p>
    <w:p w14:paraId="03866905" w14:textId="77777777" w:rsidR="00BB522C" w:rsidRDefault="00BB522C" w:rsidP="00BB522C">
      <w:pPr>
        <w:rPr>
          <w:rFonts w:cs="Times New Roman"/>
        </w:rPr>
      </w:pPr>
    </w:p>
    <w:p w14:paraId="56778EC6" w14:textId="77777777" w:rsidR="00BB522C" w:rsidRDefault="00BB522C" w:rsidP="00BB522C">
      <w:pPr>
        <w:spacing w:before="0" w:after="0"/>
        <w:jc w:val="left"/>
        <w:rPr>
          <w:rFonts w:ascii="Calibri" w:hAnsi="Calibri" w:cs="Calibri"/>
        </w:rPr>
      </w:pPr>
      <w:r>
        <w:rPr>
          <w:rFonts w:ascii="Calibri" w:hAnsi="Calibri" w:cs="Calibri"/>
        </w:rPr>
        <w:br w:type="page"/>
      </w:r>
    </w:p>
    <w:p w14:paraId="43AD3758" w14:textId="77777777" w:rsidR="00BB522C" w:rsidRDefault="00BB522C" w:rsidP="00BB522C">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730F6A5" w14:textId="0431B527" w:rsidR="00BB522C" w:rsidRDefault="00BB522C" w:rsidP="00BB522C">
      <w:pPr>
        <w:rPr>
          <w:rFonts w:cs="Times New Roman"/>
        </w:rPr>
      </w:pPr>
      <w:r>
        <w:rPr>
          <w:rFonts w:cs="Times New Roman"/>
          <w:noProof/>
          <w:lang w:val="en-US"/>
        </w:rPr>
        <w:drawing>
          <wp:inline distT="0" distB="0" distL="0" distR="0" wp14:anchorId="23C94E4F" wp14:editId="669F3143">
            <wp:extent cx="5359400" cy="3776345"/>
            <wp:effectExtent l="0" t="0" r="0" b="8255"/>
            <wp:docPr id="499" name="Picture 499"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5C730350" w14:textId="74AED0FB" w:rsidR="00BB522C" w:rsidRDefault="00441E73" w:rsidP="00BB522C">
      <w:pPr>
        <w:pBdr>
          <w:bottom w:val="single" w:sz="4" w:space="1" w:color="auto"/>
        </w:pBdr>
        <w:rPr>
          <w:rFonts w:ascii="Calibri" w:hAnsi="Calibri" w:cs="Calibri"/>
        </w:rPr>
      </w:pPr>
      <w:r>
        <w:rPr>
          <w:rFonts w:ascii="Calibri" w:hAnsi="Calibri" w:cs="Calibri"/>
        </w:rPr>
        <w:t>Answer</w:t>
      </w:r>
      <w:r w:rsidR="00BB522C">
        <w:rPr>
          <w:rFonts w:ascii="Calibri" w:hAnsi="Calibri" w:cs="Calibri"/>
        </w:rPr>
        <w:t xml:space="preserve"> this functional requirement (in 100 to 250 words):</w:t>
      </w:r>
    </w:p>
    <w:p w14:paraId="4352F911" w14:textId="77777777" w:rsidR="00BB522C" w:rsidRDefault="00BB522C" w:rsidP="00BB522C">
      <w:r>
        <w:t>Requirement R201.4.11</w:t>
      </w:r>
    </w:p>
    <w:p w14:paraId="6129D552" w14:textId="77777777" w:rsidR="00BB522C" w:rsidRDefault="00BB522C" w:rsidP="00BB522C">
      <w:pPr>
        <w:spacing w:before="0" w:after="0"/>
        <w:jc w:val="left"/>
        <w:rPr>
          <w:rFonts w:ascii="Calibri" w:hAnsi="Calibri" w:cs="Calibri"/>
        </w:rPr>
      </w:pPr>
    </w:p>
    <w:p w14:paraId="1CE983F5" w14:textId="77777777" w:rsidR="00BB522C" w:rsidRDefault="00BB522C" w:rsidP="00BB522C">
      <w:pPr>
        <w:spacing w:before="0" w:after="0"/>
        <w:jc w:val="left"/>
        <w:rPr>
          <w:rFonts w:ascii="Calibri" w:hAnsi="Calibri" w:cs="Calibri"/>
        </w:rPr>
      </w:pPr>
      <w:r>
        <w:rPr>
          <w:rFonts w:ascii="Calibri" w:hAnsi="Calibri" w:cs="Calibri"/>
        </w:rPr>
        <w:br w:type="page"/>
      </w:r>
    </w:p>
    <w:p w14:paraId="45780753" w14:textId="77777777" w:rsidR="00BB522C" w:rsidRPr="004121E0" w:rsidRDefault="00BB522C" w:rsidP="00BB522C">
      <w:pPr>
        <w:pBdr>
          <w:bottom w:val="single" w:sz="4" w:space="1" w:color="auto"/>
        </w:pBdr>
        <w:rPr>
          <w:rFonts w:ascii="Calibri" w:hAnsi="Calibri" w:cs="Calibri"/>
        </w:rPr>
      </w:pPr>
      <w:r>
        <w:rPr>
          <w:rFonts w:ascii="Calibri" w:hAnsi="Calibri" w:cs="Calibri"/>
        </w:rPr>
        <w:lastRenderedPageBreak/>
        <w:t>To be completed by test centre (during testing):</w:t>
      </w:r>
    </w:p>
    <w:p w14:paraId="28BDD345"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155EC8EC"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704ECAD1"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9C79FE6"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1A4E0AA8"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3EFB892D"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52CA5B63"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3820CF37"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DBA3A2F"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4C5708AC"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41F48208"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5C2D34B0"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D4B1E3A"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55D36C30" w14:textId="77777777" w:rsidR="00BB522C" w:rsidRPr="00730B31" w:rsidRDefault="00BB522C" w:rsidP="00BB522C">
      <w:pPr>
        <w:pBdr>
          <w:bottom w:val="single" w:sz="4" w:space="1" w:color="auto"/>
        </w:pBdr>
        <w:rPr>
          <w:rFonts w:ascii="Calibri" w:hAnsi="Calibri" w:cs="Calibri"/>
        </w:rPr>
      </w:pPr>
      <w:r>
        <w:rPr>
          <w:rFonts w:ascii="Calibri" w:hAnsi="Calibri" w:cs="Calibri"/>
        </w:rPr>
        <w:t>Date checked (by test centre):</w:t>
      </w:r>
    </w:p>
    <w:p w14:paraId="2AEA5477" w14:textId="77777777" w:rsidR="00BB522C" w:rsidRDefault="00BB522C" w:rsidP="00BB522C">
      <w:pPr>
        <w:rPr>
          <w:rFonts w:cs="Times New Roman"/>
        </w:rPr>
      </w:pPr>
    </w:p>
    <w:p w14:paraId="7AB729B3" w14:textId="77777777" w:rsidR="00BB522C" w:rsidRPr="00730B31" w:rsidRDefault="00BB522C" w:rsidP="00BB522C">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5FC7BB60" w14:textId="77777777" w:rsidR="00BB522C" w:rsidRDefault="00BB522C" w:rsidP="00BB522C">
      <w:r>
        <w:t>Requirement R201.4.11</w:t>
      </w:r>
    </w:p>
    <w:p w14:paraId="0C6C3BC1" w14:textId="77777777" w:rsidR="00BB522C" w:rsidRDefault="00BB522C" w:rsidP="00BB522C"/>
    <w:p w14:paraId="2F3D017A" w14:textId="77777777" w:rsidR="00BB522C" w:rsidRDefault="00BB522C" w:rsidP="00BB522C"/>
    <w:p w14:paraId="526E7F29" w14:textId="77777777" w:rsidR="00BB522C" w:rsidRDefault="00BB522C" w:rsidP="00BB522C">
      <w:pPr>
        <w:spacing w:before="0" w:after="0"/>
        <w:jc w:val="left"/>
        <w:rPr>
          <w:rFonts w:ascii="Calibri" w:hAnsi="Calibri" w:cs="Calibri"/>
        </w:rPr>
      </w:pPr>
      <w:r>
        <w:rPr>
          <w:rFonts w:ascii="Calibri" w:hAnsi="Calibri" w:cs="Calibri"/>
        </w:rPr>
        <w:br w:type="page"/>
      </w:r>
    </w:p>
    <w:p w14:paraId="74111990" w14:textId="77777777" w:rsidR="00BB522C" w:rsidRPr="007C249D" w:rsidRDefault="00BB522C" w:rsidP="00BB522C">
      <w:pPr>
        <w:pBdr>
          <w:bottom w:val="single" w:sz="4" w:space="1" w:color="auto"/>
        </w:pBdr>
        <w:rPr>
          <w:rFonts w:ascii="Calibri" w:hAnsi="Calibri" w:cs="Calibri"/>
          <w:b/>
          <w:bCs/>
        </w:rPr>
      </w:pPr>
      <w:r w:rsidRPr="007C249D">
        <w:rPr>
          <w:rFonts w:ascii="Calibri" w:hAnsi="Calibri" w:cs="Calibri"/>
          <w:b/>
          <w:bCs/>
        </w:rPr>
        <w:lastRenderedPageBreak/>
        <w:t>Requirement:</w:t>
      </w:r>
    </w:p>
    <w:p w14:paraId="4F0EA911" w14:textId="77777777" w:rsidR="00BB522C" w:rsidRDefault="00BB522C" w:rsidP="00BB522C">
      <w:r>
        <w:t>Requirement R201.4.12</w:t>
      </w:r>
    </w:p>
    <w:p w14:paraId="0078BF7B" w14:textId="77777777" w:rsidR="00BB522C" w:rsidRDefault="00BB522C" w:rsidP="00BB522C">
      <w:pPr>
        <w:pStyle w:val="Requirement"/>
      </w:pPr>
      <w:r>
        <w:t>R201.4.12</w:t>
      </w:r>
    </w:p>
    <w:p w14:paraId="33567E0B" w14:textId="77777777" w:rsidR="00BB522C" w:rsidRDefault="00BB522C" w:rsidP="00BB522C">
      <w:r>
        <w:t xml:space="preserve">The MCRS must allow an authorised user to group active records under </w:t>
      </w:r>
      <w:r w:rsidRPr="00A01F6B">
        <w:rPr>
          <w:b/>
          <w:bCs/>
        </w:rPr>
        <w:t>R8.4.16</w:t>
      </w:r>
      <w:r>
        <w:t xml:space="preserve"> and perform disposal related functions under </w:t>
      </w:r>
      <w:r w:rsidRPr="00A01F6B">
        <w:rPr>
          <w:b/>
          <w:bCs/>
        </w:rPr>
        <w:t>R8.4.17</w:t>
      </w:r>
      <w:r>
        <w:t xml:space="preserve">, </w:t>
      </w:r>
      <w:r w:rsidRPr="00A01F6B">
        <w:rPr>
          <w:b/>
          <w:bCs/>
        </w:rPr>
        <w:t>R8.4.18</w:t>
      </w:r>
      <w:r>
        <w:t xml:space="preserve">, </w:t>
      </w:r>
      <w:r w:rsidRPr="00A01F6B">
        <w:rPr>
          <w:b/>
          <w:bCs/>
        </w:rPr>
        <w:t>R8.4.19</w:t>
      </w:r>
      <w:r>
        <w:t xml:space="preserve"> and </w:t>
      </w:r>
      <w:r w:rsidRPr="00A01F6B">
        <w:rPr>
          <w:b/>
          <w:bCs/>
        </w:rPr>
        <w:t>R8.4.20</w:t>
      </w:r>
      <w:r>
        <w:t xml:space="preserve"> for any hierarchical class.</w:t>
      </w:r>
    </w:p>
    <w:p w14:paraId="182E33DB" w14:textId="77777777" w:rsidR="00BB522C" w:rsidRPr="00A01F6B" w:rsidRDefault="00BB522C" w:rsidP="00BB522C">
      <w:pPr>
        <w:rPr>
          <w:i/>
          <w:iCs/>
        </w:rPr>
      </w:pPr>
      <w:r w:rsidRPr="00A01F6B">
        <w:rPr>
          <w:i/>
          <w:iCs/>
        </w:rPr>
        <w:t>Where the hierarchical class is a parent class then the function should apply to all of the records that are classified by any of the descendants of the hierarchical class.</w:t>
      </w:r>
    </w:p>
    <w:p w14:paraId="3F881EF4" w14:textId="77777777" w:rsidR="00BB522C" w:rsidRPr="00D41F14" w:rsidRDefault="00BB522C" w:rsidP="00BB522C">
      <w:pPr>
        <w:rPr>
          <w:rFonts w:cs="Times New Roman"/>
          <w:b/>
          <w:bCs/>
          <w:i/>
          <w:iCs/>
        </w:rPr>
      </w:pPr>
      <w:r>
        <w:rPr>
          <w:i/>
          <w:iCs/>
        </w:rPr>
        <w:t xml:space="preserve">Function references: </w:t>
      </w:r>
      <w:r w:rsidRPr="00305C26">
        <w:rPr>
          <w:b/>
          <w:bCs/>
          <w:i/>
          <w:iCs/>
        </w:rPr>
        <w:t>F</w:t>
      </w:r>
      <w:r>
        <w:rPr>
          <w:b/>
          <w:bCs/>
          <w:i/>
          <w:iCs/>
        </w:rPr>
        <w:t>14.5.41</w:t>
      </w:r>
      <w:r>
        <w:rPr>
          <w:i/>
          <w:iCs/>
        </w:rPr>
        <w:t xml:space="preserve">, </w:t>
      </w:r>
      <w:r w:rsidRPr="00305C26">
        <w:rPr>
          <w:b/>
          <w:bCs/>
          <w:i/>
          <w:iCs/>
        </w:rPr>
        <w:t>F</w:t>
      </w:r>
      <w:r>
        <w:rPr>
          <w:b/>
          <w:bCs/>
          <w:i/>
          <w:iCs/>
        </w:rPr>
        <w:t>14.5.116</w:t>
      </w:r>
      <w:r>
        <w:rPr>
          <w:i/>
          <w:iCs/>
        </w:rPr>
        <w:t xml:space="preserve">, </w:t>
      </w:r>
      <w:r w:rsidRPr="00305C26">
        <w:rPr>
          <w:b/>
          <w:bCs/>
          <w:i/>
          <w:iCs/>
        </w:rPr>
        <w:t>F</w:t>
      </w:r>
      <w:r>
        <w:rPr>
          <w:b/>
          <w:bCs/>
          <w:i/>
          <w:iCs/>
        </w:rPr>
        <w:t>14.5.117</w:t>
      </w:r>
      <w:r>
        <w:rPr>
          <w:i/>
          <w:iCs/>
        </w:rPr>
        <w:t xml:space="preserve">, </w:t>
      </w:r>
      <w:r w:rsidRPr="00305C26">
        <w:rPr>
          <w:b/>
          <w:bCs/>
          <w:i/>
          <w:iCs/>
        </w:rPr>
        <w:t>F</w:t>
      </w:r>
      <w:r>
        <w:rPr>
          <w:b/>
          <w:bCs/>
          <w:i/>
          <w:iCs/>
        </w:rPr>
        <w:t>14.5.118</w:t>
      </w:r>
      <w:r>
        <w:rPr>
          <w:i/>
          <w:iCs/>
        </w:rPr>
        <w:t xml:space="preserve">, </w:t>
      </w:r>
      <w:r w:rsidRPr="00305C26">
        <w:rPr>
          <w:b/>
          <w:bCs/>
          <w:i/>
          <w:iCs/>
        </w:rPr>
        <w:t>F</w:t>
      </w:r>
      <w:r>
        <w:rPr>
          <w:b/>
          <w:bCs/>
          <w:i/>
          <w:iCs/>
        </w:rPr>
        <w:t>14.5.119</w:t>
      </w:r>
      <w:r>
        <w:rPr>
          <w:i/>
          <w:iCs/>
        </w:rPr>
        <w:t xml:space="preserve">, </w:t>
      </w:r>
      <w:r w:rsidRPr="00305C26">
        <w:rPr>
          <w:b/>
          <w:bCs/>
          <w:i/>
          <w:iCs/>
        </w:rPr>
        <w:t>F</w:t>
      </w:r>
      <w:r>
        <w:rPr>
          <w:b/>
          <w:bCs/>
          <w:i/>
          <w:iCs/>
        </w:rPr>
        <w:t>14.5.120</w:t>
      </w:r>
      <w:r>
        <w:rPr>
          <w:i/>
          <w:iCs/>
        </w:rPr>
        <w:t xml:space="preserve">, </w:t>
      </w:r>
      <w:r w:rsidRPr="00305C26">
        <w:rPr>
          <w:b/>
          <w:bCs/>
          <w:i/>
          <w:iCs/>
        </w:rPr>
        <w:t>F</w:t>
      </w:r>
      <w:r>
        <w:rPr>
          <w:b/>
          <w:bCs/>
          <w:i/>
          <w:iCs/>
        </w:rPr>
        <w:t>14.5.124</w:t>
      </w:r>
      <w:r>
        <w:rPr>
          <w:i/>
          <w:iCs/>
        </w:rPr>
        <w:t xml:space="preserve">, </w:t>
      </w:r>
      <w:r w:rsidRPr="00305C26">
        <w:rPr>
          <w:b/>
          <w:bCs/>
          <w:i/>
          <w:iCs/>
        </w:rPr>
        <w:t>F</w:t>
      </w:r>
      <w:r>
        <w:rPr>
          <w:b/>
          <w:bCs/>
          <w:i/>
          <w:iCs/>
        </w:rPr>
        <w:t>14.5.131</w:t>
      </w:r>
      <w:r>
        <w:rPr>
          <w:i/>
          <w:iCs/>
        </w:rPr>
        <w:t xml:space="preserve">, </w:t>
      </w:r>
      <w:r>
        <w:rPr>
          <w:b/>
          <w:bCs/>
          <w:i/>
          <w:iCs/>
        </w:rPr>
        <w:t>F14.5.177</w:t>
      </w:r>
    </w:p>
    <w:p w14:paraId="64185649" w14:textId="77777777" w:rsidR="00BB522C" w:rsidRDefault="00BB522C" w:rsidP="00BB522C">
      <w:pPr>
        <w:rPr>
          <w:rFonts w:cs="Times New Roman"/>
        </w:rPr>
      </w:pPr>
    </w:p>
    <w:p w14:paraId="14B31660" w14:textId="77777777" w:rsidR="00BB522C" w:rsidRDefault="00BB522C" w:rsidP="00BB522C">
      <w:pPr>
        <w:rPr>
          <w:rFonts w:cs="Times New Roman"/>
        </w:rPr>
      </w:pPr>
    </w:p>
    <w:p w14:paraId="356E0AE9" w14:textId="77777777" w:rsidR="00BB522C" w:rsidRDefault="00BB522C" w:rsidP="00BB522C">
      <w:pPr>
        <w:rPr>
          <w:rFonts w:cs="Times New Roman"/>
        </w:rPr>
      </w:pPr>
    </w:p>
    <w:p w14:paraId="59A562A9" w14:textId="77777777" w:rsidR="00BB522C" w:rsidRDefault="00BB522C" w:rsidP="00BB522C">
      <w:pPr>
        <w:spacing w:before="0" w:after="0"/>
        <w:jc w:val="left"/>
        <w:rPr>
          <w:rFonts w:ascii="Calibri" w:hAnsi="Calibri" w:cs="Calibri"/>
        </w:rPr>
      </w:pPr>
      <w:r>
        <w:rPr>
          <w:rFonts w:ascii="Calibri" w:hAnsi="Calibri" w:cs="Calibri"/>
        </w:rPr>
        <w:br w:type="page"/>
      </w:r>
    </w:p>
    <w:p w14:paraId="38C6DB51" w14:textId="77777777" w:rsidR="00BB522C" w:rsidRDefault="00BB522C" w:rsidP="00BB522C">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3FD877CF" w14:textId="76D9966F" w:rsidR="00BB522C" w:rsidRDefault="00BB522C" w:rsidP="00BB522C">
      <w:pPr>
        <w:rPr>
          <w:rFonts w:cs="Times New Roman"/>
        </w:rPr>
      </w:pPr>
      <w:r>
        <w:rPr>
          <w:rFonts w:cs="Times New Roman"/>
          <w:noProof/>
          <w:lang w:val="en-US"/>
        </w:rPr>
        <w:drawing>
          <wp:inline distT="0" distB="0" distL="0" distR="0" wp14:anchorId="7CCE0376" wp14:editId="5426FD8B">
            <wp:extent cx="5359400" cy="3776345"/>
            <wp:effectExtent l="0" t="0" r="0" b="8255"/>
            <wp:docPr id="500" name="Picture 500"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6E7921AE" w14:textId="5C7002C8" w:rsidR="00BB522C" w:rsidRDefault="00441E73" w:rsidP="00BB522C">
      <w:pPr>
        <w:pBdr>
          <w:bottom w:val="single" w:sz="4" w:space="1" w:color="auto"/>
        </w:pBdr>
        <w:rPr>
          <w:rFonts w:ascii="Calibri" w:hAnsi="Calibri" w:cs="Calibri"/>
        </w:rPr>
      </w:pPr>
      <w:r>
        <w:rPr>
          <w:rFonts w:ascii="Calibri" w:hAnsi="Calibri" w:cs="Calibri"/>
        </w:rPr>
        <w:t>Answer</w:t>
      </w:r>
      <w:r w:rsidR="00BB522C">
        <w:rPr>
          <w:rFonts w:ascii="Calibri" w:hAnsi="Calibri" w:cs="Calibri"/>
        </w:rPr>
        <w:t xml:space="preserve"> this functional requirement (in 100 to 250 words):</w:t>
      </w:r>
    </w:p>
    <w:p w14:paraId="380DF61D" w14:textId="77777777" w:rsidR="00BB522C" w:rsidRDefault="00BB522C" w:rsidP="00BB522C">
      <w:r>
        <w:t>Requirement R201.4.12</w:t>
      </w:r>
    </w:p>
    <w:p w14:paraId="0AA79194" w14:textId="77777777" w:rsidR="00BB522C" w:rsidRDefault="00BB522C" w:rsidP="00BB522C">
      <w:pPr>
        <w:spacing w:before="0" w:after="0"/>
        <w:jc w:val="left"/>
        <w:rPr>
          <w:rFonts w:ascii="Calibri" w:hAnsi="Calibri" w:cs="Calibri"/>
        </w:rPr>
      </w:pPr>
    </w:p>
    <w:p w14:paraId="5988827A" w14:textId="77777777" w:rsidR="00BB522C" w:rsidRDefault="00BB522C" w:rsidP="00BB522C">
      <w:pPr>
        <w:spacing w:before="0" w:after="0"/>
        <w:jc w:val="left"/>
        <w:rPr>
          <w:rFonts w:ascii="Calibri" w:hAnsi="Calibri" w:cs="Calibri"/>
        </w:rPr>
      </w:pPr>
      <w:r>
        <w:rPr>
          <w:rFonts w:ascii="Calibri" w:hAnsi="Calibri" w:cs="Calibri"/>
        </w:rPr>
        <w:br w:type="page"/>
      </w:r>
    </w:p>
    <w:p w14:paraId="6502667F" w14:textId="77777777" w:rsidR="00BB522C" w:rsidRPr="004121E0" w:rsidRDefault="00BB522C" w:rsidP="00BB522C">
      <w:pPr>
        <w:pBdr>
          <w:bottom w:val="single" w:sz="4" w:space="1" w:color="auto"/>
        </w:pBdr>
        <w:rPr>
          <w:rFonts w:ascii="Calibri" w:hAnsi="Calibri" w:cs="Calibri"/>
        </w:rPr>
      </w:pPr>
      <w:r>
        <w:rPr>
          <w:rFonts w:ascii="Calibri" w:hAnsi="Calibri" w:cs="Calibri"/>
        </w:rPr>
        <w:lastRenderedPageBreak/>
        <w:t>To be completed by test centre (during testing):</w:t>
      </w:r>
    </w:p>
    <w:p w14:paraId="282310B9"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644542FA"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50274C62"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0EAA2418"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3037740D"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5A6BED90"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79859B27"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159E3250"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70FCE660"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311EDD5F"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081F5FF4"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36B0D055"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38352BAA"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6AD8E9FA" w14:textId="77777777" w:rsidR="00BB522C" w:rsidRPr="00730B31" w:rsidRDefault="00BB522C" w:rsidP="00BB522C">
      <w:pPr>
        <w:pBdr>
          <w:bottom w:val="single" w:sz="4" w:space="1" w:color="auto"/>
        </w:pBdr>
        <w:rPr>
          <w:rFonts w:ascii="Calibri" w:hAnsi="Calibri" w:cs="Calibri"/>
        </w:rPr>
      </w:pPr>
      <w:r>
        <w:rPr>
          <w:rFonts w:ascii="Calibri" w:hAnsi="Calibri" w:cs="Calibri"/>
        </w:rPr>
        <w:t>Date checked (by test centre):</w:t>
      </w:r>
    </w:p>
    <w:p w14:paraId="1E951821" w14:textId="77777777" w:rsidR="00BB522C" w:rsidRDefault="00BB522C" w:rsidP="00BB522C">
      <w:pPr>
        <w:rPr>
          <w:rFonts w:cs="Times New Roman"/>
        </w:rPr>
      </w:pPr>
    </w:p>
    <w:p w14:paraId="58CB6AA6" w14:textId="77777777" w:rsidR="00BB522C" w:rsidRPr="00730B31" w:rsidRDefault="00BB522C" w:rsidP="00BB522C">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0EC75925" w14:textId="77777777" w:rsidR="00BB522C" w:rsidRDefault="00BB522C" w:rsidP="00BB522C">
      <w:r>
        <w:t>Requirement R201.4.12</w:t>
      </w:r>
    </w:p>
    <w:p w14:paraId="10B39711" w14:textId="77777777" w:rsidR="00BB522C" w:rsidRDefault="00BB522C" w:rsidP="00BB522C"/>
    <w:p w14:paraId="54B72A9C" w14:textId="77777777" w:rsidR="00BB522C" w:rsidRDefault="00BB522C" w:rsidP="00BB522C">
      <w:pPr>
        <w:rPr>
          <w:rFonts w:cs="Times New Roman"/>
        </w:rPr>
      </w:pPr>
    </w:p>
    <w:p w14:paraId="11EA8ECC" w14:textId="77777777" w:rsidR="00BB522C" w:rsidRDefault="00BB522C" w:rsidP="00BB522C">
      <w:pPr>
        <w:spacing w:before="0" w:after="0"/>
        <w:jc w:val="left"/>
        <w:rPr>
          <w:rFonts w:ascii="Calibri" w:hAnsi="Calibri" w:cs="Calibri"/>
        </w:rPr>
      </w:pPr>
      <w:r>
        <w:rPr>
          <w:rFonts w:ascii="Calibri" w:hAnsi="Calibri" w:cs="Calibri"/>
        </w:rPr>
        <w:br w:type="page"/>
      </w:r>
    </w:p>
    <w:p w14:paraId="6E74DFB4" w14:textId="77777777" w:rsidR="00BB522C" w:rsidRPr="007C249D" w:rsidRDefault="00BB522C" w:rsidP="00BB522C">
      <w:pPr>
        <w:pBdr>
          <w:bottom w:val="single" w:sz="4" w:space="1" w:color="auto"/>
        </w:pBdr>
        <w:rPr>
          <w:rFonts w:ascii="Calibri" w:hAnsi="Calibri" w:cs="Calibri"/>
          <w:b/>
          <w:bCs/>
        </w:rPr>
      </w:pPr>
      <w:r w:rsidRPr="007C249D">
        <w:rPr>
          <w:rFonts w:ascii="Calibri" w:hAnsi="Calibri" w:cs="Calibri"/>
          <w:b/>
          <w:bCs/>
        </w:rPr>
        <w:lastRenderedPageBreak/>
        <w:t>Requirement:</w:t>
      </w:r>
    </w:p>
    <w:p w14:paraId="14B6F40E" w14:textId="77777777" w:rsidR="00BB522C" w:rsidRDefault="00BB522C" w:rsidP="00BB522C">
      <w:r>
        <w:t>Requirement R201.4.13</w:t>
      </w:r>
    </w:p>
    <w:p w14:paraId="49BD73B5" w14:textId="77777777" w:rsidR="00BB522C" w:rsidRDefault="00BB522C" w:rsidP="00BB522C">
      <w:pPr>
        <w:pStyle w:val="Requirement"/>
      </w:pPr>
      <w:r>
        <w:t>R201.4.13</w:t>
      </w:r>
    </w:p>
    <w:p w14:paraId="040CD08E" w14:textId="77777777" w:rsidR="00BB522C" w:rsidRPr="00C43977" w:rsidRDefault="00BB522C" w:rsidP="00BB522C">
      <w:r w:rsidRPr="00C43977">
        <w:t xml:space="preserve">When an active disposal hold is associated with a hierarchical class, under </w:t>
      </w:r>
      <w:r w:rsidRPr="00C43977">
        <w:rPr>
          <w:b/>
          <w:bCs/>
        </w:rPr>
        <w:t>R9.4.3</w:t>
      </w:r>
      <w:r w:rsidRPr="00C43977">
        <w:t xml:space="preserve">, the MCRS must, in addition to the other clauses of </w:t>
      </w:r>
      <w:r w:rsidRPr="00C43977">
        <w:rPr>
          <w:b/>
          <w:bCs/>
        </w:rPr>
        <w:t>R9.4.4</w:t>
      </w:r>
      <w:r w:rsidRPr="00C43977">
        <w:t>, prevent the destruction of any record that:</w:t>
      </w:r>
    </w:p>
    <w:p w14:paraId="7AA99D57" w14:textId="77777777" w:rsidR="00BB522C" w:rsidRPr="00C43977" w:rsidRDefault="00BB522C" w:rsidP="00BB522C">
      <w:pPr>
        <w:pStyle w:val="ListParagraph"/>
        <w:numPr>
          <w:ilvl w:val="0"/>
          <w:numId w:val="102"/>
        </w:numPr>
        <w:contextualSpacing w:val="0"/>
      </w:pPr>
      <w:r w:rsidRPr="00C43977">
        <w:t>Has been classified with a hierarchical class that is a child or descendant of a hierarchical class associated with the disposal schedule.</w:t>
      </w:r>
    </w:p>
    <w:p w14:paraId="580616ED" w14:textId="77777777" w:rsidR="00BB522C" w:rsidRPr="00C43977" w:rsidRDefault="00BB522C" w:rsidP="00BB522C">
      <w:pPr>
        <w:rPr>
          <w:i/>
          <w:iCs/>
        </w:rPr>
      </w:pPr>
      <w:r w:rsidRPr="00C43977">
        <w:rPr>
          <w:i/>
          <w:iCs/>
        </w:rPr>
        <w:t>The association of a disposal hold with a hierarchical class that is a top level class, or a parent class, should have the same effect as associating the disposal hold individually with each child class or descendant of that class.</w:t>
      </w:r>
    </w:p>
    <w:p w14:paraId="7CAA79E8" w14:textId="77777777" w:rsidR="00BB522C" w:rsidRDefault="00BB522C" w:rsidP="00BB522C">
      <w:pPr>
        <w:rPr>
          <w:rFonts w:cs="Times New Roman"/>
        </w:rPr>
      </w:pPr>
    </w:p>
    <w:p w14:paraId="3313A421" w14:textId="77777777" w:rsidR="00BB522C" w:rsidRDefault="00BB522C" w:rsidP="00BB522C">
      <w:pPr>
        <w:rPr>
          <w:rFonts w:cs="Times New Roman"/>
        </w:rPr>
      </w:pPr>
    </w:p>
    <w:p w14:paraId="138C60BB" w14:textId="77777777" w:rsidR="00BB522C" w:rsidRDefault="00BB522C" w:rsidP="00BB522C">
      <w:pPr>
        <w:rPr>
          <w:rFonts w:cs="Times New Roman"/>
        </w:rPr>
      </w:pPr>
    </w:p>
    <w:p w14:paraId="0B679824" w14:textId="77777777" w:rsidR="00BB522C" w:rsidRDefault="00BB522C" w:rsidP="00BB522C">
      <w:pPr>
        <w:spacing w:before="0" w:after="0"/>
        <w:jc w:val="left"/>
        <w:rPr>
          <w:rFonts w:ascii="Calibri" w:hAnsi="Calibri" w:cs="Calibri"/>
        </w:rPr>
      </w:pPr>
      <w:r>
        <w:rPr>
          <w:rFonts w:ascii="Calibri" w:hAnsi="Calibri" w:cs="Calibri"/>
        </w:rPr>
        <w:br w:type="page"/>
      </w:r>
    </w:p>
    <w:p w14:paraId="20444504" w14:textId="77777777" w:rsidR="00BB522C" w:rsidRDefault="00BB522C" w:rsidP="00BB522C">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76187D2C" w14:textId="4C056E47" w:rsidR="00BB522C" w:rsidRDefault="00BB522C" w:rsidP="00BB522C">
      <w:pPr>
        <w:rPr>
          <w:rFonts w:cs="Times New Roman"/>
        </w:rPr>
      </w:pPr>
      <w:r>
        <w:rPr>
          <w:rFonts w:cs="Times New Roman"/>
          <w:noProof/>
          <w:lang w:val="en-US"/>
        </w:rPr>
        <w:drawing>
          <wp:inline distT="0" distB="0" distL="0" distR="0" wp14:anchorId="0667D31C" wp14:editId="383B0A43">
            <wp:extent cx="5359400" cy="3776345"/>
            <wp:effectExtent l="0" t="0" r="0" b="8255"/>
            <wp:docPr id="501" name="Picture 501"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2486EF35" w14:textId="17A4BD0E" w:rsidR="00BB522C" w:rsidRDefault="00441E73" w:rsidP="00BB522C">
      <w:pPr>
        <w:pBdr>
          <w:bottom w:val="single" w:sz="4" w:space="1" w:color="auto"/>
        </w:pBdr>
        <w:rPr>
          <w:rFonts w:ascii="Calibri" w:hAnsi="Calibri" w:cs="Calibri"/>
        </w:rPr>
      </w:pPr>
      <w:r>
        <w:rPr>
          <w:rFonts w:ascii="Calibri" w:hAnsi="Calibri" w:cs="Calibri"/>
        </w:rPr>
        <w:t>Answer</w:t>
      </w:r>
      <w:r w:rsidR="00BB522C">
        <w:rPr>
          <w:rFonts w:ascii="Calibri" w:hAnsi="Calibri" w:cs="Calibri"/>
        </w:rPr>
        <w:t xml:space="preserve"> this functional requirement (in 100 to 250 words):</w:t>
      </w:r>
    </w:p>
    <w:p w14:paraId="67937F38" w14:textId="77777777" w:rsidR="00BB522C" w:rsidRDefault="00BB522C" w:rsidP="00BB522C">
      <w:r>
        <w:t>Requirement R201.4.13</w:t>
      </w:r>
    </w:p>
    <w:p w14:paraId="208485AD" w14:textId="77777777" w:rsidR="00BB522C" w:rsidRDefault="00BB522C" w:rsidP="00BB522C">
      <w:pPr>
        <w:spacing w:before="0" w:after="0"/>
        <w:jc w:val="left"/>
        <w:rPr>
          <w:rFonts w:ascii="Calibri" w:hAnsi="Calibri" w:cs="Calibri"/>
        </w:rPr>
      </w:pPr>
    </w:p>
    <w:p w14:paraId="1708FAC4" w14:textId="77777777" w:rsidR="00BB522C" w:rsidRDefault="00BB522C" w:rsidP="00BB522C">
      <w:pPr>
        <w:spacing w:before="0" w:after="0"/>
        <w:jc w:val="left"/>
        <w:rPr>
          <w:rFonts w:ascii="Calibri" w:hAnsi="Calibri" w:cs="Calibri"/>
        </w:rPr>
      </w:pPr>
      <w:r>
        <w:rPr>
          <w:rFonts w:ascii="Calibri" w:hAnsi="Calibri" w:cs="Calibri"/>
        </w:rPr>
        <w:br w:type="page"/>
      </w:r>
    </w:p>
    <w:p w14:paraId="4E88FE87" w14:textId="77777777" w:rsidR="00BB522C" w:rsidRPr="004121E0" w:rsidRDefault="00BB522C" w:rsidP="00BB522C">
      <w:pPr>
        <w:pBdr>
          <w:bottom w:val="single" w:sz="4" w:space="1" w:color="auto"/>
        </w:pBdr>
        <w:rPr>
          <w:rFonts w:ascii="Calibri" w:hAnsi="Calibri" w:cs="Calibri"/>
        </w:rPr>
      </w:pPr>
      <w:r>
        <w:rPr>
          <w:rFonts w:ascii="Calibri" w:hAnsi="Calibri" w:cs="Calibri"/>
        </w:rPr>
        <w:lastRenderedPageBreak/>
        <w:t>To be completed by test centre (during testing):</w:t>
      </w:r>
    </w:p>
    <w:p w14:paraId="78996C43"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30DB43C5"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66C3B91A"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7DA100CB"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24A87099"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6CF45301"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74213AC1"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39D805CF"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2F63AE3E"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1E204469"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56ED3959"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5BDF6ED"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3B6DC02"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59230082" w14:textId="77777777" w:rsidR="00BB522C" w:rsidRPr="00730B31" w:rsidRDefault="00BB522C" w:rsidP="00BB522C">
      <w:pPr>
        <w:pBdr>
          <w:bottom w:val="single" w:sz="4" w:space="1" w:color="auto"/>
        </w:pBdr>
        <w:rPr>
          <w:rFonts w:ascii="Calibri" w:hAnsi="Calibri" w:cs="Calibri"/>
        </w:rPr>
      </w:pPr>
      <w:r>
        <w:rPr>
          <w:rFonts w:ascii="Calibri" w:hAnsi="Calibri" w:cs="Calibri"/>
        </w:rPr>
        <w:t>Date checked (by test centre):</w:t>
      </w:r>
    </w:p>
    <w:p w14:paraId="2ED75584" w14:textId="77777777" w:rsidR="00BB522C" w:rsidRDefault="00BB522C" w:rsidP="00BB522C">
      <w:pPr>
        <w:rPr>
          <w:rFonts w:cs="Times New Roman"/>
        </w:rPr>
      </w:pPr>
    </w:p>
    <w:p w14:paraId="15F87E13" w14:textId="77777777" w:rsidR="00BB522C" w:rsidRPr="00730B31" w:rsidRDefault="00BB522C" w:rsidP="00BB522C">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79095F90" w14:textId="77777777" w:rsidR="00BB522C" w:rsidRDefault="00BB522C" w:rsidP="00BB522C">
      <w:r>
        <w:t>Requirement R201.4.13</w:t>
      </w:r>
    </w:p>
    <w:p w14:paraId="77A40E25" w14:textId="77777777" w:rsidR="00BB522C" w:rsidRDefault="00BB522C" w:rsidP="00BB522C"/>
    <w:p w14:paraId="6BBFA4F0" w14:textId="77777777" w:rsidR="00BB522C" w:rsidRDefault="00BB522C" w:rsidP="00BB522C"/>
    <w:p w14:paraId="32278300" w14:textId="77777777" w:rsidR="00BB522C" w:rsidRDefault="00BB522C" w:rsidP="00BB522C">
      <w:pPr>
        <w:spacing w:before="0" w:after="0"/>
        <w:jc w:val="left"/>
        <w:rPr>
          <w:rFonts w:ascii="Calibri" w:hAnsi="Calibri" w:cs="Calibri"/>
        </w:rPr>
      </w:pPr>
      <w:r>
        <w:rPr>
          <w:rFonts w:ascii="Calibri" w:hAnsi="Calibri" w:cs="Calibri"/>
        </w:rPr>
        <w:br w:type="page"/>
      </w:r>
    </w:p>
    <w:p w14:paraId="30D95B90" w14:textId="77777777" w:rsidR="00BB522C" w:rsidRPr="007C249D" w:rsidRDefault="00BB522C" w:rsidP="00BB522C">
      <w:pPr>
        <w:pBdr>
          <w:bottom w:val="single" w:sz="4" w:space="1" w:color="auto"/>
        </w:pBdr>
        <w:rPr>
          <w:rFonts w:ascii="Calibri" w:hAnsi="Calibri" w:cs="Calibri"/>
          <w:b/>
          <w:bCs/>
        </w:rPr>
      </w:pPr>
      <w:r w:rsidRPr="007C249D">
        <w:rPr>
          <w:rFonts w:ascii="Calibri" w:hAnsi="Calibri" w:cs="Calibri"/>
          <w:b/>
          <w:bCs/>
        </w:rPr>
        <w:lastRenderedPageBreak/>
        <w:t>Requirement:</w:t>
      </w:r>
    </w:p>
    <w:p w14:paraId="1D9A5E82" w14:textId="77777777" w:rsidR="00BB522C" w:rsidRDefault="00BB522C" w:rsidP="00BB522C">
      <w:r>
        <w:t>Requirement R201.4.14</w:t>
      </w:r>
    </w:p>
    <w:p w14:paraId="462867BC" w14:textId="77777777" w:rsidR="00BB522C" w:rsidRDefault="00BB522C" w:rsidP="00BB522C">
      <w:pPr>
        <w:pStyle w:val="Requirement"/>
      </w:pPr>
      <w:r>
        <w:t>R201.4.14</w:t>
      </w:r>
    </w:p>
    <w:p w14:paraId="17206E37" w14:textId="77777777" w:rsidR="00BB522C" w:rsidRDefault="00BB522C" w:rsidP="00BB522C">
      <w:r>
        <w:t>The MCRS must allow an authorised user to search for and find aggregations and/or records that are classified by any descendant of a nominated hierarchical class.</w:t>
      </w:r>
    </w:p>
    <w:p w14:paraId="5231026E" w14:textId="77777777" w:rsidR="00BB522C" w:rsidRPr="00A01F6B" w:rsidRDefault="00BB522C" w:rsidP="00BB522C">
      <w:pPr>
        <w:rPr>
          <w:rFonts w:cs="Times New Roman"/>
          <w:i/>
          <w:iCs/>
        </w:rPr>
      </w:pPr>
      <w:r>
        <w:rPr>
          <w:i/>
          <w:iCs/>
        </w:rPr>
        <w:t xml:space="preserve">This requirement extends </w:t>
      </w:r>
      <w:r w:rsidRPr="00983694">
        <w:rPr>
          <w:b/>
          <w:bCs/>
          <w:i/>
          <w:iCs/>
        </w:rPr>
        <w:t>R6.5.18</w:t>
      </w:r>
      <w:r>
        <w:rPr>
          <w:i/>
          <w:iCs/>
        </w:rPr>
        <w:t xml:space="preserve"> to allow a search by a nominated class to find an aggregation or record where the nominated class is a hierarchical class that is not the entity’s class but is the ancestor of the entity’s class.</w:t>
      </w:r>
    </w:p>
    <w:p w14:paraId="3D37169E" w14:textId="77777777" w:rsidR="00BB522C" w:rsidRPr="00D41F14" w:rsidRDefault="00BB522C" w:rsidP="00BB522C">
      <w:pPr>
        <w:rPr>
          <w:rFonts w:cs="Times New Roman"/>
          <w:b/>
          <w:bCs/>
          <w:i/>
          <w:iCs/>
        </w:rPr>
      </w:pPr>
      <w:r>
        <w:rPr>
          <w:i/>
          <w:iCs/>
        </w:rPr>
        <w:t xml:space="preserve">Function reference: </w:t>
      </w:r>
      <w:r w:rsidRPr="00305C26">
        <w:rPr>
          <w:b/>
          <w:bCs/>
          <w:i/>
          <w:iCs/>
        </w:rPr>
        <w:t>F</w:t>
      </w:r>
      <w:r>
        <w:rPr>
          <w:b/>
          <w:bCs/>
          <w:i/>
          <w:iCs/>
        </w:rPr>
        <w:t>14.5.195</w:t>
      </w:r>
    </w:p>
    <w:p w14:paraId="056B9161" w14:textId="77777777" w:rsidR="00BB522C" w:rsidRDefault="00BB522C" w:rsidP="00BB522C">
      <w:pPr>
        <w:rPr>
          <w:rFonts w:cs="Times New Roman"/>
        </w:rPr>
      </w:pPr>
    </w:p>
    <w:p w14:paraId="0AB4F1E3" w14:textId="77777777" w:rsidR="00BB522C" w:rsidRDefault="00BB522C" w:rsidP="00BB522C">
      <w:pPr>
        <w:rPr>
          <w:rFonts w:cs="Times New Roman"/>
        </w:rPr>
      </w:pPr>
    </w:p>
    <w:p w14:paraId="5AB0350E" w14:textId="77777777" w:rsidR="00BB522C" w:rsidRDefault="00BB522C" w:rsidP="00BB522C">
      <w:pPr>
        <w:rPr>
          <w:rFonts w:cs="Times New Roman"/>
        </w:rPr>
      </w:pPr>
    </w:p>
    <w:p w14:paraId="34F03EA4" w14:textId="77777777" w:rsidR="00BB522C" w:rsidRDefault="00BB522C" w:rsidP="00BB522C">
      <w:pPr>
        <w:spacing w:before="0" w:after="0"/>
        <w:jc w:val="left"/>
        <w:rPr>
          <w:rFonts w:ascii="Calibri" w:hAnsi="Calibri" w:cs="Calibri"/>
        </w:rPr>
      </w:pPr>
      <w:r>
        <w:rPr>
          <w:rFonts w:ascii="Calibri" w:hAnsi="Calibri" w:cs="Calibri"/>
        </w:rPr>
        <w:br w:type="page"/>
      </w:r>
    </w:p>
    <w:p w14:paraId="7F9FEA46" w14:textId="77777777" w:rsidR="00BB522C" w:rsidRDefault="00BB522C" w:rsidP="00BB522C">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34EB7152" w14:textId="0E00776E" w:rsidR="00BB522C" w:rsidRDefault="00BB522C" w:rsidP="00BB522C">
      <w:pPr>
        <w:rPr>
          <w:rFonts w:cs="Times New Roman"/>
        </w:rPr>
      </w:pPr>
      <w:r>
        <w:rPr>
          <w:rFonts w:cs="Times New Roman"/>
          <w:noProof/>
          <w:lang w:val="en-US"/>
        </w:rPr>
        <w:drawing>
          <wp:inline distT="0" distB="0" distL="0" distR="0" wp14:anchorId="581A9BC8" wp14:editId="7D10F128">
            <wp:extent cx="5359400" cy="3776345"/>
            <wp:effectExtent l="0" t="0" r="0" b="8255"/>
            <wp:docPr id="502" name="Picture 502"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7673439" w14:textId="54B1A6BA" w:rsidR="00BB522C" w:rsidRDefault="00441E73" w:rsidP="00BB522C">
      <w:pPr>
        <w:pBdr>
          <w:bottom w:val="single" w:sz="4" w:space="1" w:color="auto"/>
        </w:pBdr>
        <w:rPr>
          <w:rFonts w:ascii="Calibri" w:hAnsi="Calibri" w:cs="Calibri"/>
        </w:rPr>
      </w:pPr>
      <w:r>
        <w:rPr>
          <w:rFonts w:ascii="Calibri" w:hAnsi="Calibri" w:cs="Calibri"/>
        </w:rPr>
        <w:t>Answer</w:t>
      </w:r>
      <w:r w:rsidR="00BB522C">
        <w:rPr>
          <w:rFonts w:ascii="Calibri" w:hAnsi="Calibri" w:cs="Calibri"/>
        </w:rPr>
        <w:t xml:space="preserve"> this functional requirement (in 100 to 250 words):</w:t>
      </w:r>
    </w:p>
    <w:p w14:paraId="5D4B5BF3" w14:textId="77777777" w:rsidR="00BB522C" w:rsidRDefault="00BB522C" w:rsidP="00BB522C">
      <w:r>
        <w:t>Requirement R201.4.14</w:t>
      </w:r>
    </w:p>
    <w:p w14:paraId="2F13730A" w14:textId="77777777" w:rsidR="00BB522C" w:rsidRDefault="00BB522C" w:rsidP="00BB522C">
      <w:pPr>
        <w:spacing w:before="0" w:after="0"/>
        <w:jc w:val="left"/>
        <w:rPr>
          <w:rFonts w:ascii="Calibri" w:hAnsi="Calibri" w:cs="Calibri"/>
        </w:rPr>
      </w:pPr>
    </w:p>
    <w:p w14:paraId="1831007B" w14:textId="77777777" w:rsidR="00BB522C" w:rsidRDefault="00BB522C" w:rsidP="00BB522C">
      <w:pPr>
        <w:spacing w:before="0" w:after="0"/>
        <w:jc w:val="left"/>
        <w:rPr>
          <w:rFonts w:ascii="Calibri" w:hAnsi="Calibri" w:cs="Calibri"/>
        </w:rPr>
      </w:pPr>
      <w:r>
        <w:rPr>
          <w:rFonts w:ascii="Calibri" w:hAnsi="Calibri" w:cs="Calibri"/>
        </w:rPr>
        <w:br w:type="page"/>
      </w:r>
    </w:p>
    <w:p w14:paraId="2AEC2ADA" w14:textId="77777777" w:rsidR="00BB522C" w:rsidRPr="004121E0" w:rsidRDefault="00BB522C" w:rsidP="00BB522C">
      <w:pPr>
        <w:pBdr>
          <w:bottom w:val="single" w:sz="4" w:space="1" w:color="auto"/>
        </w:pBdr>
        <w:rPr>
          <w:rFonts w:ascii="Calibri" w:hAnsi="Calibri" w:cs="Calibri"/>
        </w:rPr>
      </w:pPr>
      <w:r>
        <w:rPr>
          <w:rFonts w:ascii="Calibri" w:hAnsi="Calibri" w:cs="Calibri"/>
        </w:rPr>
        <w:lastRenderedPageBreak/>
        <w:t>To be completed by test centre (during testing):</w:t>
      </w:r>
    </w:p>
    <w:p w14:paraId="4134C191"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1FF29F62"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39D945EC"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F5C47F9"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7242021B"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6957C02A"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6673FCEC"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0ABAD8A2"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3D156BBC"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79D2DD91"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98AEE73"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51EA8579"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2D0F48AD"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3E63E6E5" w14:textId="77777777" w:rsidR="00BB522C" w:rsidRPr="00730B31" w:rsidRDefault="00BB522C" w:rsidP="00BB522C">
      <w:pPr>
        <w:pBdr>
          <w:bottom w:val="single" w:sz="4" w:space="1" w:color="auto"/>
        </w:pBdr>
        <w:rPr>
          <w:rFonts w:ascii="Calibri" w:hAnsi="Calibri" w:cs="Calibri"/>
        </w:rPr>
      </w:pPr>
      <w:r>
        <w:rPr>
          <w:rFonts w:ascii="Calibri" w:hAnsi="Calibri" w:cs="Calibri"/>
        </w:rPr>
        <w:t>Date checked (by test centre):</w:t>
      </w:r>
    </w:p>
    <w:p w14:paraId="199DB510" w14:textId="77777777" w:rsidR="00BB522C" w:rsidRDefault="00BB522C" w:rsidP="00BB522C">
      <w:pPr>
        <w:rPr>
          <w:rFonts w:cs="Times New Roman"/>
        </w:rPr>
      </w:pPr>
    </w:p>
    <w:p w14:paraId="5237E06E" w14:textId="77777777" w:rsidR="00BB522C" w:rsidRPr="00730B31" w:rsidRDefault="00BB522C" w:rsidP="00BB522C">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44A9CFF3" w14:textId="77777777" w:rsidR="00BB522C" w:rsidRDefault="00BB522C" w:rsidP="00BB522C">
      <w:r>
        <w:t>Requirement R201.4.14</w:t>
      </w:r>
    </w:p>
    <w:p w14:paraId="419B7E03" w14:textId="77777777" w:rsidR="00BB522C" w:rsidRDefault="00BB522C" w:rsidP="00BB522C"/>
    <w:p w14:paraId="053DFFAD" w14:textId="77777777" w:rsidR="00BB522C" w:rsidRDefault="00BB522C" w:rsidP="00BB522C">
      <w:pPr>
        <w:rPr>
          <w:rFonts w:cs="Times New Roman"/>
        </w:rPr>
      </w:pPr>
    </w:p>
    <w:p w14:paraId="3686475F" w14:textId="77777777" w:rsidR="00BB522C" w:rsidRDefault="00BB522C" w:rsidP="00BB522C">
      <w:pPr>
        <w:spacing w:before="0" w:after="0"/>
        <w:jc w:val="left"/>
        <w:rPr>
          <w:rFonts w:ascii="Calibri" w:hAnsi="Calibri" w:cs="Calibri"/>
        </w:rPr>
      </w:pPr>
      <w:r>
        <w:rPr>
          <w:rFonts w:ascii="Calibri" w:hAnsi="Calibri" w:cs="Calibri"/>
        </w:rPr>
        <w:br w:type="page"/>
      </w:r>
    </w:p>
    <w:p w14:paraId="586CD1D7" w14:textId="77777777" w:rsidR="00BB522C" w:rsidRPr="007C249D" w:rsidRDefault="00BB522C" w:rsidP="00BB522C">
      <w:pPr>
        <w:pBdr>
          <w:bottom w:val="single" w:sz="4" w:space="1" w:color="auto"/>
        </w:pBdr>
        <w:rPr>
          <w:rFonts w:ascii="Calibri" w:hAnsi="Calibri" w:cs="Calibri"/>
          <w:b/>
          <w:bCs/>
        </w:rPr>
      </w:pPr>
      <w:r w:rsidRPr="007C249D">
        <w:rPr>
          <w:rFonts w:ascii="Calibri" w:hAnsi="Calibri" w:cs="Calibri"/>
          <w:b/>
          <w:bCs/>
        </w:rPr>
        <w:lastRenderedPageBreak/>
        <w:t>Requirement:</w:t>
      </w:r>
    </w:p>
    <w:p w14:paraId="61BB0623" w14:textId="77777777" w:rsidR="00BB522C" w:rsidRDefault="00BB522C" w:rsidP="00BB522C">
      <w:r>
        <w:t>Requirement R201.4.15</w:t>
      </w:r>
    </w:p>
    <w:p w14:paraId="5EE74F2B" w14:textId="77777777" w:rsidR="00BB522C" w:rsidRPr="00B71170" w:rsidRDefault="00BB522C" w:rsidP="00BB522C">
      <w:pPr>
        <w:pStyle w:val="Requirement"/>
        <w:rPr>
          <w:rFonts w:cs="Times New Roman"/>
        </w:rPr>
      </w:pPr>
      <w:r>
        <w:t>R201.4</w:t>
      </w:r>
      <w:r w:rsidRPr="00B71170">
        <w:t>.</w:t>
      </w:r>
      <w:r>
        <w:t>15</w:t>
      </w:r>
    </w:p>
    <w:p w14:paraId="6AD51862" w14:textId="77777777" w:rsidR="00BB522C" w:rsidRPr="00880A4B" w:rsidRDefault="00BB522C" w:rsidP="00BB522C">
      <w:r w:rsidRPr="00880A4B">
        <w:t xml:space="preserve">When hierarchical classes are exported in full under </w:t>
      </w:r>
      <w:r w:rsidRPr="00880A4B">
        <w:rPr>
          <w:b/>
          <w:bCs/>
        </w:rPr>
        <w:t>R11.4.3</w:t>
      </w:r>
      <w:r w:rsidRPr="00880A4B">
        <w:t>, then the MCRS must also export their child and descendant classes in full, as included entities.</w:t>
      </w:r>
    </w:p>
    <w:p w14:paraId="0C1559CC" w14:textId="77777777" w:rsidR="00BB522C" w:rsidRPr="00DE31D8" w:rsidRDefault="00BB522C" w:rsidP="00BB522C">
      <w:pPr>
        <w:rPr>
          <w:rFonts w:cs="Times New Roman"/>
          <w:i/>
          <w:iCs/>
        </w:rPr>
      </w:pPr>
      <w:r w:rsidRPr="00880A4B">
        <w:rPr>
          <w:i/>
          <w:iCs/>
        </w:rPr>
        <w:t xml:space="preserve">See </w:t>
      </w:r>
      <w:r w:rsidRPr="00880A4B">
        <w:rPr>
          <w:b/>
          <w:bCs/>
          <w:i/>
          <w:iCs/>
        </w:rPr>
        <w:t>11.2.10 Exporting included entities</w:t>
      </w:r>
      <w:r w:rsidRPr="00880A4B">
        <w:rPr>
          <w:i/>
          <w:iCs/>
        </w:rPr>
        <w:t xml:space="preserve"> and </w:t>
      </w:r>
      <w:r w:rsidRPr="00880A4B">
        <w:rPr>
          <w:b/>
          <w:bCs/>
          <w:i/>
          <w:iCs/>
        </w:rPr>
        <w:t>201.2.6 Exporting hierarchical classification schemes</w:t>
      </w:r>
      <w:r w:rsidRPr="00880A4B">
        <w:rPr>
          <w:i/>
          <w:iCs/>
        </w:rPr>
        <w:t xml:space="preserve"> for an explanation of included entities in export and their relationship to hierarchical classification.</w:t>
      </w:r>
    </w:p>
    <w:p w14:paraId="2A2293B2" w14:textId="77777777" w:rsidR="00BB522C" w:rsidRDefault="00BB522C" w:rsidP="00BB522C">
      <w:pPr>
        <w:rPr>
          <w:rFonts w:cs="Times New Roman"/>
          <w:i/>
          <w:iCs/>
        </w:rPr>
      </w:pPr>
      <w:r>
        <w:rPr>
          <w:i/>
          <w:iCs/>
        </w:rPr>
        <w:t xml:space="preserve">Function reference: </w:t>
      </w:r>
      <w:r w:rsidRPr="00305C26">
        <w:rPr>
          <w:b/>
          <w:bCs/>
          <w:i/>
          <w:iCs/>
        </w:rPr>
        <w:t>F</w:t>
      </w:r>
      <w:r>
        <w:rPr>
          <w:b/>
          <w:bCs/>
          <w:i/>
          <w:iCs/>
        </w:rPr>
        <w:t>14</w:t>
      </w:r>
      <w:r w:rsidRPr="00305C26">
        <w:rPr>
          <w:b/>
          <w:bCs/>
          <w:i/>
          <w:iCs/>
        </w:rPr>
        <w:t>.</w:t>
      </w:r>
      <w:r>
        <w:rPr>
          <w:b/>
          <w:bCs/>
          <w:i/>
          <w:iCs/>
        </w:rPr>
        <w:t>5</w:t>
      </w:r>
      <w:r w:rsidRPr="00305C26">
        <w:rPr>
          <w:b/>
          <w:bCs/>
          <w:i/>
          <w:iCs/>
        </w:rPr>
        <w:t>.</w:t>
      </w:r>
      <w:r>
        <w:rPr>
          <w:b/>
          <w:bCs/>
          <w:i/>
          <w:iCs/>
        </w:rPr>
        <w:t>185</w:t>
      </w:r>
    </w:p>
    <w:p w14:paraId="0B88CA11" w14:textId="77777777" w:rsidR="00BB522C" w:rsidRDefault="00BB522C" w:rsidP="00BB522C">
      <w:pPr>
        <w:rPr>
          <w:rFonts w:cs="Times New Roman"/>
        </w:rPr>
      </w:pPr>
    </w:p>
    <w:p w14:paraId="19BC9CB5" w14:textId="77777777" w:rsidR="00BB522C" w:rsidRDefault="00BB522C" w:rsidP="00BB522C">
      <w:pPr>
        <w:rPr>
          <w:rFonts w:cs="Times New Roman"/>
        </w:rPr>
      </w:pPr>
    </w:p>
    <w:p w14:paraId="73D49DDF" w14:textId="77777777" w:rsidR="00BB522C" w:rsidRDefault="00BB522C" w:rsidP="00BB522C">
      <w:pPr>
        <w:rPr>
          <w:rFonts w:cs="Times New Roman"/>
        </w:rPr>
      </w:pPr>
    </w:p>
    <w:p w14:paraId="3EB97736" w14:textId="77777777" w:rsidR="00BB522C" w:rsidRDefault="00BB522C" w:rsidP="00BB522C">
      <w:pPr>
        <w:spacing w:before="0" w:after="0"/>
        <w:jc w:val="left"/>
        <w:rPr>
          <w:rFonts w:ascii="Calibri" w:hAnsi="Calibri" w:cs="Calibri"/>
        </w:rPr>
      </w:pPr>
      <w:r>
        <w:rPr>
          <w:rFonts w:ascii="Calibri" w:hAnsi="Calibri" w:cs="Calibri"/>
        </w:rPr>
        <w:br w:type="page"/>
      </w:r>
    </w:p>
    <w:p w14:paraId="6C1F2E8D" w14:textId="77777777" w:rsidR="00BB522C" w:rsidRDefault="00BB522C" w:rsidP="00BB522C">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0349D28F" w14:textId="59B8DFF2" w:rsidR="00BB522C" w:rsidRDefault="00BB522C" w:rsidP="00BB522C">
      <w:pPr>
        <w:rPr>
          <w:rFonts w:cs="Times New Roman"/>
        </w:rPr>
      </w:pPr>
      <w:r>
        <w:rPr>
          <w:rFonts w:cs="Times New Roman"/>
          <w:noProof/>
          <w:lang w:val="en-US"/>
        </w:rPr>
        <w:drawing>
          <wp:inline distT="0" distB="0" distL="0" distR="0" wp14:anchorId="0FD733DB" wp14:editId="392EF6A5">
            <wp:extent cx="5359400" cy="3776345"/>
            <wp:effectExtent l="0" t="0" r="0" b="8255"/>
            <wp:docPr id="503" name="Picture 503"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21F6AD3" w14:textId="0419A7D2" w:rsidR="00BB522C" w:rsidRDefault="00441E73" w:rsidP="00BB522C">
      <w:pPr>
        <w:pBdr>
          <w:bottom w:val="single" w:sz="4" w:space="1" w:color="auto"/>
        </w:pBdr>
        <w:rPr>
          <w:rFonts w:ascii="Calibri" w:hAnsi="Calibri" w:cs="Calibri"/>
        </w:rPr>
      </w:pPr>
      <w:r>
        <w:rPr>
          <w:rFonts w:ascii="Calibri" w:hAnsi="Calibri" w:cs="Calibri"/>
        </w:rPr>
        <w:t>Answer</w:t>
      </w:r>
      <w:r w:rsidR="00BB522C">
        <w:rPr>
          <w:rFonts w:ascii="Calibri" w:hAnsi="Calibri" w:cs="Calibri"/>
        </w:rPr>
        <w:t xml:space="preserve"> this functional requirement (in 100 to 250 words):</w:t>
      </w:r>
    </w:p>
    <w:p w14:paraId="4A52074E" w14:textId="77777777" w:rsidR="00BB522C" w:rsidRDefault="00BB522C" w:rsidP="00BB522C">
      <w:r>
        <w:t>Requirement R201.4.15</w:t>
      </w:r>
    </w:p>
    <w:p w14:paraId="47EF2655" w14:textId="77777777" w:rsidR="00BB522C" w:rsidRDefault="00BB522C" w:rsidP="00BB522C">
      <w:pPr>
        <w:spacing w:before="0" w:after="0"/>
        <w:jc w:val="left"/>
        <w:rPr>
          <w:rFonts w:ascii="Calibri" w:hAnsi="Calibri" w:cs="Calibri"/>
        </w:rPr>
      </w:pPr>
    </w:p>
    <w:p w14:paraId="3C9E7368" w14:textId="77777777" w:rsidR="00BB522C" w:rsidRDefault="00BB522C" w:rsidP="00BB522C">
      <w:pPr>
        <w:spacing w:before="0" w:after="0"/>
        <w:jc w:val="left"/>
        <w:rPr>
          <w:rFonts w:ascii="Calibri" w:hAnsi="Calibri" w:cs="Calibri"/>
        </w:rPr>
      </w:pPr>
      <w:r>
        <w:rPr>
          <w:rFonts w:ascii="Calibri" w:hAnsi="Calibri" w:cs="Calibri"/>
        </w:rPr>
        <w:br w:type="page"/>
      </w:r>
    </w:p>
    <w:p w14:paraId="25BE1F2B" w14:textId="77777777" w:rsidR="00BB522C" w:rsidRPr="004121E0" w:rsidRDefault="00BB522C" w:rsidP="00BB522C">
      <w:pPr>
        <w:pBdr>
          <w:bottom w:val="single" w:sz="4" w:space="1" w:color="auto"/>
        </w:pBdr>
        <w:rPr>
          <w:rFonts w:ascii="Calibri" w:hAnsi="Calibri" w:cs="Calibri"/>
        </w:rPr>
      </w:pPr>
      <w:r>
        <w:rPr>
          <w:rFonts w:ascii="Calibri" w:hAnsi="Calibri" w:cs="Calibri"/>
        </w:rPr>
        <w:lastRenderedPageBreak/>
        <w:t>To be completed by test centre (during testing):</w:t>
      </w:r>
    </w:p>
    <w:p w14:paraId="09BE8BEB"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6E0A5AEF"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1E4F753E"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69518D15"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789E5C5B"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6E4A0751"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9079CCC"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24170704"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2274F42E"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7BC84660"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4D40BD85"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47B37FD7"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4C3C43DB"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3F03FFDA" w14:textId="77777777" w:rsidR="00BB522C" w:rsidRPr="00730B31" w:rsidRDefault="00BB522C" w:rsidP="00BB522C">
      <w:pPr>
        <w:pBdr>
          <w:bottom w:val="single" w:sz="4" w:space="1" w:color="auto"/>
        </w:pBdr>
        <w:rPr>
          <w:rFonts w:ascii="Calibri" w:hAnsi="Calibri" w:cs="Calibri"/>
        </w:rPr>
      </w:pPr>
      <w:r>
        <w:rPr>
          <w:rFonts w:ascii="Calibri" w:hAnsi="Calibri" w:cs="Calibri"/>
        </w:rPr>
        <w:t>Date checked (by test centre):</w:t>
      </w:r>
    </w:p>
    <w:p w14:paraId="177B1920" w14:textId="77777777" w:rsidR="00BB522C" w:rsidRDefault="00BB522C" w:rsidP="00BB522C">
      <w:pPr>
        <w:rPr>
          <w:rFonts w:cs="Times New Roman"/>
        </w:rPr>
      </w:pPr>
    </w:p>
    <w:p w14:paraId="687FACAD" w14:textId="77777777" w:rsidR="00BB522C" w:rsidRPr="00730B31" w:rsidRDefault="00BB522C" w:rsidP="00BB522C">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051050B4" w14:textId="77777777" w:rsidR="00BB522C" w:rsidRDefault="00BB522C" w:rsidP="00BB522C">
      <w:r>
        <w:t>Requirement R201.4.15</w:t>
      </w:r>
    </w:p>
    <w:p w14:paraId="5DF4B36D" w14:textId="77777777" w:rsidR="00BB522C" w:rsidRDefault="00BB522C" w:rsidP="00BB522C"/>
    <w:p w14:paraId="0F94329E" w14:textId="77777777" w:rsidR="00BB522C" w:rsidRDefault="00BB522C" w:rsidP="00BB522C"/>
    <w:p w14:paraId="43669EF4" w14:textId="77777777" w:rsidR="00BB522C" w:rsidRDefault="00BB522C" w:rsidP="00BB522C">
      <w:pPr>
        <w:spacing w:before="0" w:after="0"/>
        <w:jc w:val="left"/>
        <w:rPr>
          <w:rFonts w:ascii="Calibri" w:hAnsi="Calibri" w:cs="Calibri"/>
        </w:rPr>
      </w:pPr>
      <w:r>
        <w:rPr>
          <w:rFonts w:ascii="Calibri" w:hAnsi="Calibri" w:cs="Calibri"/>
        </w:rPr>
        <w:br w:type="page"/>
      </w:r>
    </w:p>
    <w:p w14:paraId="52ECE263" w14:textId="77777777" w:rsidR="00BB522C" w:rsidRPr="007C249D" w:rsidRDefault="00BB522C" w:rsidP="00BB522C">
      <w:pPr>
        <w:pBdr>
          <w:bottom w:val="single" w:sz="4" w:space="1" w:color="auto"/>
        </w:pBdr>
        <w:rPr>
          <w:rFonts w:ascii="Calibri" w:hAnsi="Calibri" w:cs="Calibri"/>
          <w:b/>
          <w:bCs/>
        </w:rPr>
      </w:pPr>
      <w:r w:rsidRPr="007C249D">
        <w:rPr>
          <w:rFonts w:ascii="Calibri" w:hAnsi="Calibri" w:cs="Calibri"/>
          <w:b/>
          <w:bCs/>
        </w:rPr>
        <w:lastRenderedPageBreak/>
        <w:t>Requirement:</w:t>
      </w:r>
    </w:p>
    <w:p w14:paraId="64B5D172" w14:textId="77777777" w:rsidR="00BB522C" w:rsidRDefault="00BB522C" w:rsidP="00BB522C">
      <w:r>
        <w:t>Requirement R201.4.16</w:t>
      </w:r>
    </w:p>
    <w:p w14:paraId="2E30E851" w14:textId="77777777" w:rsidR="00BB522C" w:rsidRDefault="00BB522C" w:rsidP="00BB522C">
      <w:pPr>
        <w:pStyle w:val="Requirement"/>
      </w:pPr>
      <w:r>
        <w:t>R201.4</w:t>
      </w:r>
      <w:r w:rsidRPr="00B71170">
        <w:t>.</w:t>
      </w:r>
      <w:r>
        <w:t>16</w:t>
      </w:r>
    </w:p>
    <w:p w14:paraId="254D4677" w14:textId="77777777" w:rsidR="00BB522C" w:rsidRPr="00880A4B" w:rsidRDefault="00BB522C" w:rsidP="00BB522C">
      <w:r w:rsidRPr="00880A4B">
        <w:t xml:space="preserve">When hierarchical classes are exported in full, or as placeholders, under </w:t>
      </w:r>
      <w:r w:rsidRPr="00880A4B">
        <w:rPr>
          <w:b/>
          <w:bCs/>
        </w:rPr>
        <w:t>R11.4.3</w:t>
      </w:r>
      <w:r w:rsidRPr="00880A4B">
        <w:t>, then the MCRS must also export placeholders for their parent and ancestor classes, as significant entities.</w:t>
      </w:r>
    </w:p>
    <w:p w14:paraId="2095114F" w14:textId="77777777" w:rsidR="00BB522C" w:rsidRPr="00DE31D8" w:rsidRDefault="00BB522C" w:rsidP="00BB522C">
      <w:pPr>
        <w:rPr>
          <w:rFonts w:cs="Times New Roman"/>
          <w:i/>
          <w:iCs/>
        </w:rPr>
      </w:pPr>
      <w:r w:rsidRPr="00880A4B">
        <w:rPr>
          <w:i/>
          <w:iCs/>
        </w:rPr>
        <w:t xml:space="preserve">See </w:t>
      </w:r>
      <w:r w:rsidRPr="00880A4B">
        <w:rPr>
          <w:b/>
          <w:bCs/>
          <w:i/>
          <w:iCs/>
        </w:rPr>
        <w:t>11.2.9 Exporting significant entities</w:t>
      </w:r>
      <w:r w:rsidRPr="00880A4B">
        <w:rPr>
          <w:i/>
          <w:iCs/>
        </w:rPr>
        <w:t xml:space="preserve"> and </w:t>
      </w:r>
      <w:r w:rsidRPr="00880A4B">
        <w:rPr>
          <w:b/>
          <w:bCs/>
          <w:i/>
          <w:iCs/>
        </w:rPr>
        <w:t>201.2.6 Exporting hierarchical classification schemes</w:t>
      </w:r>
      <w:r w:rsidRPr="00880A4B">
        <w:rPr>
          <w:i/>
          <w:iCs/>
        </w:rPr>
        <w:t xml:space="preserve"> for an explanation of significant entities in export and their relationship to hierarchical classification.</w:t>
      </w:r>
    </w:p>
    <w:p w14:paraId="11C5C185" w14:textId="77777777" w:rsidR="00BB522C" w:rsidRDefault="00BB522C" w:rsidP="00BB522C">
      <w:pPr>
        <w:rPr>
          <w:rFonts w:cs="Times New Roman"/>
          <w:i/>
          <w:iCs/>
        </w:rPr>
      </w:pPr>
      <w:r>
        <w:rPr>
          <w:i/>
          <w:iCs/>
        </w:rPr>
        <w:t xml:space="preserve">Function reference: </w:t>
      </w:r>
      <w:r w:rsidRPr="00305C26">
        <w:rPr>
          <w:b/>
          <w:bCs/>
          <w:i/>
          <w:iCs/>
        </w:rPr>
        <w:t>F</w:t>
      </w:r>
      <w:r>
        <w:rPr>
          <w:b/>
          <w:bCs/>
          <w:i/>
          <w:iCs/>
        </w:rPr>
        <w:t>14</w:t>
      </w:r>
      <w:r w:rsidRPr="00305C26">
        <w:rPr>
          <w:b/>
          <w:bCs/>
          <w:i/>
          <w:iCs/>
        </w:rPr>
        <w:t>.</w:t>
      </w:r>
      <w:r>
        <w:rPr>
          <w:b/>
          <w:bCs/>
          <w:i/>
          <w:iCs/>
        </w:rPr>
        <w:t>5</w:t>
      </w:r>
      <w:r w:rsidRPr="00305C26">
        <w:rPr>
          <w:b/>
          <w:bCs/>
          <w:i/>
          <w:iCs/>
        </w:rPr>
        <w:t>.</w:t>
      </w:r>
      <w:r>
        <w:rPr>
          <w:b/>
          <w:bCs/>
          <w:i/>
          <w:iCs/>
        </w:rPr>
        <w:t>185</w:t>
      </w:r>
    </w:p>
    <w:p w14:paraId="6A9DB92C" w14:textId="77777777" w:rsidR="00BB522C" w:rsidRDefault="00BB522C" w:rsidP="00BB522C">
      <w:pPr>
        <w:rPr>
          <w:rFonts w:cs="Times New Roman"/>
        </w:rPr>
      </w:pPr>
    </w:p>
    <w:p w14:paraId="3FD5AD1E" w14:textId="77777777" w:rsidR="00BB522C" w:rsidRDefault="00BB522C" w:rsidP="00BB522C">
      <w:pPr>
        <w:rPr>
          <w:rFonts w:cs="Times New Roman"/>
        </w:rPr>
      </w:pPr>
    </w:p>
    <w:p w14:paraId="035F3377" w14:textId="77777777" w:rsidR="00BB522C" w:rsidRDefault="00BB522C" w:rsidP="00BB522C">
      <w:pPr>
        <w:rPr>
          <w:rFonts w:cs="Times New Roman"/>
        </w:rPr>
      </w:pPr>
    </w:p>
    <w:p w14:paraId="76460E5B" w14:textId="77777777" w:rsidR="00BB522C" w:rsidRDefault="00BB522C" w:rsidP="00BB522C">
      <w:pPr>
        <w:spacing w:before="0" w:after="0"/>
        <w:jc w:val="left"/>
        <w:rPr>
          <w:rFonts w:ascii="Calibri" w:hAnsi="Calibri" w:cs="Calibri"/>
        </w:rPr>
      </w:pPr>
      <w:r>
        <w:rPr>
          <w:rFonts w:ascii="Calibri" w:hAnsi="Calibri" w:cs="Calibri"/>
        </w:rPr>
        <w:br w:type="page"/>
      </w:r>
    </w:p>
    <w:p w14:paraId="78A1A6C0" w14:textId="77777777" w:rsidR="00BB522C" w:rsidRDefault="00BB522C" w:rsidP="00BB522C">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C8710F4" w14:textId="6438DF6A" w:rsidR="00BB522C" w:rsidRDefault="00BB522C" w:rsidP="00BB522C">
      <w:pPr>
        <w:rPr>
          <w:rFonts w:cs="Times New Roman"/>
        </w:rPr>
      </w:pPr>
      <w:r>
        <w:rPr>
          <w:rFonts w:cs="Times New Roman"/>
          <w:noProof/>
          <w:lang w:val="en-US"/>
        </w:rPr>
        <w:drawing>
          <wp:inline distT="0" distB="0" distL="0" distR="0" wp14:anchorId="4DED1720" wp14:editId="2C055920">
            <wp:extent cx="5359400" cy="3776345"/>
            <wp:effectExtent l="0" t="0" r="0" b="8255"/>
            <wp:docPr id="504" name="Picture 504"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14A24E90" w14:textId="4C9C1121" w:rsidR="00BB522C" w:rsidRDefault="00441E73" w:rsidP="00BB522C">
      <w:pPr>
        <w:pBdr>
          <w:bottom w:val="single" w:sz="4" w:space="1" w:color="auto"/>
        </w:pBdr>
        <w:rPr>
          <w:rFonts w:ascii="Calibri" w:hAnsi="Calibri" w:cs="Calibri"/>
        </w:rPr>
      </w:pPr>
      <w:r>
        <w:rPr>
          <w:rFonts w:ascii="Calibri" w:hAnsi="Calibri" w:cs="Calibri"/>
        </w:rPr>
        <w:t>Answer</w:t>
      </w:r>
      <w:r w:rsidR="00BB522C">
        <w:rPr>
          <w:rFonts w:ascii="Calibri" w:hAnsi="Calibri" w:cs="Calibri"/>
        </w:rPr>
        <w:t xml:space="preserve"> this functional requirement (in 100 to 250 words):</w:t>
      </w:r>
    </w:p>
    <w:p w14:paraId="31ACAFC6" w14:textId="77777777" w:rsidR="00BB522C" w:rsidRDefault="00BB522C" w:rsidP="00BB522C">
      <w:r>
        <w:t>Requirement R201.4.16</w:t>
      </w:r>
    </w:p>
    <w:p w14:paraId="48E00104" w14:textId="77777777" w:rsidR="00BB522C" w:rsidRDefault="00BB522C" w:rsidP="00BB522C">
      <w:pPr>
        <w:spacing w:before="0" w:after="0"/>
        <w:jc w:val="left"/>
        <w:rPr>
          <w:rFonts w:ascii="Calibri" w:hAnsi="Calibri" w:cs="Calibri"/>
        </w:rPr>
      </w:pPr>
    </w:p>
    <w:p w14:paraId="5493D83C" w14:textId="77777777" w:rsidR="00BB522C" w:rsidRDefault="00BB522C" w:rsidP="00BB522C">
      <w:pPr>
        <w:spacing w:before="0" w:after="0"/>
        <w:jc w:val="left"/>
        <w:rPr>
          <w:rFonts w:ascii="Calibri" w:hAnsi="Calibri" w:cs="Calibri"/>
        </w:rPr>
      </w:pPr>
      <w:r>
        <w:rPr>
          <w:rFonts w:ascii="Calibri" w:hAnsi="Calibri" w:cs="Calibri"/>
        </w:rPr>
        <w:br w:type="page"/>
      </w:r>
    </w:p>
    <w:p w14:paraId="46DB5136" w14:textId="77777777" w:rsidR="00BB522C" w:rsidRPr="004121E0" w:rsidRDefault="00BB522C" w:rsidP="00BB522C">
      <w:pPr>
        <w:pBdr>
          <w:bottom w:val="single" w:sz="4" w:space="1" w:color="auto"/>
        </w:pBdr>
        <w:rPr>
          <w:rFonts w:ascii="Calibri" w:hAnsi="Calibri" w:cs="Calibri"/>
        </w:rPr>
      </w:pPr>
      <w:r>
        <w:rPr>
          <w:rFonts w:ascii="Calibri" w:hAnsi="Calibri" w:cs="Calibri"/>
        </w:rPr>
        <w:lastRenderedPageBreak/>
        <w:t>To be completed by test centre (during testing):</w:t>
      </w:r>
    </w:p>
    <w:p w14:paraId="66C74F2B"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7351A90"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1B48B60B"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4F7C9285"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790DDFF0"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24550269"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6C4A324F"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7578FB6E"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3D52992E"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24CB5B0B"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8708CF7"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00DC9CA7" w14:textId="77777777" w:rsidR="00BB522C" w:rsidRPr="00730B31"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2A7259A2" w14:textId="77777777" w:rsidR="00BB522C" w:rsidRDefault="00BB522C" w:rsidP="00BB522C">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7FE560B5" w14:textId="77777777" w:rsidR="00BB522C" w:rsidRPr="00730B31" w:rsidRDefault="00BB522C" w:rsidP="00BB522C">
      <w:pPr>
        <w:pBdr>
          <w:bottom w:val="single" w:sz="4" w:space="1" w:color="auto"/>
        </w:pBdr>
        <w:rPr>
          <w:rFonts w:ascii="Calibri" w:hAnsi="Calibri" w:cs="Calibri"/>
        </w:rPr>
      </w:pPr>
      <w:r>
        <w:rPr>
          <w:rFonts w:ascii="Calibri" w:hAnsi="Calibri" w:cs="Calibri"/>
        </w:rPr>
        <w:t>Date checked (by test centre):</w:t>
      </w:r>
    </w:p>
    <w:p w14:paraId="1DBC08B0" w14:textId="77777777" w:rsidR="00BB522C" w:rsidRDefault="00BB522C" w:rsidP="00BB522C">
      <w:pPr>
        <w:rPr>
          <w:rFonts w:cs="Times New Roman"/>
        </w:rPr>
      </w:pPr>
    </w:p>
    <w:p w14:paraId="51A60CA5" w14:textId="77777777" w:rsidR="00BB522C" w:rsidRPr="00730B31" w:rsidRDefault="00BB522C" w:rsidP="00BB522C">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A40056F" w14:textId="77777777" w:rsidR="00BB522C" w:rsidRDefault="00BB522C" w:rsidP="00BB522C">
      <w:r>
        <w:t>Requirement R201.4.16</w:t>
      </w:r>
    </w:p>
    <w:p w14:paraId="351D57F4" w14:textId="77777777" w:rsidR="00BB522C" w:rsidRDefault="00BB522C" w:rsidP="00BB522C"/>
    <w:p w14:paraId="2779E00B" w14:textId="1602D2BB" w:rsidR="005D1A45" w:rsidRDefault="005D1A45" w:rsidP="005D1A45"/>
    <w:p w14:paraId="0994D63F" w14:textId="77777777" w:rsidR="005D1A45" w:rsidRDefault="005D1A45" w:rsidP="005D1A45"/>
    <w:p w14:paraId="53681F5A" w14:textId="77777777" w:rsidR="00FE7A5B" w:rsidRDefault="00FE7A5B" w:rsidP="00FE7A5B"/>
    <w:p w14:paraId="5C879D48" w14:textId="77777777" w:rsidR="00FE7A5B" w:rsidRPr="00092351" w:rsidRDefault="00FE7A5B" w:rsidP="00FE7A5B">
      <w:pPr>
        <w:pageBreakBefore/>
      </w:pPr>
    </w:p>
    <w:p w14:paraId="59A9A7F9" w14:textId="77777777" w:rsidR="00FE7A5B" w:rsidRPr="00092351" w:rsidRDefault="00FE7A5B" w:rsidP="00FE7A5B"/>
    <w:p w14:paraId="5C9DECF9" w14:textId="77777777" w:rsidR="00FE7A5B" w:rsidRPr="00092351" w:rsidRDefault="00FE7A5B" w:rsidP="00FE7A5B"/>
    <w:p w14:paraId="3198ED6A" w14:textId="77777777" w:rsidR="00FE7A5B" w:rsidRPr="00092351" w:rsidRDefault="00FE7A5B" w:rsidP="00FE7A5B"/>
    <w:p w14:paraId="52D8D6FF" w14:textId="77777777" w:rsidR="00FE7A5B" w:rsidRPr="00092351" w:rsidRDefault="00FE7A5B" w:rsidP="00FE7A5B"/>
    <w:p w14:paraId="63BCC628" w14:textId="77777777" w:rsidR="00FE7A5B" w:rsidRPr="00092351" w:rsidRDefault="00FE7A5B" w:rsidP="00FE7A5B"/>
    <w:p w14:paraId="5C0ADE59" w14:textId="77777777" w:rsidR="00FE7A5B" w:rsidRPr="00092351" w:rsidRDefault="00FE7A5B" w:rsidP="00FE7A5B"/>
    <w:p w14:paraId="2800D2CD" w14:textId="77777777" w:rsidR="00FE7A5B" w:rsidRPr="00092351" w:rsidRDefault="00FE7A5B" w:rsidP="00FE7A5B"/>
    <w:p w14:paraId="42A3CD7A" w14:textId="77777777" w:rsidR="00FE7A5B" w:rsidRPr="00092351" w:rsidRDefault="00FE7A5B" w:rsidP="00FE7A5B"/>
    <w:p w14:paraId="210E9458" w14:textId="77777777" w:rsidR="00FE7A5B" w:rsidRPr="00092351" w:rsidRDefault="00FE7A5B" w:rsidP="00FE7A5B">
      <w:pPr>
        <w:jc w:val="center"/>
      </w:pPr>
      <w:r w:rsidRPr="00092351">
        <w:rPr>
          <w:noProof/>
          <w:lang w:val="en-US"/>
        </w:rPr>
        <w:drawing>
          <wp:inline distT="0" distB="0" distL="0" distR="0" wp14:anchorId="1DA58643" wp14:editId="721C8297">
            <wp:extent cx="3674745" cy="1092200"/>
            <wp:effectExtent l="0" t="0" r="8255" b="0"/>
            <wp:docPr id="495" name="Picture 495"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475DB156" w14:textId="77777777" w:rsidR="00FE7A5B" w:rsidRDefault="00FE7A5B" w:rsidP="00FE7A5B">
      <w:pPr>
        <w:pStyle w:val="Heading1"/>
        <w:pageBreakBefore w:val="0"/>
        <w:jc w:val="center"/>
      </w:pPr>
      <w:r>
        <w:t>RESPONSES TO NON-FUNCTIONAL REQUIREMENTS</w:t>
      </w:r>
    </w:p>
    <w:p w14:paraId="573DE1AA" w14:textId="77777777" w:rsidR="00AE1CCD" w:rsidRDefault="00AE1CCD" w:rsidP="00AE1CCD">
      <w:pPr>
        <w:pStyle w:val="Heading1"/>
        <w:pageBreakBefore w:val="0"/>
        <w:jc w:val="center"/>
      </w:pPr>
      <w:r>
        <w:t>201. HIERARCHICAL CLASSIFICATION</w:t>
      </w:r>
    </w:p>
    <w:p w14:paraId="7C0718C3" w14:textId="77777777" w:rsidR="00AE1CCD" w:rsidRPr="00131502" w:rsidRDefault="00AE1CCD" w:rsidP="00AE1CCD">
      <w:pPr>
        <w:jc w:val="center"/>
        <w:rPr>
          <w:rFonts w:asciiTheme="majorHAnsi" w:hAnsiTheme="majorHAnsi"/>
        </w:rPr>
      </w:pPr>
      <w:r w:rsidRPr="00131502">
        <w:rPr>
          <w:rFonts w:asciiTheme="majorHAnsi" w:hAnsiTheme="majorHAnsi"/>
        </w:rPr>
        <w:t xml:space="preserve">(Complete this section only if the solution implements </w:t>
      </w:r>
      <w:r>
        <w:rPr>
          <w:rFonts w:asciiTheme="majorHAnsi" w:hAnsiTheme="majorHAnsi"/>
        </w:rPr>
        <w:t>hierarchical classification</w:t>
      </w:r>
      <w:r w:rsidRPr="00131502">
        <w:rPr>
          <w:rFonts w:asciiTheme="majorHAnsi" w:hAnsiTheme="majorHAnsi"/>
        </w:rPr>
        <w:t>)</w:t>
      </w:r>
    </w:p>
    <w:p w14:paraId="7421EBAA" w14:textId="77777777" w:rsidR="00FE7A5B" w:rsidRPr="00025733" w:rsidRDefault="00FE7A5B" w:rsidP="00FE7A5B"/>
    <w:p w14:paraId="545ACD58" w14:textId="77777777" w:rsidR="00FE7A5B" w:rsidRDefault="00FE7A5B" w:rsidP="00FE7A5B">
      <w:pPr>
        <w:spacing w:before="0" w:after="0"/>
        <w:jc w:val="left"/>
        <w:rPr>
          <w:rFonts w:asciiTheme="majorHAnsi" w:hAnsiTheme="majorHAnsi"/>
        </w:rPr>
      </w:pPr>
      <w:r>
        <w:rPr>
          <w:rFonts w:asciiTheme="majorHAnsi" w:hAnsiTheme="majorHAnsi"/>
        </w:rPr>
        <w:br w:type="page"/>
      </w:r>
    </w:p>
    <w:p w14:paraId="3A849B16" w14:textId="6225A087" w:rsidR="00FE7A5B" w:rsidRPr="007C249D" w:rsidRDefault="00D75254" w:rsidP="00FE7A5B">
      <w:pPr>
        <w:pBdr>
          <w:bottom w:val="single" w:sz="4" w:space="1" w:color="auto"/>
        </w:pBdr>
        <w:rPr>
          <w:rFonts w:asciiTheme="majorHAnsi" w:hAnsiTheme="majorHAnsi"/>
          <w:b/>
        </w:rPr>
      </w:pPr>
      <w:r>
        <w:rPr>
          <w:rFonts w:asciiTheme="majorHAnsi" w:hAnsiTheme="majorHAnsi"/>
          <w:b/>
        </w:rPr>
        <w:lastRenderedPageBreak/>
        <w:t>Non-Functional Requirement (this requirement is not tested)</w:t>
      </w:r>
      <w:r w:rsidR="00FE7A5B" w:rsidRPr="007C249D">
        <w:rPr>
          <w:rFonts w:asciiTheme="majorHAnsi" w:hAnsiTheme="majorHAnsi"/>
          <w:b/>
        </w:rPr>
        <w:t>:</w:t>
      </w:r>
    </w:p>
    <w:p w14:paraId="7D55A592" w14:textId="77777777" w:rsidR="007B4217" w:rsidRDefault="007B4217" w:rsidP="007B4217">
      <w:pPr>
        <w:pStyle w:val="Requirement"/>
      </w:pPr>
      <w:r>
        <w:t>N201.5.1</w:t>
      </w:r>
    </w:p>
    <w:p w14:paraId="59BDDFF4" w14:textId="77777777" w:rsidR="007B4217" w:rsidRPr="003D6E4D" w:rsidRDefault="007B4217" w:rsidP="007B4217">
      <w:pPr>
        <w:rPr>
          <w:i/>
        </w:rPr>
      </w:pPr>
      <w:r>
        <w:rPr>
          <w:i/>
        </w:rPr>
        <w:t>Hierarchical classification schemes may</w:t>
      </w:r>
      <w:r w:rsidRPr="003D6E4D">
        <w:rPr>
          <w:i/>
        </w:rPr>
        <w:t xml:space="preserve"> impose internal limitations on the number</w:t>
      </w:r>
      <w:r>
        <w:rPr>
          <w:i/>
        </w:rPr>
        <w:t xml:space="preserve"> of hierarchical classes or levels of hierarchy supported</w:t>
      </w:r>
      <w:r w:rsidRPr="003D6E4D">
        <w:rPr>
          <w:i/>
        </w:rPr>
        <w:t>.</w:t>
      </w:r>
    </w:p>
    <w:p w14:paraId="64456EAD" w14:textId="77777777" w:rsidR="007B4217" w:rsidRPr="002C74B4" w:rsidRDefault="007B4217" w:rsidP="007B4217">
      <w:r>
        <w:t>What are the</w:t>
      </w:r>
      <w:r w:rsidRPr="002C74B4">
        <w:t xml:space="preserve"> </w:t>
      </w:r>
      <w:r>
        <w:t xml:space="preserve">technical </w:t>
      </w:r>
      <w:r w:rsidRPr="002C74B4">
        <w:t xml:space="preserve">limits </w:t>
      </w:r>
      <w:r>
        <w:t xml:space="preserve">in the classification service </w:t>
      </w:r>
      <w:r w:rsidRPr="002C74B4">
        <w:t xml:space="preserve">to </w:t>
      </w:r>
      <w:r>
        <w:t>each of</w:t>
      </w:r>
      <w:r w:rsidRPr="002C74B4">
        <w:t xml:space="preserve"> the </w:t>
      </w:r>
      <w:proofErr w:type="gramStart"/>
      <w:r w:rsidRPr="002C74B4">
        <w:t>following:</w:t>
      </w:r>
      <w:proofErr w:type="gramEnd"/>
    </w:p>
    <w:p w14:paraId="56B3D749" w14:textId="77777777" w:rsidR="007B4217" w:rsidRDefault="007B4217" w:rsidP="007B4217">
      <w:pPr>
        <w:pStyle w:val="ListParagraph"/>
        <w:numPr>
          <w:ilvl w:val="0"/>
          <w:numId w:val="69"/>
        </w:numPr>
        <w:spacing w:before="0" w:after="0"/>
      </w:pPr>
      <w:r w:rsidRPr="002C74B4">
        <w:t xml:space="preserve">The number of </w:t>
      </w:r>
      <w:r>
        <w:t>hierarchical classes</w:t>
      </w:r>
      <w:r w:rsidRPr="002C74B4">
        <w:t xml:space="preserve"> that can be </w:t>
      </w:r>
      <w:r>
        <w:t>managed</w:t>
      </w:r>
      <w:r w:rsidRPr="002C74B4">
        <w:t>?</w:t>
      </w:r>
    </w:p>
    <w:p w14:paraId="4C56EFB3" w14:textId="77777777" w:rsidR="007B4217" w:rsidRPr="002C74B4" w:rsidRDefault="007B4217" w:rsidP="007B4217">
      <w:pPr>
        <w:pStyle w:val="ListParagraph"/>
        <w:numPr>
          <w:ilvl w:val="0"/>
          <w:numId w:val="69"/>
        </w:numPr>
        <w:spacing w:before="0" w:after="0"/>
      </w:pPr>
      <w:r>
        <w:t xml:space="preserve">The number of </w:t>
      </w:r>
      <w:proofErr w:type="gramStart"/>
      <w:r>
        <w:t>top level</w:t>
      </w:r>
      <w:proofErr w:type="gramEnd"/>
      <w:r>
        <w:t xml:space="preserve"> classes that can be added to the classification service?</w:t>
      </w:r>
    </w:p>
    <w:p w14:paraId="3E367A3F" w14:textId="77777777" w:rsidR="007B4217" w:rsidRDefault="007B4217" w:rsidP="007B4217">
      <w:pPr>
        <w:pStyle w:val="ListParagraph"/>
        <w:numPr>
          <w:ilvl w:val="0"/>
          <w:numId w:val="69"/>
        </w:numPr>
        <w:spacing w:before="0" w:after="0"/>
      </w:pPr>
      <w:r w:rsidRPr="002C74B4">
        <w:t xml:space="preserve">The number of </w:t>
      </w:r>
      <w:r>
        <w:t>child classes</w:t>
      </w:r>
      <w:r w:rsidRPr="002C74B4">
        <w:t xml:space="preserve"> that can be </w:t>
      </w:r>
      <w:r>
        <w:t>added to</w:t>
      </w:r>
      <w:r w:rsidRPr="002C74B4">
        <w:t xml:space="preserve"> </w:t>
      </w:r>
      <w:r>
        <w:t>parent class</w:t>
      </w:r>
      <w:r w:rsidRPr="002C74B4">
        <w:t>?</w:t>
      </w:r>
    </w:p>
    <w:p w14:paraId="4AFCA305" w14:textId="77777777" w:rsidR="007B4217" w:rsidRPr="002C74B4" w:rsidRDefault="007B4217" w:rsidP="007B4217">
      <w:pPr>
        <w:pStyle w:val="ListParagraph"/>
        <w:numPr>
          <w:ilvl w:val="0"/>
          <w:numId w:val="69"/>
        </w:numPr>
        <w:spacing w:before="0" w:after="0"/>
      </w:pPr>
      <w:r>
        <w:t xml:space="preserve">The depth or number of levels of classes under a </w:t>
      </w:r>
      <w:proofErr w:type="gramStart"/>
      <w:r>
        <w:t>top level</w:t>
      </w:r>
      <w:proofErr w:type="gramEnd"/>
      <w:r>
        <w:t xml:space="preserve"> class?</w:t>
      </w:r>
    </w:p>
    <w:p w14:paraId="510118FA" w14:textId="77777777" w:rsidR="00FE7A5B" w:rsidRDefault="00FE7A5B" w:rsidP="00FE7A5B"/>
    <w:p w14:paraId="32280357" w14:textId="77777777" w:rsidR="00FE7A5B" w:rsidRDefault="00FE7A5B" w:rsidP="00FE7A5B"/>
    <w:p w14:paraId="4414F640" w14:textId="77777777" w:rsidR="00FE7A5B" w:rsidRDefault="00FE7A5B" w:rsidP="00FE7A5B">
      <w:pPr>
        <w:spacing w:before="0" w:after="0"/>
        <w:jc w:val="left"/>
        <w:rPr>
          <w:rFonts w:asciiTheme="majorHAnsi" w:hAnsiTheme="majorHAnsi"/>
        </w:rPr>
      </w:pPr>
      <w:r>
        <w:rPr>
          <w:rFonts w:asciiTheme="majorHAnsi" w:hAnsiTheme="majorHAnsi"/>
        </w:rPr>
        <w:br w:type="page"/>
      </w:r>
    </w:p>
    <w:p w14:paraId="7337C053" w14:textId="24799C11" w:rsidR="00FE7A5B" w:rsidRDefault="00441E73" w:rsidP="00FE7A5B">
      <w:pPr>
        <w:pBdr>
          <w:bottom w:val="single" w:sz="4" w:space="1" w:color="auto"/>
        </w:pBdr>
        <w:rPr>
          <w:rFonts w:asciiTheme="majorHAnsi" w:hAnsiTheme="majorHAnsi"/>
        </w:rPr>
      </w:pPr>
      <w:r>
        <w:rPr>
          <w:rFonts w:asciiTheme="majorHAnsi" w:hAnsiTheme="majorHAnsi"/>
        </w:rPr>
        <w:lastRenderedPageBreak/>
        <w:t>Answer</w:t>
      </w:r>
      <w:r w:rsidR="00FE7A5B">
        <w:rPr>
          <w:rFonts w:asciiTheme="majorHAnsi" w:hAnsiTheme="majorHAnsi"/>
        </w:rPr>
        <w:t xml:space="preserve"> this non-functional requirement (in 200 to 400 words):</w:t>
      </w:r>
    </w:p>
    <w:p w14:paraId="3CDA3081" w14:textId="0CA5C38C" w:rsidR="00FE7A5B" w:rsidRDefault="00FE7A5B" w:rsidP="00FE7A5B">
      <w:r>
        <w:t>Requirement N2</w:t>
      </w:r>
      <w:r w:rsidR="00AE1CCD">
        <w:t>01</w:t>
      </w:r>
      <w:r w:rsidR="007B4217">
        <w:t>.5</w:t>
      </w:r>
      <w:r>
        <w:t>.</w:t>
      </w:r>
      <w:r w:rsidR="007B4217">
        <w:t>1</w:t>
      </w:r>
    </w:p>
    <w:p w14:paraId="1983A48D" w14:textId="77777777" w:rsidR="00FE7A5B" w:rsidRDefault="00FE7A5B" w:rsidP="00FE7A5B">
      <w:pPr>
        <w:spacing w:before="0" w:after="0"/>
        <w:jc w:val="left"/>
        <w:rPr>
          <w:rFonts w:asciiTheme="majorHAnsi" w:hAnsiTheme="majorHAnsi"/>
        </w:rPr>
      </w:pPr>
    </w:p>
    <w:p w14:paraId="6A4C66F9" w14:textId="77777777" w:rsidR="00FE7A5B" w:rsidRDefault="00FE7A5B" w:rsidP="00FE7A5B">
      <w:pPr>
        <w:spacing w:before="0" w:after="0"/>
        <w:jc w:val="left"/>
        <w:rPr>
          <w:rFonts w:asciiTheme="majorHAnsi" w:hAnsiTheme="majorHAnsi"/>
        </w:rPr>
      </w:pPr>
    </w:p>
    <w:p w14:paraId="10174FAD" w14:textId="3D2B2C34" w:rsidR="00FE7A5B" w:rsidRDefault="00FE7A5B" w:rsidP="00FE7A5B">
      <w:pPr>
        <w:spacing w:before="0" w:after="0"/>
        <w:jc w:val="left"/>
        <w:rPr>
          <w:rFonts w:asciiTheme="majorHAnsi" w:hAnsiTheme="majorHAnsi"/>
        </w:rPr>
      </w:pPr>
    </w:p>
    <w:p w14:paraId="7B0807AB" w14:textId="77777777" w:rsidR="005D1A45" w:rsidRDefault="005D1A45" w:rsidP="005D1A45"/>
    <w:p w14:paraId="7E1B13B8" w14:textId="77777777" w:rsidR="005D1A45" w:rsidRPr="00092351" w:rsidRDefault="005D1A45" w:rsidP="005D1A45">
      <w:pPr>
        <w:pageBreakBefore/>
      </w:pPr>
    </w:p>
    <w:p w14:paraId="6FD0698F" w14:textId="77777777" w:rsidR="005D1A45" w:rsidRPr="00092351" w:rsidRDefault="005D1A45" w:rsidP="005D1A45"/>
    <w:p w14:paraId="296E8C8F" w14:textId="77777777" w:rsidR="005D1A45" w:rsidRPr="00092351" w:rsidRDefault="005D1A45" w:rsidP="005D1A45"/>
    <w:p w14:paraId="11131C4C" w14:textId="77777777" w:rsidR="005D1A45" w:rsidRPr="00092351" w:rsidRDefault="005D1A45" w:rsidP="005D1A45"/>
    <w:p w14:paraId="25315AFD" w14:textId="77777777" w:rsidR="005D1A45" w:rsidRPr="00092351" w:rsidRDefault="005D1A45" w:rsidP="005D1A45"/>
    <w:p w14:paraId="717C6B68" w14:textId="77777777" w:rsidR="005D1A45" w:rsidRPr="00092351" w:rsidRDefault="005D1A45" w:rsidP="005D1A45"/>
    <w:p w14:paraId="4D316A45" w14:textId="77777777" w:rsidR="005D1A45" w:rsidRPr="00092351" w:rsidRDefault="005D1A45" w:rsidP="005D1A45"/>
    <w:p w14:paraId="7BC6ABB6" w14:textId="77777777" w:rsidR="005D1A45" w:rsidRPr="00092351" w:rsidRDefault="005D1A45" w:rsidP="005D1A45"/>
    <w:p w14:paraId="0FB64C5F" w14:textId="77777777" w:rsidR="005D1A45" w:rsidRPr="00092351" w:rsidRDefault="005D1A45" w:rsidP="005D1A45"/>
    <w:p w14:paraId="5F9C97AD" w14:textId="77777777" w:rsidR="005D1A45" w:rsidRPr="00092351" w:rsidRDefault="005D1A45" w:rsidP="005D1A45">
      <w:pPr>
        <w:jc w:val="center"/>
      </w:pPr>
      <w:r w:rsidRPr="00092351">
        <w:rPr>
          <w:noProof/>
          <w:lang w:val="en-US"/>
        </w:rPr>
        <w:drawing>
          <wp:inline distT="0" distB="0" distL="0" distR="0" wp14:anchorId="0E00E6BA" wp14:editId="53A027A4">
            <wp:extent cx="3674745" cy="1092200"/>
            <wp:effectExtent l="0" t="0" r="8255" b="0"/>
            <wp:docPr id="490" name="Picture 490"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573A669" w14:textId="77777777" w:rsidR="005D1A45" w:rsidRDefault="005D1A45" w:rsidP="005D1A45">
      <w:pPr>
        <w:pStyle w:val="Heading1"/>
        <w:pageBreakBefore w:val="0"/>
        <w:jc w:val="center"/>
      </w:pPr>
      <w:r>
        <w:t>RESPONSES TO FUNCTIONAL REQUIREMENTS</w:t>
      </w:r>
    </w:p>
    <w:p w14:paraId="10C3C677" w14:textId="7440B6E9" w:rsidR="005D1A45" w:rsidRDefault="005D1A45" w:rsidP="005D1A45">
      <w:pPr>
        <w:pStyle w:val="Heading1"/>
        <w:pageBreakBefore w:val="0"/>
        <w:jc w:val="center"/>
      </w:pPr>
      <w:r>
        <w:t>3</w:t>
      </w:r>
      <w:r w:rsidR="005E070B">
        <w:t>01</w:t>
      </w:r>
      <w:r>
        <w:t xml:space="preserve">. </w:t>
      </w:r>
      <w:r w:rsidR="005E070B">
        <w:t>ELECTRONIC COMPONENTS</w:t>
      </w:r>
    </w:p>
    <w:p w14:paraId="71B5FB0F" w14:textId="16977852" w:rsidR="005E070B" w:rsidRPr="00131502" w:rsidRDefault="005E070B" w:rsidP="005E070B">
      <w:pPr>
        <w:jc w:val="center"/>
        <w:rPr>
          <w:rFonts w:asciiTheme="majorHAnsi" w:hAnsiTheme="majorHAnsi"/>
        </w:rPr>
      </w:pPr>
      <w:r w:rsidRPr="00131502">
        <w:rPr>
          <w:rFonts w:asciiTheme="majorHAnsi" w:hAnsiTheme="majorHAnsi"/>
        </w:rPr>
        <w:t xml:space="preserve">(Complete this section only if the solution implements </w:t>
      </w:r>
      <w:r>
        <w:rPr>
          <w:rFonts w:asciiTheme="majorHAnsi" w:hAnsiTheme="majorHAnsi"/>
        </w:rPr>
        <w:t>electronic components</w:t>
      </w:r>
      <w:r w:rsidRPr="00131502">
        <w:rPr>
          <w:rFonts w:asciiTheme="majorHAnsi" w:hAnsiTheme="majorHAnsi"/>
        </w:rPr>
        <w:t>)</w:t>
      </w:r>
    </w:p>
    <w:p w14:paraId="41A17F2C" w14:textId="77777777" w:rsidR="005D1A45" w:rsidRPr="00025733" w:rsidRDefault="005D1A45" w:rsidP="005D1A45"/>
    <w:p w14:paraId="6B98A0CF" w14:textId="77777777" w:rsidR="005D1A45" w:rsidRDefault="005D1A45" w:rsidP="005D1A45">
      <w:pPr>
        <w:spacing w:before="0" w:after="0"/>
        <w:jc w:val="left"/>
        <w:rPr>
          <w:rFonts w:asciiTheme="majorHAnsi" w:hAnsiTheme="majorHAnsi"/>
        </w:rPr>
      </w:pPr>
      <w:r>
        <w:rPr>
          <w:rFonts w:asciiTheme="majorHAnsi" w:hAnsiTheme="majorHAnsi"/>
        </w:rPr>
        <w:br w:type="page"/>
      </w:r>
    </w:p>
    <w:p w14:paraId="2A1EB430" w14:textId="77777777" w:rsidR="004A4545" w:rsidRPr="007C249D" w:rsidRDefault="004A4545" w:rsidP="004A4545">
      <w:pPr>
        <w:pBdr>
          <w:bottom w:val="single" w:sz="4" w:space="1" w:color="auto"/>
        </w:pBdr>
        <w:rPr>
          <w:rFonts w:ascii="Calibri" w:hAnsi="Calibri" w:cs="Calibri"/>
          <w:b/>
          <w:bCs/>
        </w:rPr>
      </w:pPr>
      <w:r w:rsidRPr="007C249D">
        <w:rPr>
          <w:rFonts w:ascii="Calibri" w:hAnsi="Calibri" w:cs="Calibri"/>
          <w:b/>
          <w:bCs/>
        </w:rPr>
        <w:lastRenderedPageBreak/>
        <w:t>Requirement:</w:t>
      </w:r>
    </w:p>
    <w:p w14:paraId="76F353B3" w14:textId="77777777" w:rsidR="004A4545" w:rsidRDefault="004A4545" w:rsidP="004A4545">
      <w:pPr>
        <w:rPr>
          <w:rFonts w:cs="Times New Roman"/>
        </w:rPr>
      </w:pPr>
      <w:r>
        <w:t>Requirement R301.4.1</w:t>
      </w:r>
    </w:p>
    <w:p w14:paraId="6FDEF80E" w14:textId="77777777" w:rsidR="004A4545" w:rsidRPr="00B71170" w:rsidRDefault="004A4545" w:rsidP="004A4545">
      <w:pPr>
        <w:pStyle w:val="Requirement"/>
        <w:rPr>
          <w:rFonts w:cs="Times New Roman"/>
        </w:rPr>
      </w:pPr>
      <w:r>
        <w:t>R301.4</w:t>
      </w:r>
      <w:r w:rsidRPr="00B71170">
        <w:t>.</w:t>
      </w:r>
      <w:r>
        <w:t>1</w:t>
      </w:r>
    </w:p>
    <w:p w14:paraId="57DF1F01" w14:textId="77777777" w:rsidR="004A4545" w:rsidRDefault="004A4545" w:rsidP="004A4545">
      <w:r w:rsidRPr="00C57502">
        <w:t xml:space="preserve">In accordance with core services requirement </w:t>
      </w:r>
      <w:r>
        <w:rPr>
          <w:b/>
          <w:bCs/>
        </w:rPr>
        <w:t>R6.5.19</w:t>
      </w:r>
      <w:r w:rsidRPr="00C57502">
        <w:t xml:space="preserve">, the MCRS </w:t>
      </w:r>
      <w:r>
        <w:t xml:space="preserve">must allow records to be created, under </w:t>
      </w:r>
      <w:r w:rsidRPr="005673B4">
        <w:rPr>
          <w:b/>
          <w:bCs/>
        </w:rPr>
        <w:t>R6.5.10</w:t>
      </w:r>
      <w:r>
        <w:t xml:space="preserve">, with electronic </w:t>
      </w:r>
      <w:proofErr w:type="gramStart"/>
      <w:r>
        <w:t>components, that</w:t>
      </w:r>
      <w:proofErr w:type="gramEnd"/>
      <w:r>
        <w:t xml:space="preserve"> have immutable content held securely in either the originating system or a </w:t>
      </w:r>
      <w:proofErr w:type="spellStart"/>
      <w:r>
        <w:t>separatedata</w:t>
      </w:r>
      <w:proofErr w:type="spellEnd"/>
      <w:r>
        <w:t xml:space="preserve"> store.</w:t>
      </w:r>
    </w:p>
    <w:p w14:paraId="25B55530" w14:textId="77777777" w:rsidR="004A4545" w:rsidRDefault="004A4545" w:rsidP="004A4545">
      <w:pPr>
        <w:rPr>
          <w:i/>
          <w:iCs/>
        </w:rPr>
      </w:pPr>
      <w:r>
        <w:rPr>
          <w:i/>
          <w:iCs/>
        </w:rPr>
        <w:t xml:space="preserve">The content of an electronic component must be immutable and secure, meaning it must be unchanging and </w:t>
      </w:r>
      <w:proofErr w:type="spellStart"/>
      <w:proofErr w:type="gramStart"/>
      <w:r>
        <w:rPr>
          <w:i/>
          <w:iCs/>
        </w:rPr>
        <w:t>unchangeable.The</w:t>
      </w:r>
      <w:proofErr w:type="spellEnd"/>
      <w:proofErr w:type="gramEnd"/>
      <w:r>
        <w:rPr>
          <w:i/>
          <w:iCs/>
        </w:rPr>
        <w:t xml:space="preserve"> content must be identical each time it is accessed.</w:t>
      </w:r>
    </w:p>
    <w:p w14:paraId="3891D486" w14:textId="77777777" w:rsidR="004A4545" w:rsidRDefault="004A4545" w:rsidP="004A4545">
      <w:pPr>
        <w:rPr>
          <w:rFonts w:cs="Times New Roman"/>
        </w:rPr>
      </w:pPr>
    </w:p>
    <w:p w14:paraId="4D92FA76" w14:textId="77777777" w:rsidR="004A4545" w:rsidRDefault="004A4545" w:rsidP="004A4545">
      <w:pPr>
        <w:rPr>
          <w:rFonts w:cs="Times New Roman"/>
        </w:rPr>
      </w:pPr>
    </w:p>
    <w:p w14:paraId="1A9F5C48" w14:textId="77777777" w:rsidR="004A4545" w:rsidRDefault="004A4545" w:rsidP="004A4545">
      <w:pPr>
        <w:rPr>
          <w:rFonts w:cs="Times New Roman"/>
        </w:rPr>
      </w:pPr>
    </w:p>
    <w:p w14:paraId="6EA400B5" w14:textId="77777777" w:rsidR="004A4545" w:rsidRDefault="004A4545" w:rsidP="004A4545">
      <w:pPr>
        <w:spacing w:before="0" w:after="0"/>
        <w:jc w:val="left"/>
        <w:rPr>
          <w:rFonts w:ascii="Calibri" w:hAnsi="Calibri" w:cs="Calibri"/>
        </w:rPr>
      </w:pPr>
      <w:r>
        <w:rPr>
          <w:rFonts w:ascii="Calibri" w:hAnsi="Calibri" w:cs="Calibri"/>
        </w:rPr>
        <w:br w:type="page"/>
      </w:r>
    </w:p>
    <w:p w14:paraId="24BC15B1" w14:textId="77777777" w:rsidR="004A4545" w:rsidRDefault="004A4545" w:rsidP="004A4545">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5E98FD8B" w14:textId="4FADF28F" w:rsidR="004A4545" w:rsidRDefault="004A4545" w:rsidP="004A4545">
      <w:pPr>
        <w:rPr>
          <w:rFonts w:cs="Times New Roman"/>
        </w:rPr>
      </w:pPr>
      <w:r>
        <w:rPr>
          <w:rFonts w:cs="Times New Roman"/>
          <w:noProof/>
          <w:lang w:val="en-US"/>
        </w:rPr>
        <w:drawing>
          <wp:inline distT="0" distB="0" distL="0" distR="0" wp14:anchorId="690F1843" wp14:editId="28047FF7">
            <wp:extent cx="5359400" cy="3776345"/>
            <wp:effectExtent l="0" t="0" r="0" b="8255"/>
            <wp:docPr id="697" name="Picture 491"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2E4399F6" w14:textId="05ADD4F1" w:rsidR="004A4545" w:rsidRDefault="00441E73" w:rsidP="004A4545">
      <w:pPr>
        <w:pBdr>
          <w:bottom w:val="single" w:sz="4" w:space="1" w:color="auto"/>
        </w:pBdr>
        <w:rPr>
          <w:rFonts w:ascii="Calibri" w:hAnsi="Calibri" w:cs="Calibri"/>
        </w:rPr>
      </w:pPr>
      <w:r>
        <w:rPr>
          <w:rFonts w:ascii="Calibri" w:hAnsi="Calibri" w:cs="Calibri"/>
        </w:rPr>
        <w:t>Answer</w:t>
      </w:r>
      <w:r w:rsidR="004A4545">
        <w:rPr>
          <w:rFonts w:ascii="Calibri" w:hAnsi="Calibri" w:cs="Calibri"/>
        </w:rPr>
        <w:t xml:space="preserve"> this functional requirement (in 100 to 250 words):</w:t>
      </w:r>
    </w:p>
    <w:p w14:paraId="72762B63" w14:textId="77777777" w:rsidR="004A4545" w:rsidRDefault="004A4545" w:rsidP="004A4545">
      <w:pPr>
        <w:rPr>
          <w:rFonts w:cs="Times New Roman"/>
        </w:rPr>
      </w:pPr>
      <w:r>
        <w:t>Requirement R301.4.1</w:t>
      </w:r>
    </w:p>
    <w:p w14:paraId="3A6B5792" w14:textId="77777777" w:rsidR="004A4545" w:rsidRDefault="004A4545" w:rsidP="004A4545">
      <w:pPr>
        <w:spacing w:before="0" w:after="0"/>
        <w:jc w:val="left"/>
        <w:rPr>
          <w:rFonts w:ascii="Calibri" w:hAnsi="Calibri" w:cs="Calibri"/>
        </w:rPr>
      </w:pPr>
    </w:p>
    <w:p w14:paraId="430B5760" w14:textId="77777777" w:rsidR="004A4545" w:rsidRDefault="004A4545" w:rsidP="004A4545">
      <w:pPr>
        <w:spacing w:before="0" w:after="0"/>
        <w:jc w:val="left"/>
        <w:rPr>
          <w:rFonts w:ascii="Calibri" w:hAnsi="Calibri" w:cs="Calibri"/>
        </w:rPr>
      </w:pPr>
      <w:r>
        <w:rPr>
          <w:rFonts w:ascii="Calibri" w:hAnsi="Calibri" w:cs="Calibri"/>
        </w:rPr>
        <w:br w:type="page"/>
      </w:r>
    </w:p>
    <w:p w14:paraId="2523E7D3" w14:textId="77777777" w:rsidR="004A4545" w:rsidRPr="004121E0" w:rsidRDefault="004A4545" w:rsidP="004A4545">
      <w:pPr>
        <w:pBdr>
          <w:bottom w:val="single" w:sz="4" w:space="1" w:color="auto"/>
        </w:pBdr>
        <w:rPr>
          <w:rFonts w:ascii="Calibri" w:hAnsi="Calibri" w:cs="Calibri"/>
        </w:rPr>
      </w:pPr>
      <w:r>
        <w:rPr>
          <w:rFonts w:ascii="Calibri" w:hAnsi="Calibri" w:cs="Calibri"/>
        </w:rPr>
        <w:lastRenderedPageBreak/>
        <w:t>To be completed by test centre (during testing):</w:t>
      </w:r>
    </w:p>
    <w:p w14:paraId="6D815D58" w14:textId="77777777" w:rsidR="004A4545"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16E6F50E" w14:textId="77777777" w:rsidR="004A4545"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3553C5C5"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69D6EC6F"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75393E4E"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30182A54"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A1C92E3"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253BD50D"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03690B40"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6FE13A37"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2E833104"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79FC229E"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58C90221" w14:textId="77777777" w:rsidR="004A4545"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32639A35" w14:textId="77777777" w:rsidR="004A4545" w:rsidRPr="00730B31" w:rsidRDefault="004A4545" w:rsidP="004A4545">
      <w:pPr>
        <w:pBdr>
          <w:bottom w:val="single" w:sz="4" w:space="1" w:color="auto"/>
        </w:pBdr>
        <w:rPr>
          <w:rFonts w:ascii="Calibri" w:hAnsi="Calibri" w:cs="Calibri"/>
        </w:rPr>
      </w:pPr>
      <w:r>
        <w:rPr>
          <w:rFonts w:ascii="Calibri" w:hAnsi="Calibri" w:cs="Calibri"/>
        </w:rPr>
        <w:t>Date checked (by test centre):</w:t>
      </w:r>
    </w:p>
    <w:p w14:paraId="321FC483" w14:textId="77777777" w:rsidR="004A4545" w:rsidRDefault="004A4545" w:rsidP="004A4545">
      <w:pPr>
        <w:rPr>
          <w:rFonts w:cs="Times New Roman"/>
        </w:rPr>
      </w:pPr>
    </w:p>
    <w:p w14:paraId="07C2A697" w14:textId="77777777" w:rsidR="004A4545" w:rsidRPr="00730B31" w:rsidRDefault="004A4545" w:rsidP="004A4545">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517DAFE4" w14:textId="77777777" w:rsidR="004A4545" w:rsidRDefault="004A4545" w:rsidP="004A4545">
      <w:pPr>
        <w:rPr>
          <w:rFonts w:cs="Times New Roman"/>
        </w:rPr>
      </w:pPr>
      <w:r>
        <w:t>Requirement R301.4.1</w:t>
      </w:r>
    </w:p>
    <w:p w14:paraId="5DD1B124" w14:textId="77777777" w:rsidR="004A4545" w:rsidRDefault="004A4545" w:rsidP="004A4545">
      <w:pPr>
        <w:rPr>
          <w:rFonts w:cs="Times New Roman"/>
        </w:rPr>
      </w:pPr>
    </w:p>
    <w:p w14:paraId="5085A0D2" w14:textId="77777777" w:rsidR="004A4545" w:rsidRDefault="004A4545" w:rsidP="004A4545">
      <w:pPr>
        <w:rPr>
          <w:rFonts w:cs="Times New Roman"/>
        </w:rPr>
      </w:pPr>
    </w:p>
    <w:p w14:paraId="317783F6" w14:textId="77777777" w:rsidR="004A4545" w:rsidRDefault="004A4545" w:rsidP="004A4545">
      <w:pPr>
        <w:spacing w:before="0" w:after="0"/>
        <w:jc w:val="left"/>
        <w:rPr>
          <w:rFonts w:ascii="Calibri" w:hAnsi="Calibri" w:cs="Calibri"/>
        </w:rPr>
      </w:pPr>
      <w:r>
        <w:rPr>
          <w:rFonts w:ascii="Calibri" w:hAnsi="Calibri" w:cs="Calibri"/>
        </w:rPr>
        <w:br w:type="page"/>
      </w:r>
    </w:p>
    <w:p w14:paraId="510E4EE1" w14:textId="77777777" w:rsidR="004A4545" w:rsidRPr="007C249D" w:rsidRDefault="004A4545" w:rsidP="004A4545">
      <w:pPr>
        <w:pBdr>
          <w:bottom w:val="single" w:sz="4" w:space="1" w:color="auto"/>
        </w:pBdr>
        <w:rPr>
          <w:rFonts w:ascii="Calibri" w:hAnsi="Calibri" w:cs="Calibri"/>
          <w:b/>
          <w:bCs/>
        </w:rPr>
      </w:pPr>
      <w:r w:rsidRPr="007C249D">
        <w:rPr>
          <w:rFonts w:ascii="Calibri" w:hAnsi="Calibri" w:cs="Calibri"/>
          <w:b/>
          <w:bCs/>
        </w:rPr>
        <w:lastRenderedPageBreak/>
        <w:t>Requirement:</w:t>
      </w:r>
    </w:p>
    <w:p w14:paraId="2CF4F7C3" w14:textId="77777777" w:rsidR="004A4545" w:rsidRDefault="004A4545" w:rsidP="004A4545">
      <w:pPr>
        <w:rPr>
          <w:rFonts w:cs="Times New Roman"/>
        </w:rPr>
      </w:pPr>
      <w:r>
        <w:t>Requirement R301.4.2</w:t>
      </w:r>
    </w:p>
    <w:p w14:paraId="4CD1CE81" w14:textId="77777777" w:rsidR="004A4545" w:rsidRPr="00B71170" w:rsidRDefault="004A4545" w:rsidP="004A4545">
      <w:pPr>
        <w:pStyle w:val="Requirement"/>
        <w:rPr>
          <w:rFonts w:cs="Times New Roman"/>
        </w:rPr>
      </w:pPr>
      <w:r>
        <w:t>R301.4</w:t>
      </w:r>
      <w:r w:rsidRPr="00B71170">
        <w:t>.</w:t>
      </w:r>
      <w:r>
        <w:t>2</w:t>
      </w:r>
    </w:p>
    <w:p w14:paraId="27EBFC76" w14:textId="77777777" w:rsidR="004A4545" w:rsidRDefault="004A4545" w:rsidP="004A4545">
      <w:pPr>
        <w:keepNext/>
      </w:pPr>
      <w:r>
        <w:t>The MCRS must ensure that all electronic components (</w:t>
      </w:r>
      <w:r w:rsidRPr="00367C11">
        <w:rPr>
          <w:b/>
          <w:bCs/>
        </w:rPr>
        <w:t>E301.7.1</w:t>
      </w:r>
      <w:r>
        <w:t xml:space="preserve">) are created with the metadata listed under </w:t>
      </w:r>
      <w:r>
        <w:rPr>
          <w:b/>
          <w:bCs/>
        </w:rPr>
        <w:t>R6.5.19</w:t>
      </w:r>
      <w:r>
        <w:t>, as well as the following additional system metadata:</w:t>
      </w:r>
    </w:p>
    <w:p w14:paraId="23410D4A" w14:textId="77777777" w:rsidR="004A4545" w:rsidRDefault="004A4545" w:rsidP="004A4545">
      <w:pPr>
        <w:pStyle w:val="ListParagraph"/>
        <w:numPr>
          <w:ilvl w:val="0"/>
          <w:numId w:val="1"/>
        </w:numPr>
        <w:spacing w:before="0" w:after="0"/>
        <w:contextualSpacing w:val="0"/>
      </w:pPr>
      <w:r>
        <w:t>Content Media Type (</w:t>
      </w:r>
      <w:r w:rsidRPr="009A118A">
        <w:rPr>
          <w:b/>
          <w:bCs/>
        </w:rPr>
        <w:t>M301.7.</w:t>
      </w:r>
      <w:r>
        <w:rPr>
          <w:b/>
          <w:bCs/>
        </w:rPr>
        <w:t>2</w:t>
      </w:r>
      <w:r>
        <w:t>).</w:t>
      </w:r>
    </w:p>
    <w:p w14:paraId="11A7A23B" w14:textId="77777777" w:rsidR="004A4545" w:rsidRDefault="004A4545" w:rsidP="004A4545">
      <w:pPr>
        <w:keepNext/>
      </w:pPr>
      <w:r>
        <w:t>If the record has more than one electronic component then each electronic component belonging to the record must also have a:</w:t>
      </w:r>
    </w:p>
    <w:p w14:paraId="67077CCF" w14:textId="77777777" w:rsidR="004A4545" w:rsidRDefault="004A4545" w:rsidP="004A4545">
      <w:pPr>
        <w:pStyle w:val="ListParagraph"/>
        <w:numPr>
          <w:ilvl w:val="0"/>
          <w:numId w:val="1"/>
        </w:numPr>
        <w:spacing w:before="0" w:after="0"/>
        <w:contextualSpacing w:val="0"/>
      </w:pPr>
      <w:r>
        <w:t>Presentation Order (</w:t>
      </w:r>
      <w:r w:rsidRPr="00367C11">
        <w:rPr>
          <w:b/>
          <w:bCs/>
        </w:rPr>
        <w:t>M14.4.84</w:t>
      </w:r>
      <w:r>
        <w:t>).</w:t>
      </w:r>
    </w:p>
    <w:p w14:paraId="254C0710" w14:textId="77777777" w:rsidR="004A4545" w:rsidRDefault="004A4545" w:rsidP="004A4545">
      <w:pPr>
        <w:keepNext/>
      </w:pPr>
      <w:r>
        <w:t>Each electronic component will also have electronic content that is either:</w:t>
      </w:r>
    </w:p>
    <w:p w14:paraId="70B7BFEF" w14:textId="77777777" w:rsidR="004A4545" w:rsidRDefault="004A4545" w:rsidP="004A4545">
      <w:pPr>
        <w:pStyle w:val="ListParagraph"/>
        <w:numPr>
          <w:ilvl w:val="0"/>
          <w:numId w:val="1"/>
        </w:numPr>
        <w:spacing w:before="0" w:after="0"/>
        <w:contextualSpacing w:val="0"/>
      </w:pPr>
      <w:r>
        <w:t>Directly available to an authorised user as electronic content, or</w:t>
      </w:r>
    </w:p>
    <w:p w14:paraId="544B2CD5" w14:textId="77777777" w:rsidR="004A4545" w:rsidRDefault="004A4545" w:rsidP="004A4545">
      <w:pPr>
        <w:pStyle w:val="ListParagraph"/>
        <w:numPr>
          <w:ilvl w:val="0"/>
          <w:numId w:val="1"/>
        </w:numPr>
        <w:spacing w:before="0" w:after="0"/>
        <w:contextualSpacing w:val="0"/>
      </w:pPr>
      <w:r>
        <w:t>Indirectly available to an authorised user as a URI.</w:t>
      </w:r>
    </w:p>
    <w:p w14:paraId="6303CEB4" w14:textId="77777777" w:rsidR="004A4545" w:rsidRDefault="004A4545" w:rsidP="004A4545">
      <w:pPr>
        <w:rPr>
          <w:i/>
          <w:iCs/>
        </w:rPr>
      </w:pPr>
      <w:r>
        <w:rPr>
          <w:i/>
          <w:iCs/>
        </w:rPr>
        <w:t xml:space="preserve">As explained in the rationale to </w:t>
      </w:r>
      <w:r w:rsidRPr="00B45275">
        <w:rPr>
          <w:b/>
          <w:bCs/>
          <w:i/>
          <w:iCs/>
        </w:rPr>
        <w:t>R301.4.</w:t>
      </w:r>
      <w:r>
        <w:rPr>
          <w:b/>
          <w:bCs/>
          <w:i/>
          <w:iCs/>
        </w:rPr>
        <w:t>3</w:t>
      </w:r>
      <w:r>
        <w:rPr>
          <w:i/>
          <w:iCs/>
        </w:rPr>
        <w:t xml:space="preserve">, the MCRS may provide a URI to the content in either the originating system or data store. Whether directly or </w:t>
      </w:r>
      <w:proofErr w:type="spellStart"/>
      <w:r>
        <w:rPr>
          <w:i/>
          <w:iCs/>
        </w:rPr>
        <w:t>indirectlyaccessible</w:t>
      </w:r>
      <w:proofErr w:type="spellEnd"/>
      <w:r>
        <w:rPr>
          <w:i/>
          <w:iCs/>
        </w:rPr>
        <w:t>, the Content Media Type represents the format of the electronic content of the component in its transportable form.</w:t>
      </w:r>
    </w:p>
    <w:p w14:paraId="241DBBBD" w14:textId="77777777" w:rsidR="004A4545" w:rsidRDefault="004A4545" w:rsidP="004A4545">
      <w:pPr>
        <w:rPr>
          <w:i/>
          <w:iCs/>
        </w:rPr>
      </w:pPr>
      <w:r>
        <w:rPr>
          <w:i/>
          <w:iCs/>
        </w:rPr>
        <w:t>Note that an MCRS that keeps component content internally in its own data store may make it accessible as a URI, while equally, an MCRS that manages component content in an external data store may well provide users with direct access to the content. Some MCRS solutions may support both methods. This is dependent on their design and their degree of integration with the data store or originating system. Importantly, MoReq2010</w:t>
      </w:r>
      <w:r w:rsidRPr="009011FB">
        <w:rPr>
          <w:i/>
          <w:iCs/>
          <w:vertAlign w:val="superscript"/>
        </w:rPr>
        <w:t>®</w:t>
      </w:r>
      <w:r>
        <w:rPr>
          <w:i/>
          <w:iCs/>
        </w:rPr>
        <w:t xml:space="preserve"> does not require that an MCRS provide support for both approaches.</w:t>
      </w:r>
    </w:p>
    <w:p w14:paraId="23B80E2A" w14:textId="77777777" w:rsidR="004A4545" w:rsidRDefault="004A4545" w:rsidP="004A4545">
      <w:pPr>
        <w:rPr>
          <w:rFonts w:cs="Times New Roman"/>
          <w:i/>
          <w:iCs/>
        </w:rPr>
      </w:pPr>
      <w:r>
        <w:rPr>
          <w:i/>
          <w:iCs/>
        </w:rPr>
        <w:t xml:space="preserve">Function reference: </w:t>
      </w:r>
      <w:r w:rsidRPr="00305C26">
        <w:rPr>
          <w:b/>
          <w:bCs/>
          <w:i/>
          <w:iCs/>
        </w:rPr>
        <w:t>F</w:t>
      </w:r>
      <w:r>
        <w:rPr>
          <w:b/>
          <w:bCs/>
          <w:i/>
          <w:iCs/>
        </w:rPr>
        <w:t>301</w:t>
      </w:r>
      <w:r w:rsidRPr="00305C26">
        <w:rPr>
          <w:b/>
          <w:bCs/>
          <w:i/>
          <w:iCs/>
        </w:rPr>
        <w:t>.</w:t>
      </w:r>
      <w:r>
        <w:rPr>
          <w:b/>
          <w:bCs/>
          <w:i/>
          <w:iCs/>
        </w:rPr>
        <w:t>7</w:t>
      </w:r>
      <w:r w:rsidRPr="00305C26">
        <w:rPr>
          <w:b/>
          <w:bCs/>
          <w:i/>
          <w:iCs/>
        </w:rPr>
        <w:t>.</w:t>
      </w:r>
      <w:r>
        <w:rPr>
          <w:b/>
          <w:bCs/>
          <w:i/>
          <w:iCs/>
        </w:rPr>
        <w:t>3</w:t>
      </w:r>
    </w:p>
    <w:p w14:paraId="67042631" w14:textId="77777777" w:rsidR="004A4545" w:rsidRDefault="004A4545" w:rsidP="004A4545">
      <w:pPr>
        <w:rPr>
          <w:rFonts w:cs="Times New Roman"/>
        </w:rPr>
      </w:pPr>
    </w:p>
    <w:p w14:paraId="253A03D6" w14:textId="77777777" w:rsidR="004A4545" w:rsidRDefault="004A4545" w:rsidP="004A4545">
      <w:pPr>
        <w:rPr>
          <w:rFonts w:cs="Times New Roman"/>
        </w:rPr>
      </w:pPr>
    </w:p>
    <w:p w14:paraId="3DB20102" w14:textId="77777777" w:rsidR="004A4545" w:rsidRDefault="004A4545" w:rsidP="004A4545">
      <w:pPr>
        <w:rPr>
          <w:rFonts w:cs="Times New Roman"/>
        </w:rPr>
      </w:pPr>
    </w:p>
    <w:p w14:paraId="70DD8284" w14:textId="77777777" w:rsidR="004A4545" w:rsidRDefault="004A4545" w:rsidP="004A4545">
      <w:pPr>
        <w:spacing w:before="0" w:after="0"/>
        <w:jc w:val="left"/>
        <w:rPr>
          <w:rFonts w:ascii="Calibri" w:hAnsi="Calibri" w:cs="Calibri"/>
        </w:rPr>
      </w:pPr>
      <w:r>
        <w:rPr>
          <w:rFonts w:ascii="Calibri" w:hAnsi="Calibri" w:cs="Calibri"/>
        </w:rPr>
        <w:br w:type="page"/>
      </w:r>
    </w:p>
    <w:p w14:paraId="7CE4E528" w14:textId="77777777" w:rsidR="004A4545" w:rsidRDefault="004A4545" w:rsidP="004A4545">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74381C40" w14:textId="392CCDD0" w:rsidR="004A4545" w:rsidRDefault="004A4545" w:rsidP="004A4545">
      <w:pPr>
        <w:rPr>
          <w:rFonts w:cs="Times New Roman"/>
        </w:rPr>
      </w:pPr>
      <w:r>
        <w:rPr>
          <w:rFonts w:cs="Times New Roman"/>
          <w:noProof/>
          <w:lang w:val="en-US"/>
        </w:rPr>
        <w:drawing>
          <wp:inline distT="0" distB="0" distL="0" distR="0" wp14:anchorId="0322C04C" wp14:editId="48492567">
            <wp:extent cx="5359400" cy="3776345"/>
            <wp:effectExtent l="0" t="0" r="0" b="8255"/>
            <wp:docPr id="698" name="Picture 492"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27A0B2AC" w14:textId="3430A3CC" w:rsidR="004A4545" w:rsidRDefault="00441E73" w:rsidP="004A4545">
      <w:pPr>
        <w:pBdr>
          <w:bottom w:val="single" w:sz="4" w:space="1" w:color="auto"/>
        </w:pBdr>
        <w:rPr>
          <w:rFonts w:ascii="Calibri" w:hAnsi="Calibri" w:cs="Calibri"/>
        </w:rPr>
      </w:pPr>
      <w:r>
        <w:rPr>
          <w:rFonts w:ascii="Calibri" w:hAnsi="Calibri" w:cs="Calibri"/>
        </w:rPr>
        <w:t>Answer</w:t>
      </w:r>
      <w:r w:rsidR="004A4545">
        <w:rPr>
          <w:rFonts w:ascii="Calibri" w:hAnsi="Calibri" w:cs="Calibri"/>
        </w:rPr>
        <w:t xml:space="preserve"> this functional requirement (in 100 to 250 words):</w:t>
      </w:r>
    </w:p>
    <w:p w14:paraId="5AF327DB" w14:textId="77777777" w:rsidR="004A4545" w:rsidRDefault="004A4545" w:rsidP="004A4545">
      <w:pPr>
        <w:rPr>
          <w:rFonts w:cs="Times New Roman"/>
        </w:rPr>
      </w:pPr>
      <w:r>
        <w:t>Requirement R301.4.2</w:t>
      </w:r>
    </w:p>
    <w:p w14:paraId="3D4CDF51" w14:textId="77777777" w:rsidR="004A4545" w:rsidRDefault="004A4545" w:rsidP="004A4545">
      <w:pPr>
        <w:spacing w:before="0" w:after="0"/>
        <w:jc w:val="left"/>
        <w:rPr>
          <w:rFonts w:ascii="Calibri" w:hAnsi="Calibri" w:cs="Calibri"/>
        </w:rPr>
      </w:pPr>
    </w:p>
    <w:p w14:paraId="491FE956" w14:textId="77777777" w:rsidR="004A4545" w:rsidRDefault="004A4545" w:rsidP="004A4545">
      <w:pPr>
        <w:spacing w:before="0" w:after="0"/>
        <w:jc w:val="left"/>
        <w:rPr>
          <w:rFonts w:ascii="Calibri" w:hAnsi="Calibri" w:cs="Calibri"/>
        </w:rPr>
      </w:pPr>
      <w:r>
        <w:rPr>
          <w:rFonts w:ascii="Calibri" w:hAnsi="Calibri" w:cs="Calibri"/>
        </w:rPr>
        <w:br w:type="page"/>
      </w:r>
    </w:p>
    <w:p w14:paraId="684769F2" w14:textId="77777777" w:rsidR="004A4545" w:rsidRPr="004121E0" w:rsidRDefault="004A4545" w:rsidP="004A4545">
      <w:pPr>
        <w:pBdr>
          <w:bottom w:val="single" w:sz="4" w:space="1" w:color="auto"/>
        </w:pBdr>
        <w:rPr>
          <w:rFonts w:ascii="Calibri" w:hAnsi="Calibri" w:cs="Calibri"/>
        </w:rPr>
      </w:pPr>
      <w:r>
        <w:rPr>
          <w:rFonts w:ascii="Calibri" w:hAnsi="Calibri" w:cs="Calibri"/>
        </w:rPr>
        <w:lastRenderedPageBreak/>
        <w:t>To be completed by test centre (during testing):</w:t>
      </w:r>
    </w:p>
    <w:p w14:paraId="16B863B9" w14:textId="77777777" w:rsidR="004A4545"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3AD67EE2" w14:textId="77777777" w:rsidR="004A4545"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51CE734D"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782A2A95"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04B09FA0"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06E87C98"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00080ED"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4E5ED64B"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274FDF0D"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3E2CCD77"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57D31C9B"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58FD3FFF"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068D03BD" w14:textId="77777777" w:rsidR="004A4545"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6AD524ED" w14:textId="77777777" w:rsidR="004A4545" w:rsidRPr="00730B31" w:rsidRDefault="004A4545" w:rsidP="004A4545">
      <w:pPr>
        <w:pBdr>
          <w:bottom w:val="single" w:sz="4" w:space="1" w:color="auto"/>
        </w:pBdr>
        <w:rPr>
          <w:rFonts w:ascii="Calibri" w:hAnsi="Calibri" w:cs="Calibri"/>
        </w:rPr>
      </w:pPr>
      <w:r>
        <w:rPr>
          <w:rFonts w:ascii="Calibri" w:hAnsi="Calibri" w:cs="Calibri"/>
        </w:rPr>
        <w:t>Date checked (by test centre):</w:t>
      </w:r>
    </w:p>
    <w:p w14:paraId="0DF68BF1" w14:textId="77777777" w:rsidR="004A4545" w:rsidRDefault="004A4545" w:rsidP="004A4545">
      <w:pPr>
        <w:rPr>
          <w:rFonts w:cs="Times New Roman"/>
        </w:rPr>
      </w:pPr>
    </w:p>
    <w:p w14:paraId="46634922" w14:textId="77777777" w:rsidR="004A4545" w:rsidRPr="00730B31" w:rsidRDefault="004A4545" w:rsidP="004A4545">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69F97A1C" w14:textId="77777777" w:rsidR="004A4545" w:rsidRDefault="004A4545" w:rsidP="004A4545">
      <w:pPr>
        <w:rPr>
          <w:rFonts w:cs="Times New Roman"/>
        </w:rPr>
      </w:pPr>
      <w:r>
        <w:t>Requirement R301.4.2</w:t>
      </w:r>
    </w:p>
    <w:p w14:paraId="22CE7F6E" w14:textId="77777777" w:rsidR="004A4545" w:rsidRDefault="004A4545" w:rsidP="004A4545">
      <w:pPr>
        <w:rPr>
          <w:rFonts w:cs="Times New Roman"/>
        </w:rPr>
      </w:pPr>
    </w:p>
    <w:p w14:paraId="66FB7115" w14:textId="77777777" w:rsidR="004A4545" w:rsidRPr="007C249D" w:rsidRDefault="004A4545" w:rsidP="004A4545">
      <w:pPr>
        <w:pBdr>
          <w:bottom w:val="single" w:sz="4" w:space="1" w:color="auto"/>
        </w:pBdr>
        <w:rPr>
          <w:rFonts w:ascii="Calibri" w:hAnsi="Calibri" w:cs="Calibri"/>
          <w:b/>
          <w:bCs/>
        </w:rPr>
      </w:pPr>
      <w:r>
        <w:rPr>
          <w:rFonts w:cs="Times New Roman"/>
        </w:rPr>
        <w:br w:type="page"/>
      </w:r>
      <w:r w:rsidRPr="007C249D">
        <w:rPr>
          <w:rFonts w:ascii="Calibri" w:hAnsi="Calibri" w:cs="Calibri"/>
          <w:b/>
          <w:bCs/>
        </w:rPr>
        <w:lastRenderedPageBreak/>
        <w:t>Requirement:</w:t>
      </w:r>
    </w:p>
    <w:p w14:paraId="572E0F77" w14:textId="77777777" w:rsidR="004A4545" w:rsidRDefault="004A4545" w:rsidP="004A4545">
      <w:r>
        <w:t>Requirement R301.4.3</w:t>
      </w:r>
    </w:p>
    <w:p w14:paraId="1D142418" w14:textId="77777777" w:rsidR="004A4545" w:rsidRPr="00B71170" w:rsidRDefault="004A4545" w:rsidP="004A4545">
      <w:pPr>
        <w:pStyle w:val="Requirement"/>
        <w:rPr>
          <w:rFonts w:cs="Times New Roman"/>
        </w:rPr>
      </w:pPr>
      <w:r>
        <w:t>R301.4</w:t>
      </w:r>
      <w:r w:rsidRPr="00B71170">
        <w:t>.</w:t>
      </w:r>
      <w:r>
        <w:t>3</w:t>
      </w:r>
    </w:p>
    <w:p w14:paraId="28B97AB9" w14:textId="77777777" w:rsidR="004A4545" w:rsidRPr="00C57502" w:rsidRDefault="004A4545" w:rsidP="004A4545">
      <w:r>
        <w:t xml:space="preserve">The MCRS must allow an authorised user to access the content of an electronic component as a </w:t>
      </w:r>
      <w:proofErr w:type="spellStart"/>
      <w:r>
        <w:t>datafile</w:t>
      </w:r>
      <w:proofErr w:type="gramStart"/>
      <w:r>
        <w:t>,either</w:t>
      </w:r>
      <w:proofErr w:type="spellEnd"/>
      <w:proofErr w:type="gramEnd"/>
      <w:r>
        <w:t xml:space="preserve"> directly from the MCRS or by providing the user with a URI</w:t>
      </w:r>
      <w:r w:rsidRPr="00C57502">
        <w:t>.</w:t>
      </w:r>
    </w:p>
    <w:p w14:paraId="6EA5C20D" w14:textId="77777777" w:rsidR="004A4545" w:rsidRDefault="004A4545" w:rsidP="004A4545">
      <w:pPr>
        <w:rPr>
          <w:i/>
          <w:iCs/>
        </w:rPr>
      </w:pPr>
      <w:r>
        <w:rPr>
          <w:i/>
          <w:iCs/>
        </w:rPr>
        <w:t xml:space="preserve">While held in the originating system or data store, the content of an electronic component must be accessible as a </w:t>
      </w:r>
      <w:proofErr w:type="spellStart"/>
      <w:r>
        <w:rPr>
          <w:i/>
          <w:iCs/>
        </w:rPr>
        <w:t>datafile</w:t>
      </w:r>
      <w:proofErr w:type="spellEnd"/>
      <w:r>
        <w:rPr>
          <w:i/>
          <w:iCs/>
        </w:rPr>
        <w:t xml:space="preserve"> of a specified media type, stored in the Content Media Type metadata </w:t>
      </w:r>
      <w:proofErr w:type="spellStart"/>
      <w:proofErr w:type="gramStart"/>
      <w:r>
        <w:rPr>
          <w:i/>
          <w:iCs/>
        </w:rPr>
        <w:t>element</w:t>
      </w:r>
      <w:r w:rsidRPr="005972D1">
        <w:rPr>
          <w:i/>
          <w:iCs/>
        </w:rPr>
        <w:t>.</w:t>
      </w:r>
      <w:r>
        <w:rPr>
          <w:i/>
          <w:iCs/>
        </w:rPr>
        <w:t>This</w:t>
      </w:r>
      <w:proofErr w:type="spellEnd"/>
      <w:proofErr w:type="gramEnd"/>
      <w:r>
        <w:rPr>
          <w:i/>
          <w:iCs/>
        </w:rPr>
        <w:t xml:space="preserve"> is known as the content’s “transportable </w:t>
      </w:r>
      <w:proofErr w:type="spellStart"/>
      <w:r>
        <w:rPr>
          <w:i/>
          <w:iCs/>
        </w:rPr>
        <w:t>form”.The</w:t>
      </w:r>
      <w:proofErr w:type="spellEnd"/>
      <w:r>
        <w:rPr>
          <w:i/>
          <w:iCs/>
        </w:rPr>
        <w:t xml:space="preserve"> MCRS must allow users to either access the </w:t>
      </w:r>
      <w:proofErr w:type="spellStart"/>
      <w:r>
        <w:rPr>
          <w:i/>
          <w:iCs/>
        </w:rPr>
        <w:t>datafile</w:t>
      </w:r>
      <w:proofErr w:type="spellEnd"/>
      <w:r>
        <w:rPr>
          <w:i/>
          <w:iCs/>
        </w:rPr>
        <w:t xml:space="preserve"> directly or must provide a URI to the </w:t>
      </w:r>
      <w:proofErr w:type="spellStart"/>
      <w:r>
        <w:rPr>
          <w:i/>
          <w:iCs/>
        </w:rPr>
        <w:t>datafile</w:t>
      </w:r>
      <w:proofErr w:type="spellEnd"/>
      <w:r>
        <w:rPr>
          <w:i/>
          <w:iCs/>
        </w:rPr>
        <w:t xml:space="preserve"> to allow the user to access it indirectly.</w:t>
      </w:r>
    </w:p>
    <w:p w14:paraId="68126B6D" w14:textId="77777777" w:rsidR="004A4545" w:rsidRDefault="004A4545" w:rsidP="004A4545">
      <w:pPr>
        <w:rPr>
          <w:i/>
          <w:iCs/>
        </w:rPr>
      </w:pPr>
      <w:r>
        <w:rPr>
          <w:i/>
          <w:iCs/>
        </w:rPr>
        <w:t xml:space="preserve">Note that where the MCRS provides access via a URI, then there may be additional external access controls to the </w:t>
      </w:r>
      <w:proofErr w:type="spellStart"/>
      <w:r>
        <w:rPr>
          <w:i/>
          <w:iCs/>
        </w:rPr>
        <w:t>datafile</w:t>
      </w:r>
      <w:proofErr w:type="spellEnd"/>
      <w:r>
        <w:rPr>
          <w:i/>
          <w:iCs/>
        </w:rPr>
        <w:t xml:space="preserve"> that are imposed and managed by the originating system or data store and not by the </w:t>
      </w:r>
      <w:proofErr w:type="spellStart"/>
      <w:r>
        <w:rPr>
          <w:i/>
          <w:iCs/>
        </w:rPr>
        <w:t>MCRS.This</w:t>
      </w:r>
      <w:proofErr w:type="spellEnd"/>
      <w:r>
        <w:rPr>
          <w:i/>
          <w:iCs/>
        </w:rPr>
        <w:t xml:space="preserve"> is outside the scope of MoReq2010</w:t>
      </w:r>
      <w:r w:rsidRPr="009011FB">
        <w:rPr>
          <w:i/>
          <w:iCs/>
          <w:vertAlign w:val="superscript"/>
        </w:rPr>
        <w:t>®</w:t>
      </w:r>
      <w:r>
        <w:rPr>
          <w:i/>
          <w:iCs/>
        </w:rPr>
        <w:t>.</w:t>
      </w:r>
    </w:p>
    <w:p w14:paraId="25B0146F" w14:textId="77777777" w:rsidR="004A4545" w:rsidRPr="0098175F" w:rsidRDefault="004A4545" w:rsidP="004A4545">
      <w:pPr>
        <w:rPr>
          <w:rFonts w:cs="Times New Roman"/>
          <w:b/>
          <w:bCs/>
          <w:i/>
          <w:iCs/>
        </w:rPr>
      </w:pPr>
      <w:r>
        <w:rPr>
          <w:i/>
          <w:iCs/>
        </w:rPr>
        <w:t xml:space="preserve">Function references: </w:t>
      </w:r>
      <w:r w:rsidRPr="00305C26">
        <w:rPr>
          <w:b/>
          <w:bCs/>
          <w:i/>
          <w:iCs/>
        </w:rPr>
        <w:t>F</w:t>
      </w:r>
      <w:r>
        <w:rPr>
          <w:b/>
          <w:bCs/>
          <w:i/>
          <w:iCs/>
        </w:rPr>
        <w:t>301.7.4</w:t>
      </w:r>
      <w:r>
        <w:rPr>
          <w:i/>
          <w:iCs/>
        </w:rPr>
        <w:t xml:space="preserve">, </w:t>
      </w:r>
      <w:r>
        <w:rPr>
          <w:b/>
          <w:bCs/>
          <w:i/>
          <w:iCs/>
        </w:rPr>
        <w:t>F301.7.5</w:t>
      </w:r>
    </w:p>
    <w:p w14:paraId="6F0CA603" w14:textId="77777777" w:rsidR="004A4545" w:rsidRDefault="004A4545" w:rsidP="004A4545">
      <w:pPr>
        <w:rPr>
          <w:rFonts w:cs="Times New Roman"/>
        </w:rPr>
      </w:pPr>
    </w:p>
    <w:p w14:paraId="5349AA10" w14:textId="77777777" w:rsidR="004A4545" w:rsidRDefault="004A4545" w:rsidP="004A4545">
      <w:pPr>
        <w:rPr>
          <w:rFonts w:cs="Times New Roman"/>
        </w:rPr>
      </w:pPr>
    </w:p>
    <w:p w14:paraId="4C0E1415" w14:textId="77777777" w:rsidR="004A4545" w:rsidRDefault="004A4545" w:rsidP="004A4545">
      <w:pPr>
        <w:rPr>
          <w:rFonts w:cs="Times New Roman"/>
        </w:rPr>
      </w:pPr>
    </w:p>
    <w:p w14:paraId="53255586" w14:textId="77777777" w:rsidR="004A4545" w:rsidRDefault="004A4545" w:rsidP="004A4545">
      <w:pPr>
        <w:spacing w:before="0" w:after="0"/>
        <w:jc w:val="left"/>
        <w:rPr>
          <w:rFonts w:ascii="Calibri" w:hAnsi="Calibri" w:cs="Calibri"/>
        </w:rPr>
      </w:pPr>
      <w:r>
        <w:rPr>
          <w:rFonts w:ascii="Calibri" w:hAnsi="Calibri" w:cs="Calibri"/>
        </w:rPr>
        <w:br w:type="page"/>
      </w:r>
    </w:p>
    <w:p w14:paraId="5A4EE519" w14:textId="77777777" w:rsidR="004A4545" w:rsidRDefault="004A4545" w:rsidP="004A4545">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1FB7CDBF" w14:textId="5DC9F02D" w:rsidR="004A4545" w:rsidRDefault="004A4545" w:rsidP="004A4545">
      <w:pPr>
        <w:rPr>
          <w:rFonts w:cs="Times New Roman"/>
        </w:rPr>
      </w:pPr>
      <w:r>
        <w:rPr>
          <w:rFonts w:cs="Times New Roman"/>
          <w:noProof/>
          <w:lang w:val="en-US"/>
        </w:rPr>
        <w:drawing>
          <wp:inline distT="0" distB="0" distL="0" distR="0" wp14:anchorId="6737E40C" wp14:editId="322C0509">
            <wp:extent cx="5359400" cy="3776345"/>
            <wp:effectExtent l="0" t="0" r="0" b="8255"/>
            <wp:docPr id="699" name="Picture 699"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695CCDCF" w14:textId="6CA20776" w:rsidR="004A4545" w:rsidRDefault="00441E73" w:rsidP="004A4545">
      <w:pPr>
        <w:pBdr>
          <w:bottom w:val="single" w:sz="4" w:space="1" w:color="auto"/>
        </w:pBdr>
        <w:rPr>
          <w:rFonts w:ascii="Calibri" w:hAnsi="Calibri" w:cs="Calibri"/>
        </w:rPr>
      </w:pPr>
      <w:r>
        <w:rPr>
          <w:rFonts w:ascii="Calibri" w:hAnsi="Calibri" w:cs="Calibri"/>
        </w:rPr>
        <w:t>Answer</w:t>
      </w:r>
      <w:r w:rsidR="004A4545">
        <w:rPr>
          <w:rFonts w:ascii="Calibri" w:hAnsi="Calibri" w:cs="Calibri"/>
        </w:rPr>
        <w:t xml:space="preserve"> this functional requirement (in 100 to 250 words):</w:t>
      </w:r>
    </w:p>
    <w:p w14:paraId="28506B99" w14:textId="77777777" w:rsidR="004A4545" w:rsidRDefault="004A4545" w:rsidP="004A4545">
      <w:r>
        <w:t>Requirement R301.4.3</w:t>
      </w:r>
    </w:p>
    <w:p w14:paraId="303C878D" w14:textId="77777777" w:rsidR="004A4545" w:rsidRDefault="004A4545" w:rsidP="004A4545">
      <w:pPr>
        <w:spacing w:before="0" w:after="0"/>
        <w:jc w:val="left"/>
        <w:rPr>
          <w:rFonts w:ascii="Calibri" w:hAnsi="Calibri" w:cs="Calibri"/>
        </w:rPr>
      </w:pPr>
    </w:p>
    <w:p w14:paraId="1D290431" w14:textId="77777777" w:rsidR="004A4545" w:rsidRDefault="004A4545" w:rsidP="004A4545">
      <w:pPr>
        <w:spacing w:before="0" w:after="0"/>
        <w:jc w:val="left"/>
        <w:rPr>
          <w:rFonts w:ascii="Calibri" w:hAnsi="Calibri" w:cs="Calibri"/>
        </w:rPr>
      </w:pPr>
      <w:r>
        <w:rPr>
          <w:rFonts w:ascii="Calibri" w:hAnsi="Calibri" w:cs="Calibri"/>
        </w:rPr>
        <w:br w:type="page"/>
      </w:r>
    </w:p>
    <w:p w14:paraId="499288B8" w14:textId="77777777" w:rsidR="004A4545" w:rsidRPr="004121E0" w:rsidRDefault="004A4545" w:rsidP="004A4545">
      <w:pPr>
        <w:pBdr>
          <w:bottom w:val="single" w:sz="4" w:space="1" w:color="auto"/>
        </w:pBdr>
        <w:rPr>
          <w:rFonts w:ascii="Calibri" w:hAnsi="Calibri" w:cs="Calibri"/>
        </w:rPr>
      </w:pPr>
      <w:r>
        <w:rPr>
          <w:rFonts w:ascii="Calibri" w:hAnsi="Calibri" w:cs="Calibri"/>
        </w:rPr>
        <w:lastRenderedPageBreak/>
        <w:t>To be completed by test centre (during testing):</w:t>
      </w:r>
    </w:p>
    <w:p w14:paraId="1593C82C" w14:textId="77777777" w:rsidR="004A4545"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617304D7" w14:textId="77777777" w:rsidR="004A4545"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148DA98A"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9ADC929"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3B0ADBF2"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2AA4B9A4"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0C72A38B"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24F8D29B"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78B4463E"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36F7B2BB"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579093A9"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07DB187"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511080E7" w14:textId="77777777" w:rsidR="004A4545"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012DF73D" w14:textId="77777777" w:rsidR="004A4545" w:rsidRPr="00730B31" w:rsidRDefault="004A4545" w:rsidP="004A4545">
      <w:pPr>
        <w:pBdr>
          <w:bottom w:val="single" w:sz="4" w:space="1" w:color="auto"/>
        </w:pBdr>
        <w:rPr>
          <w:rFonts w:ascii="Calibri" w:hAnsi="Calibri" w:cs="Calibri"/>
        </w:rPr>
      </w:pPr>
      <w:r>
        <w:rPr>
          <w:rFonts w:ascii="Calibri" w:hAnsi="Calibri" w:cs="Calibri"/>
        </w:rPr>
        <w:t>Date checked (by test centre):</w:t>
      </w:r>
    </w:p>
    <w:p w14:paraId="5B72800D" w14:textId="77777777" w:rsidR="004A4545" w:rsidRDefault="004A4545" w:rsidP="004A4545">
      <w:pPr>
        <w:rPr>
          <w:rFonts w:cs="Times New Roman"/>
        </w:rPr>
      </w:pPr>
    </w:p>
    <w:p w14:paraId="52A768F6" w14:textId="77777777" w:rsidR="004A4545" w:rsidRPr="00730B31" w:rsidRDefault="004A4545" w:rsidP="004A4545">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7B727C6E" w14:textId="77777777" w:rsidR="004A4545" w:rsidRDefault="004A4545" w:rsidP="004A4545">
      <w:r>
        <w:t>Requirement R301.4.3</w:t>
      </w:r>
    </w:p>
    <w:p w14:paraId="721C8AB5" w14:textId="77777777" w:rsidR="004A4545" w:rsidRDefault="004A4545" w:rsidP="004A4545"/>
    <w:p w14:paraId="4C02409B" w14:textId="77777777" w:rsidR="004A4545" w:rsidRDefault="004A4545" w:rsidP="004A4545"/>
    <w:p w14:paraId="0D756815" w14:textId="77777777" w:rsidR="004A4545" w:rsidRDefault="004A4545" w:rsidP="004A4545">
      <w:pPr>
        <w:spacing w:before="0" w:after="0"/>
        <w:jc w:val="left"/>
        <w:rPr>
          <w:rFonts w:ascii="Calibri" w:hAnsi="Calibri" w:cs="Calibri"/>
        </w:rPr>
      </w:pPr>
      <w:r>
        <w:rPr>
          <w:rFonts w:ascii="Calibri" w:hAnsi="Calibri" w:cs="Calibri"/>
        </w:rPr>
        <w:br w:type="page"/>
      </w:r>
    </w:p>
    <w:p w14:paraId="6C26A513" w14:textId="77777777" w:rsidR="004A4545" w:rsidRPr="007C249D" w:rsidRDefault="004A4545" w:rsidP="004A4545">
      <w:pPr>
        <w:pBdr>
          <w:bottom w:val="single" w:sz="4" w:space="1" w:color="auto"/>
        </w:pBdr>
        <w:rPr>
          <w:rFonts w:ascii="Calibri" w:hAnsi="Calibri" w:cs="Calibri"/>
          <w:b/>
          <w:bCs/>
        </w:rPr>
      </w:pPr>
      <w:r w:rsidRPr="007C249D">
        <w:rPr>
          <w:rFonts w:ascii="Calibri" w:hAnsi="Calibri" w:cs="Calibri"/>
          <w:b/>
          <w:bCs/>
        </w:rPr>
        <w:lastRenderedPageBreak/>
        <w:t>Requirement:</w:t>
      </w:r>
    </w:p>
    <w:p w14:paraId="2197B3A1" w14:textId="77777777" w:rsidR="004A4545" w:rsidRDefault="004A4545" w:rsidP="004A4545">
      <w:r>
        <w:t>Requirement R301.4.4</w:t>
      </w:r>
    </w:p>
    <w:p w14:paraId="53D2E65A" w14:textId="77777777" w:rsidR="004A4545" w:rsidRPr="00B71170" w:rsidRDefault="004A4545" w:rsidP="004A4545">
      <w:pPr>
        <w:pStyle w:val="Requirement"/>
        <w:rPr>
          <w:rFonts w:cs="Times New Roman"/>
        </w:rPr>
      </w:pPr>
      <w:r>
        <w:t>R301.4</w:t>
      </w:r>
      <w:r w:rsidRPr="00B71170">
        <w:t>.</w:t>
      </w:r>
      <w:r>
        <w:t>4</w:t>
      </w:r>
    </w:p>
    <w:p w14:paraId="5CDBF3BE" w14:textId="77777777" w:rsidR="004A4545" w:rsidRPr="00585838" w:rsidRDefault="004A4545" w:rsidP="004A4545">
      <w:pPr>
        <w:rPr>
          <w:rFonts w:cs="Times New Roman"/>
        </w:rPr>
      </w:pPr>
      <w:r>
        <w:t>Where there is more than one component in a record, the MCRS must generate a unique Presentation Order for each component.</w:t>
      </w:r>
    </w:p>
    <w:p w14:paraId="7D22B32F" w14:textId="77777777" w:rsidR="004A4545" w:rsidRDefault="004A4545" w:rsidP="004A4545">
      <w:pPr>
        <w:rPr>
          <w:i/>
          <w:iCs/>
        </w:rPr>
      </w:pPr>
      <w:r>
        <w:rPr>
          <w:i/>
          <w:iCs/>
        </w:rPr>
        <w:t>The P</w:t>
      </w:r>
      <w:r w:rsidRPr="00CF7138">
        <w:rPr>
          <w:i/>
          <w:iCs/>
        </w:rPr>
        <w:t xml:space="preserve">resentation </w:t>
      </w:r>
      <w:r>
        <w:rPr>
          <w:i/>
          <w:iCs/>
        </w:rPr>
        <w:t>O</w:t>
      </w:r>
      <w:r w:rsidRPr="00CF7138">
        <w:rPr>
          <w:i/>
          <w:iCs/>
        </w:rPr>
        <w:t xml:space="preserve">rder provides a simple way of </w:t>
      </w:r>
      <w:r>
        <w:rPr>
          <w:i/>
          <w:iCs/>
        </w:rPr>
        <w:t>logically ordering</w:t>
      </w:r>
      <w:r w:rsidRPr="00CF7138">
        <w:rPr>
          <w:i/>
          <w:iCs/>
        </w:rPr>
        <w:t xml:space="preserve"> the </w:t>
      </w:r>
      <w:r>
        <w:rPr>
          <w:i/>
          <w:iCs/>
        </w:rPr>
        <w:t xml:space="preserve">components of a record, when there is more than one, so they may be listed in a relevant </w:t>
      </w:r>
      <w:proofErr w:type="spellStart"/>
      <w:proofErr w:type="gramStart"/>
      <w:r>
        <w:rPr>
          <w:i/>
          <w:iCs/>
        </w:rPr>
        <w:t>way</w:t>
      </w:r>
      <w:r w:rsidRPr="00CF7138">
        <w:rPr>
          <w:i/>
          <w:iCs/>
        </w:rPr>
        <w:t>.</w:t>
      </w:r>
      <w:r>
        <w:rPr>
          <w:i/>
          <w:iCs/>
        </w:rPr>
        <w:t>The</w:t>
      </w:r>
      <w:proofErr w:type="spellEnd"/>
      <w:proofErr w:type="gramEnd"/>
      <w:r>
        <w:rPr>
          <w:i/>
          <w:iCs/>
        </w:rPr>
        <w:t xml:space="preserve"> Presentation Order of each component must be unique; meaning no two components of the same record may have the same Presentation Order.</w:t>
      </w:r>
    </w:p>
    <w:p w14:paraId="3741193F" w14:textId="77777777" w:rsidR="004A4545" w:rsidRDefault="004A4545" w:rsidP="004A4545">
      <w:pPr>
        <w:rPr>
          <w:i/>
          <w:iCs/>
        </w:rPr>
      </w:pPr>
      <w:r>
        <w:rPr>
          <w:i/>
          <w:iCs/>
        </w:rPr>
        <w:t>For example, when capturing the contents of a web page as a series of components, the main HTML script may be listed first in presentation order, before the other components (CSS, JavaScript, images, etc.)</w:t>
      </w:r>
      <w:proofErr w:type="gramStart"/>
      <w:r>
        <w:rPr>
          <w:i/>
          <w:iCs/>
        </w:rPr>
        <w:t>.</w:t>
      </w:r>
      <w:proofErr w:type="gramEnd"/>
      <w:r>
        <w:rPr>
          <w:i/>
          <w:iCs/>
        </w:rPr>
        <w:t xml:space="preserve">Similarly, multipart datafiles may have an intrinsic </w:t>
      </w:r>
      <w:proofErr w:type="gramStart"/>
      <w:r>
        <w:rPr>
          <w:i/>
          <w:iCs/>
        </w:rPr>
        <w:t>order,</w:t>
      </w:r>
      <w:proofErr w:type="gramEnd"/>
      <w:r>
        <w:rPr>
          <w:i/>
          <w:iCs/>
        </w:rPr>
        <w:t xml:space="preserve"> an email message may be presented before its attachments, and so on.</w:t>
      </w:r>
    </w:p>
    <w:p w14:paraId="57725370" w14:textId="77777777" w:rsidR="004A4545" w:rsidRDefault="004A4545" w:rsidP="004A4545">
      <w:pPr>
        <w:rPr>
          <w:i/>
          <w:iCs/>
        </w:rPr>
      </w:pPr>
      <w:r>
        <w:rPr>
          <w:i/>
          <w:iCs/>
        </w:rPr>
        <w:t>MoReq2010</w:t>
      </w:r>
      <w:r w:rsidRPr="009011FB">
        <w:rPr>
          <w:i/>
          <w:iCs/>
          <w:vertAlign w:val="superscript"/>
        </w:rPr>
        <w:t>®</w:t>
      </w:r>
      <w:r>
        <w:rPr>
          <w:i/>
          <w:iCs/>
        </w:rPr>
        <w:t xml:space="preserve"> does not give specific guidance on the presentation order of components within a record for different content types.</w:t>
      </w:r>
    </w:p>
    <w:p w14:paraId="57F7C973" w14:textId="77777777" w:rsidR="004A4545" w:rsidRDefault="004A4545" w:rsidP="004A4545">
      <w:pPr>
        <w:rPr>
          <w:rFonts w:cs="Times New Roman"/>
        </w:rPr>
      </w:pPr>
    </w:p>
    <w:p w14:paraId="57F831D8" w14:textId="77777777" w:rsidR="004A4545" w:rsidRDefault="004A4545" w:rsidP="004A4545">
      <w:pPr>
        <w:rPr>
          <w:rFonts w:cs="Times New Roman"/>
        </w:rPr>
      </w:pPr>
    </w:p>
    <w:p w14:paraId="679D08FA" w14:textId="77777777" w:rsidR="004A4545" w:rsidRDefault="004A4545" w:rsidP="004A4545">
      <w:pPr>
        <w:rPr>
          <w:rFonts w:cs="Times New Roman"/>
        </w:rPr>
      </w:pPr>
    </w:p>
    <w:p w14:paraId="0E6E530A" w14:textId="77777777" w:rsidR="004A4545" w:rsidRDefault="004A4545" w:rsidP="004A4545">
      <w:pPr>
        <w:spacing w:before="0" w:after="0"/>
        <w:jc w:val="left"/>
        <w:rPr>
          <w:rFonts w:ascii="Calibri" w:hAnsi="Calibri" w:cs="Calibri"/>
        </w:rPr>
      </w:pPr>
      <w:r>
        <w:rPr>
          <w:rFonts w:ascii="Calibri" w:hAnsi="Calibri" w:cs="Calibri"/>
        </w:rPr>
        <w:br w:type="page"/>
      </w:r>
    </w:p>
    <w:p w14:paraId="39744F8B" w14:textId="77777777" w:rsidR="004A4545" w:rsidRDefault="004A4545" w:rsidP="004A4545">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3E1C6814" w14:textId="4F54161D" w:rsidR="004A4545" w:rsidRDefault="004A4545" w:rsidP="004A4545">
      <w:pPr>
        <w:rPr>
          <w:rFonts w:cs="Times New Roman"/>
        </w:rPr>
      </w:pPr>
      <w:r>
        <w:rPr>
          <w:rFonts w:cs="Times New Roman"/>
          <w:noProof/>
          <w:lang w:val="en-US"/>
        </w:rPr>
        <w:drawing>
          <wp:inline distT="0" distB="0" distL="0" distR="0" wp14:anchorId="6634824A" wp14:editId="4E7A9287">
            <wp:extent cx="5359400" cy="3776345"/>
            <wp:effectExtent l="0" t="0" r="0" b="8255"/>
            <wp:docPr id="700" name="Picture 700"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62D1A646" w14:textId="26525922" w:rsidR="004A4545" w:rsidRDefault="00441E73" w:rsidP="004A4545">
      <w:pPr>
        <w:pBdr>
          <w:bottom w:val="single" w:sz="4" w:space="1" w:color="auto"/>
        </w:pBdr>
        <w:rPr>
          <w:rFonts w:ascii="Calibri" w:hAnsi="Calibri" w:cs="Calibri"/>
        </w:rPr>
      </w:pPr>
      <w:r>
        <w:rPr>
          <w:rFonts w:ascii="Calibri" w:hAnsi="Calibri" w:cs="Calibri"/>
        </w:rPr>
        <w:t>Answer</w:t>
      </w:r>
      <w:r w:rsidR="004A4545">
        <w:rPr>
          <w:rFonts w:ascii="Calibri" w:hAnsi="Calibri" w:cs="Calibri"/>
        </w:rPr>
        <w:t xml:space="preserve"> this functional requirement (in 100 to 250 words):</w:t>
      </w:r>
    </w:p>
    <w:p w14:paraId="1FE4B18F" w14:textId="77777777" w:rsidR="004A4545" w:rsidRDefault="004A4545" w:rsidP="004A4545">
      <w:r>
        <w:t>Requirement R301.4.4</w:t>
      </w:r>
    </w:p>
    <w:p w14:paraId="237C8488" w14:textId="77777777" w:rsidR="004A4545" w:rsidRDefault="004A4545" w:rsidP="004A4545">
      <w:pPr>
        <w:spacing w:before="0" w:after="0"/>
        <w:jc w:val="left"/>
        <w:rPr>
          <w:rFonts w:ascii="Calibri" w:hAnsi="Calibri" w:cs="Calibri"/>
        </w:rPr>
      </w:pPr>
    </w:p>
    <w:p w14:paraId="7AF5171D" w14:textId="77777777" w:rsidR="004A4545" w:rsidRDefault="004A4545" w:rsidP="004A4545">
      <w:pPr>
        <w:spacing w:before="0" w:after="0"/>
        <w:jc w:val="left"/>
        <w:rPr>
          <w:rFonts w:ascii="Calibri" w:hAnsi="Calibri" w:cs="Calibri"/>
        </w:rPr>
      </w:pPr>
      <w:r>
        <w:rPr>
          <w:rFonts w:ascii="Calibri" w:hAnsi="Calibri" w:cs="Calibri"/>
        </w:rPr>
        <w:br w:type="page"/>
      </w:r>
    </w:p>
    <w:p w14:paraId="2784BF34" w14:textId="77777777" w:rsidR="004A4545" w:rsidRPr="004121E0" w:rsidRDefault="004A4545" w:rsidP="004A4545">
      <w:pPr>
        <w:pBdr>
          <w:bottom w:val="single" w:sz="4" w:space="1" w:color="auto"/>
        </w:pBdr>
        <w:rPr>
          <w:rFonts w:ascii="Calibri" w:hAnsi="Calibri" w:cs="Calibri"/>
        </w:rPr>
      </w:pPr>
      <w:r>
        <w:rPr>
          <w:rFonts w:ascii="Calibri" w:hAnsi="Calibri" w:cs="Calibri"/>
        </w:rPr>
        <w:lastRenderedPageBreak/>
        <w:t>To be completed by test centre (during testing):</w:t>
      </w:r>
    </w:p>
    <w:p w14:paraId="2AA7F78C" w14:textId="77777777" w:rsidR="004A4545"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08D07E8B" w14:textId="77777777" w:rsidR="004A4545"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41935551"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4C3CCE74"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53C923A9"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6669FD55"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0B289826"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2F619D5B"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4EDE84B3"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49959C4C"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0B99DE36"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28EE85DA"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191B391" w14:textId="77777777" w:rsidR="004A4545"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2DA2A46F" w14:textId="77777777" w:rsidR="004A4545" w:rsidRPr="00730B31" w:rsidRDefault="004A4545" w:rsidP="004A4545">
      <w:pPr>
        <w:pBdr>
          <w:bottom w:val="single" w:sz="4" w:space="1" w:color="auto"/>
        </w:pBdr>
        <w:rPr>
          <w:rFonts w:ascii="Calibri" w:hAnsi="Calibri" w:cs="Calibri"/>
        </w:rPr>
      </w:pPr>
      <w:r>
        <w:rPr>
          <w:rFonts w:ascii="Calibri" w:hAnsi="Calibri" w:cs="Calibri"/>
        </w:rPr>
        <w:t>Date checked (by test centre):</w:t>
      </w:r>
    </w:p>
    <w:p w14:paraId="538AF93C" w14:textId="77777777" w:rsidR="004A4545" w:rsidRDefault="004A4545" w:rsidP="004A4545">
      <w:pPr>
        <w:rPr>
          <w:rFonts w:cs="Times New Roman"/>
        </w:rPr>
      </w:pPr>
    </w:p>
    <w:p w14:paraId="15885482" w14:textId="77777777" w:rsidR="004A4545" w:rsidRPr="00730B31" w:rsidRDefault="004A4545" w:rsidP="004A4545">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2A1EAD4F" w14:textId="77777777" w:rsidR="004A4545" w:rsidRDefault="004A4545" w:rsidP="004A4545">
      <w:r>
        <w:t>Requirement R301.4.4</w:t>
      </w:r>
    </w:p>
    <w:p w14:paraId="75EB7E5F" w14:textId="77777777" w:rsidR="004A4545" w:rsidRDefault="004A4545" w:rsidP="004A4545"/>
    <w:p w14:paraId="665BF812" w14:textId="77777777" w:rsidR="004A4545" w:rsidRDefault="004A4545" w:rsidP="004A4545">
      <w:pPr>
        <w:rPr>
          <w:rFonts w:cs="Times New Roman"/>
        </w:rPr>
      </w:pPr>
      <w:r>
        <w:rPr>
          <w:rFonts w:cs="Times New Roman"/>
        </w:rPr>
        <w:br w:type="page"/>
      </w:r>
    </w:p>
    <w:p w14:paraId="7148CA97" w14:textId="77777777" w:rsidR="004A4545" w:rsidRPr="007C249D" w:rsidRDefault="004A4545" w:rsidP="004A4545">
      <w:pPr>
        <w:pBdr>
          <w:bottom w:val="single" w:sz="4" w:space="1" w:color="auto"/>
        </w:pBdr>
        <w:rPr>
          <w:rFonts w:ascii="Calibri" w:hAnsi="Calibri" w:cs="Calibri"/>
          <w:b/>
          <w:bCs/>
        </w:rPr>
      </w:pPr>
      <w:r w:rsidRPr="007C249D">
        <w:rPr>
          <w:rFonts w:ascii="Calibri" w:hAnsi="Calibri" w:cs="Calibri"/>
          <w:b/>
          <w:bCs/>
        </w:rPr>
        <w:lastRenderedPageBreak/>
        <w:t>Requirement:</w:t>
      </w:r>
    </w:p>
    <w:p w14:paraId="1090ECF5" w14:textId="77777777" w:rsidR="004A4545" w:rsidRDefault="004A4545" w:rsidP="004A4545">
      <w:r>
        <w:t>Requirement R301.4.5</w:t>
      </w:r>
    </w:p>
    <w:p w14:paraId="22DF2E46" w14:textId="77777777" w:rsidR="004A4545" w:rsidRPr="00B71170" w:rsidRDefault="004A4545" w:rsidP="004A4545">
      <w:pPr>
        <w:pStyle w:val="Requirement"/>
        <w:rPr>
          <w:rFonts w:cs="Times New Roman"/>
        </w:rPr>
      </w:pPr>
      <w:r>
        <w:t>R301.4</w:t>
      </w:r>
      <w:r w:rsidRPr="00B71170">
        <w:t>.</w:t>
      </w:r>
      <w:r>
        <w:t>5</w:t>
      </w:r>
    </w:p>
    <w:p w14:paraId="66FF00E7" w14:textId="77777777" w:rsidR="004A4545" w:rsidRDefault="004A4545" w:rsidP="004A4545">
      <w:r>
        <w:t xml:space="preserve">The MCRS must provide a Content Media Type for the </w:t>
      </w:r>
      <w:proofErr w:type="spellStart"/>
      <w:r>
        <w:t>datafile</w:t>
      </w:r>
      <w:proofErr w:type="spellEnd"/>
      <w:r>
        <w:t xml:space="preserve"> for each electronic component created under </w:t>
      </w:r>
      <w:r w:rsidRPr="00C36B5E">
        <w:rPr>
          <w:b/>
          <w:bCs/>
        </w:rPr>
        <w:t>R301.4.1</w:t>
      </w:r>
      <w:r>
        <w:t>.</w:t>
      </w:r>
    </w:p>
    <w:p w14:paraId="5FD29713" w14:textId="77777777" w:rsidR="004A4545" w:rsidRDefault="004A4545" w:rsidP="004A4545">
      <w:pPr>
        <w:rPr>
          <w:i/>
          <w:iCs/>
        </w:rPr>
      </w:pPr>
      <w:r>
        <w:rPr>
          <w:i/>
          <w:iCs/>
        </w:rPr>
        <w:t xml:space="preserve">The Content Media Type for an electronic component must be the MIME media type for the </w:t>
      </w:r>
      <w:proofErr w:type="spellStart"/>
      <w:r>
        <w:rPr>
          <w:i/>
          <w:iCs/>
        </w:rPr>
        <w:t>datafile</w:t>
      </w:r>
      <w:proofErr w:type="spellEnd"/>
      <w:r>
        <w:rPr>
          <w:i/>
          <w:iCs/>
        </w:rPr>
        <w:t xml:space="preserve"> generated when the component is exported from the originating </w:t>
      </w:r>
      <w:proofErr w:type="spellStart"/>
      <w:proofErr w:type="gramStart"/>
      <w:r>
        <w:rPr>
          <w:i/>
          <w:iCs/>
        </w:rPr>
        <w:t>system.MIME</w:t>
      </w:r>
      <w:proofErr w:type="spellEnd"/>
      <w:proofErr w:type="gramEnd"/>
      <w:r>
        <w:rPr>
          <w:i/>
          <w:iCs/>
        </w:rPr>
        <w:t xml:space="preserve"> media types are managed by IANA (see RFC 4288, RFC 4855 and </w:t>
      </w:r>
      <w:r w:rsidRPr="00B166DB">
        <w:rPr>
          <w:i/>
          <w:iCs/>
        </w:rPr>
        <w:t>http://www.iana.org/assignments/media-types/index.html</w:t>
      </w:r>
      <w:r>
        <w:rPr>
          <w:i/>
          <w:iCs/>
        </w:rPr>
        <w:t>).</w:t>
      </w:r>
    </w:p>
    <w:p w14:paraId="2CFAA917" w14:textId="77777777" w:rsidR="004A4545" w:rsidRDefault="004A4545" w:rsidP="004A4545">
      <w:pPr>
        <w:rPr>
          <w:i/>
          <w:iCs/>
        </w:rPr>
      </w:pPr>
      <w:r>
        <w:rPr>
          <w:i/>
          <w:iCs/>
        </w:rPr>
        <w:t xml:space="preserve">The content of an electronic component may, or may not, be stored in the originating system or in a data store associated with the MCRS in the format indicated by the Content Media Type, but must be converted into that media type on </w:t>
      </w:r>
      <w:proofErr w:type="spellStart"/>
      <w:proofErr w:type="gramStart"/>
      <w:r>
        <w:rPr>
          <w:i/>
          <w:iCs/>
        </w:rPr>
        <w:t>export.The</w:t>
      </w:r>
      <w:proofErr w:type="spellEnd"/>
      <w:proofErr w:type="gramEnd"/>
      <w:r>
        <w:rPr>
          <w:i/>
          <w:iCs/>
        </w:rPr>
        <w:t xml:space="preserve"> Content Media Type therefore represents the transportable format of the content.</w:t>
      </w:r>
    </w:p>
    <w:p w14:paraId="2735B47E" w14:textId="77777777" w:rsidR="004A4545" w:rsidRDefault="004A4545" w:rsidP="004A4545">
      <w:pPr>
        <w:rPr>
          <w:i/>
          <w:iCs/>
        </w:rPr>
      </w:pPr>
      <w:r>
        <w:rPr>
          <w:i/>
          <w:iCs/>
        </w:rPr>
        <w:t>For example, a record of a web page may have three components:</w:t>
      </w:r>
    </w:p>
    <w:p w14:paraId="525A1725" w14:textId="77777777" w:rsidR="004A4545" w:rsidRDefault="004A4545" w:rsidP="004A4545">
      <w:pPr>
        <w:pStyle w:val="ListParagraph"/>
        <w:numPr>
          <w:ilvl w:val="0"/>
          <w:numId w:val="1"/>
        </w:numPr>
        <w:contextualSpacing w:val="0"/>
        <w:rPr>
          <w:i/>
          <w:iCs/>
        </w:rPr>
      </w:pPr>
      <w:r>
        <w:rPr>
          <w:i/>
          <w:iCs/>
        </w:rPr>
        <w:t>An HTML script with the media type, “text/html”;</w:t>
      </w:r>
    </w:p>
    <w:p w14:paraId="6536CA52" w14:textId="77777777" w:rsidR="004A4545" w:rsidRDefault="004A4545" w:rsidP="004A4545">
      <w:pPr>
        <w:pStyle w:val="ListParagraph"/>
        <w:numPr>
          <w:ilvl w:val="0"/>
          <w:numId w:val="1"/>
        </w:numPr>
        <w:contextualSpacing w:val="0"/>
        <w:rPr>
          <w:i/>
          <w:iCs/>
        </w:rPr>
      </w:pPr>
      <w:r>
        <w:rPr>
          <w:i/>
          <w:iCs/>
        </w:rPr>
        <w:t>A cascading style sheet with the media type, “text/</w:t>
      </w:r>
      <w:proofErr w:type="spellStart"/>
      <w:r>
        <w:rPr>
          <w:i/>
          <w:iCs/>
        </w:rPr>
        <w:t>css</w:t>
      </w:r>
      <w:proofErr w:type="spellEnd"/>
      <w:r>
        <w:rPr>
          <w:i/>
          <w:iCs/>
        </w:rPr>
        <w:t>”; and</w:t>
      </w:r>
    </w:p>
    <w:p w14:paraId="01FC8A81" w14:textId="77777777" w:rsidR="004A4545" w:rsidRPr="00C36B5E" w:rsidRDefault="004A4545" w:rsidP="004A4545">
      <w:pPr>
        <w:pStyle w:val="ListParagraph"/>
        <w:numPr>
          <w:ilvl w:val="0"/>
          <w:numId w:val="1"/>
        </w:numPr>
        <w:contextualSpacing w:val="0"/>
        <w:rPr>
          <w:rFonts w:cs="Times New Roman"/>
          <w:i/>
          <w:iCs/>
        </w:rPr>
      </w:pPr>
      <w:r>
        <w:rPr>
          <w:i/>
          <w:iCs/>
        </w:rPr>
        <w:t>An image with the media type, “image/jpeg”.</w:t>
      </w:r>
    </w:p>
    <w:p w14:paraId="505A1AC1" w14:textId="77777777" w:rsidR="004A4545" w:rsidRDefault="004A4545" w:rsidP="004A4545">
      <w:pPr>
        <w:rPr>
          <w:rFonts w:cs="Times New Roman"/>
        </w:rPr>
      </w:pPr>
    </w:p>
    <w:p w14:paraId="2BC1382E" w14:textId="77777777" w:rsidR="004A4545" w:rsidRDefault="004A4545" w:rsidP="004A4545">
      <w:pPr>
        <w:rPr>
          <w:rFonts w:cs="Times New Roman"/>
        </w:rPr>
      </w:pPr>
    </w:p>
    <w:p w14:paraId="2E9513EE" w14:textId="77777777" w:rsidR="004A4545" w:rsidRDefault="004A4545" w:rsidP="004A4545">
      <w:pPr>
        <w:rPr>
          <w:rFonts w:cs="Times New Roman"/>
        </w:rPr>
      </w:pPr>
    </w:p>
    <w:p w14:paraId="282A556C" w14:textId="77777777" w:rsidR="004A4545" w:rsidRDefault="004A4545" w:rsidP="004A4545">
      <w:pPr>
        <w:rPr>
          <w:rFonts w:cs="Times New Roman"/>
        </w:rPr>
      </w:pPr>
    </w:p>
    <w:p w14:paraId="7B1BE068" w14:textId="77777777" w:rsidR="004A4545" w:rsidRDefault="004A4545" w:rsidP="004A4545">
      <w:pPr>
        <w:spacing w:before="0" w:after="0"/>
        <w:jc w:val="left"/>
        <w:rPr>
          <w:rFonts w:ascii="Calibri" w:hAnsi="Calibri" w:cs="Calibri"/>
        </w:rPr>
      </w:pPr>
      <w:r>
        <w:rPr>
          <w:rFonts w:ascii="Calibri" w:hAnsi="Calibri" w:cs="Calibri"/>
        </w:rPr>
        <w:br w:type="page"/>
      </w:r>
    </w:p>
    <w:p w14:paraId="777CDD41" w14:textId="77777777" w:rsidR="004A4545" w:rsidRDefault="004A4545" w:rsidP="004A4545">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0C4100FA" w14:textId="4C15D204" w:rsidR="004A4545" w:rsidRDefault="004A4545" w:rsidP="004A4545">
      <w:pPr>
        <w:rPr>
          <w:rFonts w:cs="Times New Roman"/>
        </w:rPr>
      </w:pPr>
      <w:r>
        <w:rPr>
          <w:rFonts w:cs="Times New Roman"/>
          <w:noProof/>
          <w:lang w:val="en-US"/>
        </w:rPr>
        <w:drawing>
          <wp:inline distT="0" distB="0" distL="0" distR="0" wp14:anchorId="0777513D" wp14:editId="51913E74">
            <wp:extent cx="5359400" cy="3776345"/>
            <wp:effectExtent l="0" t="0" r="0" b="8255"/>
            <wp:docPr id="701" name="Picture 701"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34CF1BC3" w14:textId="6132F361" w:rsidR="004A4545" w:rsidRDefault="00441E73" w:rsidP="004A4545">
      <w:pPr>
        <w:pBdr>
          <w:bottom w:val="single" w:sz="4" w:space="1" w:color="auto"/>
        </w:pBdr>
        <w:rPr>
          <w:rFonts w:ascii="Calibri" w:hAnsi="Calibri" w:cs="Calibri"/>
        </w:rPr>
      </w:pPr>
      <w:r>
        <w:rPr>
          <w:rFonts w:ascii="Calibri" w:hAnsi="Calibri" w:cs="Calibri"/>
        </w:rPr>
        <w:t>Answer</w:t>
      </w:r>
      <w:r w:rsidR="004A4545">
        <w:rPr>
          <w:rFonts w:ascii="Calibri" w:hAnsi="Calibri" w:cs="Calibri"/>
        </w:rPr>
        <w:t xml:space="preserve"> this functional requirement (in 100 to 250 words):</w:t>
      </w:r>
    </w:p>
    <w:p w14:paraId="0868D060" w14:textId="77777777" w:rsidR="004A4545" w:rsidRDefault="004A4545" w:rsidP="004A4545">
      <w:r>
        <w:t>Requirement R301.4.5</w:t>
      </w:r>
    </w:p>
    <w:p w14:paraId="380E9FC2" w14:textId="77777777" w:rsidR="004A4545" w:rsidRDefault="004A4545" w:rsidP="004A4545">
      <w:pPr>
        <w:spacing w:before="0" w:after="0"/>
        <w:jc w:val="left"/>
        <w:rPr>
          <w:rFonts w:ascii="Calibri" w:hAnsi="Calibri" w:cs="Calibri"/>
        </w:rPr>
      </w:pPr>
    </w:p>
    <w:p w14:paraId="2413A7C0" w14:textId="77777777" w:rsidR="004A4545" w:rsidRDefault="004A4545" w:rsidP="004A4545">
      <w:pPr>
        <w:spacing w:before="0" w:after="0"/>
        <w:jc w:val="left"/>
        <w:rPr>
          <w:rFonts w:ascii="Calibri" w:hAnsi="Calibri" w:cs="Calibri"/>
        </w:rPr>
      </w:pPr>
      <w:r>
        <w:rPr>
          <w:rFonts w:ascii="Calibri" w:hAnsi="Calibri" w:cs="Calibri"/>
        </w:rPr>
        <w:br w:type="page"/>
      </w:r>
    </w:p>
    <w:p w14:paraId="21173529" w14:textId="77777777" w:rsidR="004A4545" w:rsidRPr="004121E0" w:rsidRDefault="004A4545" w:rsidP="004A4545">
      <w:pPr>
        <w:pBdr>
          <w:bottom w:val="single" w:sz="4" w:space="1" w:color="auto"/>
        </w:pBdr>
        <w:rPr>
          <w:rFonts w:ascii="Calibri" w:hAnsi="Calibri" w:cs="Calibri"/>
        </w:rPr>
      </w:pPr>
      <w:r>
        <w:rPr>
          <w:rFonts w:ascii="Calibri" w:hAnsi="Calibri" w:cs="Calibri"/>
        </w:rPr>
        <w:lastRenderedPageBreak/>
        <w:t>To be completed by test centre (during testing):</w:t>
      </w:r>
    </w:p>
    <w:p w14:paraId="125F3985" w14:textId="77777777" w:rsidR="004A4545"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6A2E4BB3" w14:textId="77777777" w:rsidR="004A4545"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0D1B0E90"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620A5971"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4216278E"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66F854D1"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5FDAB4C9"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64565B35"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FF5F870"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7A48C803"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552E076F"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61E02056"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6E457C79" w14:textId="77777777" w:rsidR="004A4545"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7AC52A1C" w14:textId="77777777" w:rsidR="004A4545" w:rsidRPr="00730B31" w:rsidRDefault="004A4545" w:rsidP="004A4545">
      <w:pPr>
        <w:pBdr>
          <w:bottom w:val="single" w:sz="4" w:space="1" w:color="auto"/>
        </w:pBdr>
        <w:rPr>
          <w:rFonts w:ascii="Calibri" w:hAnsi="Calibri" w:cs="Calibri"/>
        </w:rPr>
      </w:pPr>
      <w:r>
        <w:rPr>
          <w:rFonts w:ascii="Calibri" w:hAnsi="Calibri" w:cs="Calibri"/>
        </w:rPr>
        <w:t>Date checked (by test centre):</w:t>
      </w:r>
    </w:p>
    <w:p w14:paraId="78ED739F" w14:textId="77777777" w:rsidR="004A4545" w:rsidRDefault="004A4545" w:rsidP="004A4545">
      <w:pPr>
        <w:rPr>
          <w:rFonts w:cs="Times New Roman"/>
        </w:rPr>
      </w:pPr>
    </w:p>
    <w:p w14:paraId="487999EA" w14:textId="77777777" w:rsidR="004A4545" w:rsidRPr="00730B31" w:rsidRDefault="004A4545" w:rsidP="004A4545">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7C128949" w14:textId="77777777" w:rsidR="004A4545" w:rsidRDefault="004A4545" w:rsidP="004A4545">
      <w:r>
        <w:t>Requirement R301.4.5</w:t>
      </w:r>
    </w:p>
    <w:p w14:paraId="6E29A935" w14:textId="77777777" w:rsidR="004A4545" w:rsidRDefault="004A4545" w:rsidP="004A4545"/>
    <w:p w14:paraId="4F4D417A" w14:textId="77777777" w:rsidR="004A4545" w:rsidRDefault="004A4545" w:rsidP="004A4545"/>
    <w:p w14:paraId="5FABDE38" w14:textId="77777777" w:rsidR="004A4545" w:rsidRDefault="004A4545" w:rsidP="004A4545">
      <w:pPr>
        <w:spacing w:before="0" w:after="0"/>
        <w:jc w:val="left"/>
        <w:rPr>
          <w:rFonts w:ascii="Calibri" w:hAnsi="Calibri" w:cs="Calibri"/>
        </w:rPr>
      </w:pPr>
      <w:r>
        <w:rPr>
          <w:rFonts w:ascii="Calibri" w:hAnsi="Calibri" w:cs="Calibri"/>
        </w:rPr>
        <w:br w:type="page"/>
      </w:r>
    </w:p>
    <w:p w14:paraId="5F790500" w14:textId="77777777" w:rsidR="004A4545" w:rsidRPr="007C249D" w:rsidRDefault="004A4545" w:rsidP="004A4545">
      <w:pPr>
        <w:pBdr>
          <w:bottom w:val="single" w:sz="4" w:space="1" w:color="auto"/>
        </w:pBdr>
        <w:rPr>
          <w:rFonts w:ascii="Calibri" w:hAnsi="Calibri" w:cs="Calibri"/>
          <w:b/>
          <w:bCs/>
        </w:rPr>
      </w:pPr>
      <w:r w:rsidRPr="007C249D">
        <w:rPr>
          <w:rFonts w:ascii="Calibri" w:hAnsi="Calibri" w:cs="Calibri"/>
          <w:b/>
          <w:bCs/>
        </w:rPr>
        <w:lastRenderedPageBreak/>
        <w:t>Requirement:</w:t>
      </w:r>
    </w:p>
    <w:p w14:paraId="40C1B81A" w14:textId="77777777" w:rsidR="004A4545" w:rsidRDefault="004A4545" w:rsidP="004A4545">
      <w:r>
        <w:t>Requirement R301.4.6</w:t>
      </w:r>
    </w:p>
    <w:p w14:paraId="62C094E3" w14:textId="77777777" w:rsidR="004A4545" w:rsidRPr="00B71170" w:rsidRDefault="004A4545" w:rsidP="004A4545">
      <w:pPr>
        <w:pStyle w:val="Requirement"/>
        <w:rPr>
          <w:rFonts w:cs="Times New Roman"/>
        </w:rPr>
      </w:pPr>
      <w:r>
        <w:t>R301.4</w:t>
      </w:r>
      <w:r w:rsidRPr="00B71170">
        <w:t>.</w:t>
      </w:r>
      <w:r>
        <w:t>6</w:t>
      </w:r>
    </w:p>
    <w:p w14:paraId="111CA155" w14:textId="77777777" w:rsidR="004A4545" w:rsidRDefault="004A4545" w:rsidP="004A4545">
      <w:r>
        <w:t xml:space="preserve">The MCRS must set a flag in the metadata of an electronic component when it is created, under </w:t>
      </w:r>
      <w:proofErr w:type="gramStart"/>
      <w:r>
        <w:rPr>
          <w:b/>
          <w:bCs/>
        </w:rPr>
        <w:t>R6.5.19</w:t>
      </w:r>
      <w:r>
        <w:t>, that</w:t>
      </w:r>
      <w:proofErr w:type="gramEnd"/>
      <w:r>
        <w:t xml:space="preserve"> describes whether the MCRS must wait for confirmation of the destruction of the content of a component when the component is destroyed.</w:t>
      </w:r>
    </w:p>
    <w:p w14:paraId="1265FDB1" w14:textId="77777777" w:rsidR="004A4545" w:rsidRDefault="004A4545" w:rsidP="004A4545">
      <w:pPr>
        <w:rPr>
          <w:i/>
          <w:iCs/>
        </w:rPr>
      </w:pPr>
      <w:r>
        <w:rPr>
          <w:i/>
          <w:iCs/>
        </w:rPr>
        <w:t xml:space="preserve">Under </w:t>
      </w:r>
      <w:r w:rsidRPr="00B34CA3">
        <w:rPr>
          <w:b/>
          <w:bCs/>
          <w:i/>
          <w:iCs/>
        </w:rPr>
        <w:t>R301.4.8</w:t>
      </w:r>
      <w:r>
        <w:rPr>
          <w:i/>
          <w:iCs/>
        </w:rPr>
        <w:t>, following the decision to destroy a record under a disposal schedule, the content of all electronic components of a record must be deleted from the originating system or the appropriate data store(s)</w:t>
      </w:r>
      <w:proofErr w:type="gramStart"/>
      <w:r>
        <w:rPr>
          <w:i/>
          <w:iCs/>
        </w:rPr>
        <w:t>.Depending</w:t>
      </w:r>
      <w:proofErr w:type="gramEnd"/>
      <w:r>
        <w:rPr>
          <w:i/>
          <w:iCs/>
        </w:rPr>
        <w:t xml:space="preserve"> on the implementation of the data store and the degree of its integration to the MCRS, this deletion operation may require confirmation if it cannot be carried out automatically.</w:t>
      </w:r>
    </w:p>
    <w:p w14:paraId="6DC23189" w14:textId="77777777" w:rsidR="004A4545" w:rsidRDefault="004A4545" w:rsidP="004A4545">
      <w:pPr>
        <w:rPr>
          <w:rFonts w:cs="Times New Roman"/>
        </w:rPr>
      </w:pPr>
    </w:p>
    <w:p w14:paraId="4DF3447D" w14:textId="77777777" w:rsidR="004A4545" w:rsidRDefault="004A4545" w:rsidP="004A4545">
      <w:pPr>
        <w:rPr>
          <w:rFonts w:cs="Times New Roman"/>
        </w:rPr>
      </w:pPr>
    </w:p>
    <w:p w14:paraId="089742A9" w14:textId="77777777" w:rsidR="004A4545" w:rsidRDefault="004A4545" w:rsidP="004A4545">
      <w:pPr>
        <w:rPr>
          <w:rFonts w:cs="Times New Roman"/>
        </w:rPr>
      </w:pPr>
    </w:p>
    <w:p w14:paraId="2DE4F94E" w14:textId="77777777" w:rsidR="004A4545" w:rsidRDefault="004A4545" w:rsidP="004A4545">
      <w:pPr>
        <w:spacing w:before="0" w:after="0"/>
        <w:jc w:val="left"/>
        <w:rPr>
          <w:rFonts w:ascii="Calibri" w:hAnsi="Calibri" w:cs="Calibri"/>
        </w:rPr>
      </w:pPr>
      <w:r>
        <w:rPr>
          <w:rFonts w:ascii="Calibri" w:hAnsi="Calibri" w:cs="Calibri"/>
        </w:rPr>
        <w:br w:type="page"/>
      </w:r>
    </w:p>
    <w:p w14:paraId="443CE9BF" w14:textId="77777777" w:rsidR="004A4545" w:rsidRDefault="004A4545" w:rsidP="004A4545">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FE01801" w14:textId="304BEFCA" w:rsidR="004A4545" w:rsidRDefault="004A4545" w:rsidP="004A4545">
      <w:pPr>
        <w:rPr>
          <w:rFonts w:cs="Times New Roman"/>
        </w:rPr>
      </w:pPr>
      <w:r>
        <w:rPr>
          <w:rFonts w:cs="Times New Roman"/>
          <w:noProof/>
          <w:lang w:val="en-US"/>
        </w:rPr>
        <w:drawing>
          <wp:inline distT="0" distB="0" distL="0" distR="0" wp14:anchorId="07744A69" wp14:editId="57C15E4F">
            <wp:extent cx="5359400" cy="3776345"/>
            <wp:effectExtent l="0" t="0" r="0" b="8255"/>
            <wp:docPr id="702" name="Picture 702"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0305D37B" w14:textId="43EB0719" w:rsidR="004A4545" w:rsidRDefault="00441E73" w:rsidP="004A4545">
      <w:pPr>
        <w:pBdr>
          <w:bottom w:val="single" w:sz="4" w:space="1" w:color="auto"/>
        </w:pBdr>
        <w:rPr>
          <w:rFonts w:ascii="Calibri" w:hAnsi="Calibri" w:cs="Calibri"/>
        </w:rPr>
      </w:pPr>
      <w:r>
        <w:rPr>
          <w:rFonts w:ascii="Calibri" w:hAnsi="Calibri" w:cs="Calibri"/>
        </w:rPr>
        <w:t>Answer</w:t>
      </w:r>
      <w:r w:rsidR="004A4545">
        <w:rPr>
          <w:rFonts w:ascii="Calibri" w:hAnsi="Calibri" w:cs="Calibri"/>
        </w:rPr>
        <w:t xml:space="preserve"> this functional requirement (in 100 to 250 words):</w:t>
      </w:r>
    </w:p>
    <w:p w14:paraId="118EC591" w14:textId="77777777" w:rsidR="004A4545" w:rsidRDefault="004A4545" w:rsidP="004A4545">
      <w:r>
        <w:t>Requirement R301.4.6</w:t>
      </w:r>
    </w:p>
    <w:p w14:paraId="2D3E01C7" w14:textId="77777777" w:rsidR="004A4545" w:rsidRDefault="004A4545" w:rsidP="004A4545">
      <w:pPr>
        <w:spacing w:before="0" w:after="0"/>
        <w:jc w:val="left"/>
        <w:rPr>
          <w:rFonts w:ascii="Calibri" w:hAnsi="Calibri" w:cs="Calibri"/>
        </w:rPr>
      </w:pPr>
    </w:p>
    <w:p w14:paraId="3ED6FF51" w14:textId="77777777" w:rsidR="004A4545" w:rsidRDefault="004A4545" w:rsidP="004A4545">
      <w:pPr>
        <w:spacing w:before="0" w:after="0"/>
        <w:jc w:val="left"/>
        <w:rPr>
          <w:rFonts w:ascii="Calibri" w:hAnsi="Calibri" w:cs="Calibri"/>
        </w:rPr>
      </w:pPr>
      <w:r>
        <w:rPr>
          <w:rFonts w:ascii="Calibri" w:hAnsi="Calibri" w:cs="Calibri"/>
        </w:rPr>
        <w:br w:type="page"/>
      </w:r>
    </w:p>
    <w:p w14:paraId="590D9FF7" w14:textId="77777777" w:rsidR="004A4545" w:rsidRPr="004121E0" w:rsidRDefault="004A4545" w:rsidP="004A4545">
      <w:pPr>
        <w:pBdr>
          <w:bottom w:val="single" w:sz="4" w:space="1" w:color="auto"/>
        </w:pBdr>
        <w:rPr>
          <w:rFonts w:ascii="Calibri" w:hAnsi="Calibri" w:cs="Calibri"/>
        </w:rPr>
      </w:pPr>
      <w:r>
        <w:rPr>
          <w:rFonts w:ascii="Calibri" w:hAnsi="Calibri" w:cs="Calibri"/>
        </w:rPr>
        <w:lastRenderedPageBreak/>
        <w:t>To be completed by test centre (during testing):</w:t>
      </w:r>
    </w:p>
    <w:p w14:paraId="7ABEA2E4" w14:textId="77777777" w:rsidR="004A4545"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7E7BEEB3" w14:textId="77777777" w:rsidR="004A4545"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73813C30"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3FEF04AF"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4F93822B"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68F5883B"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2E782CC1"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5359C27A"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35869E68"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0877DEB1"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79A6D6C8"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108AB67D"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34878864" w14:textId="77777777" w:rsidR="004A4545"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4E8839E5" w14:textId="77777777" w:rsidR="004A4545" w:rsidRPr="00730B31" w:rsidRDefault="004A4545" w:rsidP="004A4545">
      <w:pPr>
        <w:pBdr>
          <w:bottom w:val="single" w:sz="4" w:space="1" w:color="auto"/>
        </w:pBdr>
        <w:rPr>
          <w:rFonts w:ascii="Calibri" w:hAnsi="Calibri" w:cs="Calibri"/>
        </w:rPr>
      </w:pPr>
      <w:r>
        <w:rPr>
          <w:rFonts w:ascii="Calibri" w:hAnsi="Calibri" w:cs="Calibri"/>
        </w:rPr>
        <w:t>Date checked (by test centre):</w:t>
      </w:r>
    </w:p>
    <w:p w14:paraId="5B21F0AA" w14:textId="77777777" w:rsidR="004A4545" w:rsidRDefault="004A4545" w:rsidP="004A4545">
      <w:pPr>
        <w:rPr>
          <w:rFonts w:cs="Times New Roman"/>
        </w:rPr>
      </w:pPr>
    </w:p>
    <w:p w14:paraId="401A87DE" w14:textId="77777777" w:rsidR="004A4545" w:rsidRPr="00730B31" w:rsidRDefault="004A4545" w:rsidP="004A4545">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54DB2EE2" w14:textId="77777777" w:rsidR="004A4545" w:rsidRDefault="004A4545" w:rsidP="004A4545">
      <w:r>
        <w:t>Requirement R301.4.6</w:t>
      </w:r>
    </w:p>
    <w:p w14:paraId="77A268C4" w14:textId="77777777" w:rsidR="004A4545" w:rsidRDefault="004A4545" w:rsidP="004A4545"/>
    <w:p w14:paraId="2C9A3126" w14:textId="77777777" w:rsidR="004A4545" w:rsidRDefault="004A4545" w:rsidP="004A4545">
      <w:pPr>
        <w:rPr>
          <w:rFonts w:cs="Times New Roman"/>
        </w:rPr>
      </w:pPr>
      <w:r>
        <w:rPr>
          <w:rFonts w:cs="Times New Roman"/>
        </w:rPr>
        <w:br w:type="page"/>
      </w:r>
    </w:p>
    <w:p w14:paraId="325C41B8" w14:textId="77777777" w:rsidR="004A4545" w:rsidRPr="007C249D" w:rsidRDefault="004A4545" w:rsidP="004A4545">
      <w:pPr>
        <w:pBdr>
          <w:bottom w:val="single" w:sz="4" w:space="1" w:color="auto"/>
        </w:pBdr>
        <w:rPr>
          <w:rFonts w:ascii="Calibri" w:hAnsi="Calibri" w:cs="Calibri"/>
          <w:b/>
          <w:bCs/>
        </w:rPr>
      </w:pPr>
      <w:r w:rsidRPr="007C249D">
        <w:rPr>
          <w:rFonts w:ascii="Calibri" w:hAnsi="Calibri" w:cs="Calibri"/>
          <w:b/>
          <w:bCs/>
        </w:rPr>
        <w:lastRenderedPageBreak/>
        <w:t>Requirement:</w:t>
      </w:r>
    </w:p>
    <w:p w14:paraId="1851EB31" w14:textId="77777777" w:rsidR="004A4545" w:rsidRDefault="004A4545" w:rsidP="004A4545">
      <w:r>
        <w:t>Requirement R301.4.7</w:t>
      </w:r>
    </w:p>
    <w:p w14:paraId="19B864E2" w14:textId="77777777" w:rsidR="004A4545" w:rsidRPr="00B71170" w:rsidRDefault="004A4545" w:rsidP="004A4545">
      <w:pPr>
        <w:pStyle w:val="Requirement"/>
        <w:rPr>
          <w:rFonts w:cs="Times New Roman"/>
        </w:rPr>
      </w:pPr>
      <w:r>
        <w:t>R301.4</w:t>
      </w:r>
      <w:r w:rsidRPr="00B71170">
        <w:t>.</w:t>
      </w:r>
      <w:r>
        <w:t>7</w:t>
      </w:r>
    </w:p>
    <w:p w14:paraId="520300C7" w14:textId="77777777" w:rsidR="004A4545" w:rsidRPr="00C43977" w:rsidRDefault="004A4545" w:rsidP="004A4545">
      <w:r w:rsidRPr="00C43977">
        <w:t xml:space="preserve">Subject to </w:t>
      </w:r>
      <w:r w:rsidRPr="00C43977">
        <w:rPr>
          <w:b/>
          <w:bCs/>
        </w:rPr>
        <w:t>R2.4.22</w:t>
      </w:r>
      <w:r w:rsidRPr="00C43977">
        <w:t xml:space="preserve">, and further to </w:t>
      </w:r>
      <w:r w:rsidRPr="00C43977">
        <w:rPr>
          <w:b/>
          <w:bCs/>
        </w:rPr>
        <w:t>R</w:t>
      </w:r>
      <w:r>
        <w:rPr>
          <w:b/>
          <w:bCs/>
        </w:rPr>
        <w:t>6</w:t>
      </w:r>
      <w:r w:rsidRPr="00C43977">
        <w:rPr>
          <w:b/>
          <w:bCs/>
        </w:rPr>
        <w:t>.</w:t>
      </w:r>
      <w:r>
        <w:rPr>
          <w:b/>
          <w:bCs/>
        </w:rPr>
        <w:t>5</w:t>
      </w:r>
      <w:r w:rsidRPr="00C43977">
        <w:rPr>
          <w:b/>
          <w:bCs/>
        </w:rPr>
        <w:t>.</w:t>
      </w:r>
      <w:r>
        <w:rPr>
          <w:b/>
          <w:bCs/>
        </w:rPr>
        <w:t>17</w:t>
      </w:r>
      <w:r w:rsidRPr="00C43977">
        <w:t xml:space="preserve">, the MCRS must allow an authorised user to browse and inspect </w:t>
      </w:r>
      <w:r>
        <w:t>electronic components</w:t>
      </w:r>
      <w:r w:rsidRPr="00C43977">
        <w:t xml:space="preserve"> in at least the following ways:</w:t>
      </w:r>
    </w:p>
    <w:p w14:paraId="5841A17E" w14:textId="77777777" w:rsidR="004A4545" w:rsidRPr="00B2213F" w:rsidRDefault="004A4545" w:rsidP="004A4545">
      <w:pPr>
        <w:pStyle w:val="ListParagraph"/>
        <w:numPr>
          <w:ilvl w:val="0"/>
          <w:numId w:val="78"/>
        </w:numPr>
        <w:contextualSpacing w:val="0"/>
        <w:rPr>
          <w:rFonts w:cs="Times New Roman"/>
          <w:i/>
          <w:iCs/>
        </w:rPr>
      </w:pPr>
      <w:r w:rsidRPr="00C43977">
        <w:t xml:space="preserve">Browse </w:t>
      </w:r>
      <w:r>
        <w:t>the electronic components of a record, in presentation order, and inspect their metadata; and</w:t>
      </w:r>
    </w:p>
    <w:p w14:paraId="68DD3863" w14:textId="77777777" w:rsidR="004A4545" w:rsidRPr="00C43977" w:rsidRDefault="004A4545" w:rsidP="004A4545">
      <w:pPr>
        <w:pStyle w:val="ListParagraph"/>
        <w:numPr>
          <w:ilvl w:val="0"/>
          <w:numId w:val="78"/>
        </w:numPr>
        <w:contextualSpacing w:val="0"/>
        <w:rPr>
          <w:rFonts w:cs="Times New Roman"/>
          <w:i/>
          <w:iCs/>
        </w:rPr>
      </w:pPr>
      <w:r>
        <w:t xml:space="preserve">Browse from an electronic component to its content, subject to the content being accessible, under </w:t>
      </w:r>
      <w:r w:rsidRPr="00B2213F">
        <w:rPr>
          <w:b/>
          <w:bCs/>
        </w:rPr>
        <w:t>R301.4.</w:t>
      </w:r>
      <w:r>
        <w:rPr>
          <w:b/>
          <w:bCs/>
        </w:rPr>
        <w:t>3</w:t>
      </w:r>
      <w:r>
        <w:t>.</w:t>
      </w:r>
    </w:p>
    <w:p w14:paraId="09C91119" w14:textId="77777777" w:rsidR="004A4545" w:rsidRDefault="004A4545" w:rsidP="004A4545">
      <w:pPr>
        <w:rPr>
          <w:rFonts w:cs="Times New Roman"/>
          <w:i/>
          <w:iCs/>
        </w:rPr>
      </w:pPr>
      <w:r>
        <w:rPr>
          <w:i/>
          <w:iCs/>
        </w:rPr>
        <w:t xml:space="preserve">See </w:t>
      </w:r>
      <w:r w:rsidRPr="00105A09">
        <w:rPr>
          <w:b/>
          <w:bCs/>
          <w:i/>
          <w:iCs/>
        </w:rPr>
        <w:t>R6.5.1</w:t>
      </w:r>
      <w:r>
        <w:rPr>
          <w:b/>
          <w:bCs/>
          <w:i/>
          <w:iCs/>
        </w:rPr>
        <w:t>7</w:t>
      </w:r>
      <w:r>
        <w:rPr>
          <w:i/>
          <w:iCs/>
        </w:rPr>
        <w:t>.</w:t>
      </w:r>
      <w:r w:rsidRPr="00C43977">
        <w:rPr>
          <w:i/>
          <w:iCs/>
        </w:rPr>
        <w:t xml:space="preserve">The terms “browse” and “inspect” are defined in </w:t>
      </w:r>
      <w:r w:rsidRPr="00C43977">
        <w:rPr>
          <w:b/>
          <w:bCs/>
          <w:i/>
          <w:iCs/>
        </w:rPr>
        <w:t xml:space="preserve">13. </w:t>
      </w:r>
      <w:proofErr w:type="gramStart"/>
      <w:r w:rsidRPr="00C43977">
        <w:rPr>
          <w:b/>
          <w:bCs/>
          <w:i/>
          <w:iCs/>
        </w:rPr>
        <w:t>Glossary of Terms</w:t>
      </w:r>
      <w:r w:rsidRPr="00C43977">
        <w:rPr>
          <w:i/>
          <w:iCs/>
        </w:rPr>
        <w:t>.</w:t>
      </w:r>
      <w:proofErr w:type="gramEnd"/>
    </w:p>
    <w:p w14:paraId="01A1AB7A" w14:textId="77777777" w:rsidR="004A4545" w:rsidRDefault="004A4545" w:rsidP="004A4545">
      <w:pPr>
        <w:rPr>
          <w:rFonts w:cs="Times New Roman"/>
          <w:i/>
          <w:iCs/>
        </w:rPr>
      </w:pPr>
      <w:r>
        <w:rPr>
          <w:i/>
          <w:iCs/>
        </w:rPr>
        <w:t xml:space="preserve">Function reference: </w:t>
      </w:r>
      <w:r w:rsidRPr="00305C26">
        <w:rPr>
          <w:b/>
          <w:bCs/>
          <w:i/>
          <w:iCs/>
        </w:rPr>
        <w:t>F</w:t>
      </w:r>
      <w:r>
        <w:rPr>
          <w:b/>
          <w:bCs/>
          <w:i/>
          <w:iCs/>
        </w:rPr>
        <w:t>14</w:t>
      </w:r>
      <w:r w:rsidRPr="00305C26">
        <w:rPr>
          <w:b/>
          <w:bCs/>
          <w:i/>
          <w:iCs/>
        </w:rPr>
        <w:t>.</w:t>
      </w:r>
      <w:r>
        <w:rPr>
          <w:b/>
          <w:bCs/>
          <w:i/>
          <w:iCs/>
        </w:rPr>
        <w:t>5</w:t>
      </w:r>
      <w:r w:rsidRPr="00305C26">
        <w:rPr>
          <w:b/>
          <w:bCs/>
          <w:i/>
          <w:iCs/>
        </w:rPr>
        <w:t>.</w:t>
      </w:r>
      <w:r>
        <w:rPr>
          <w:b/>
          <w:bCs/>
          <w:i/>
          <w:iCs/>
        </w:rPr>
        <w:t>44</w:t>
      </w:r>
    </w:p>
    <w:p w14:paraId="323C0E0F" w14:textId="77777777" w:rsidR="004A4545" w:rsidRDefault="004A4545" w:rsidP="004A4545">
      <w:pPr>
        <w:rPr>
          <w:rFonts w:cs="Times New Roman"/>
        </w:rPr>
      </w:pPr>
    </w:p>
    <w:p w14:paraId="44F42BC5" w14:textId="77777777" w:rsidR="004A4545" w:rsidRDefault="004A4545" w:rsidP="004A4545">
      <w:pPr>
        <w:rPr>
          <w:rFonts w:cs="Times New Roman"/>
        </w:rPr>
      </w:pPr>
    </w:p>
    <w:p w14:paraId="663FED22" w14:textId="77777777" w:rsidR="004A4545" w:rsidRDefault="004A4545" w:rsidP="004A4545">
      <w:pPr>
        <w:rPr>
          <w:rFonts w:cs="Times New Roman"/>
        </w:rPr>
      </w:pPr>
    </w:p>
    <w:p w14:paraId="3D791B4D" w14:textId="77777777" w:rsidR="004A4545" w:rsidRDefault="004A4545" w:rsidP="004A4545">
      <w:pPr>
        <w:rPr>
          <w:rFonts w:cs="Times New Roman"/>
        </w:rPr>
      </w:pPr>
    </w:p>
    <w:p w14:paraId="6A192CAA" w14:textId="77777777" w:rsidR="004A4545" w:rsidRDefault="004A4545" w:rsidP="004A4545">
      <w:pPr>
        <w:spacing w:before="0" w:after="0"/>
        <w:jc w:val="left"/>
        <w:rPr>
          <w:rFonts w:ascii="Calibri" w:hAnsi="Calibri" w:cs="Calibri"/>
        </w:rPr>
      </w:pPr>
      <w:r>
        <w:rPr>
          <w:rFonts w:ascii="Calibri" w:hAnsi="Calibri" w:cs="Calibri"/>
        </w:rPr>
        <w:br w:type="page"/>
      </w:r>
    </w:p>
    <w:p w14:paraId="62D371D6" w14:textId="77777777" w:rsidR="004A4545" w:rsidRDefault="004A4545" w:rsidP="004A4545">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64C31726" w14:textId="193114EC" w:rsidR="004A4545" w:rsidRDefault="004A4545" w:rsidP="004A4545">
      <w:pPr>
        <w:rPr>
          <w:rFonts w:cs="Times New Roman"/>
        </w:rPr>
      </w:pPr>
      <w:r>
        <w:rPr>
          <w:rFonts w:cs="Times New Roman"/>
          <w:noProof/>
          <w:lang w:val="en-US"/>
        </w:rPr>
        <w:drawing>
          <wp:inline distT="0" distB="0" distL="0" distR="0" wp14:anchorId="135748EF" wp14:editId="00069FE7">
            <wp:extent cx="5359400" cy="3776345"/>
            <wp:effectExtent l="0" t="0" r="0" b="8255"/>
            <wp:docPr id="703" name="Picture 703"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2B5C090A" w14:textId="75084299" w:rsidR="004A4545" w:rsidRDefault="00441E73" w:rsidP="004A4545">
      <w:pPr>
        <w:pBdr>
          <w:bottom w:val="single" w:sz="4" w:space="1" w:color="auto"/>
        </w:pBdr>
        <w:rPr>
          <w:rFonts w:ascii="Calibri" w:hAnsi="Calibri" w:cs="Calibri"/>
        </w:rPr>
      </w:pPr>
      <w:r>
        <w:rPr>
          <w:rFonts w:ascii="Calibri" w:hAnsi="Calibri" w:cs="Calibri"/>
        </w:rPr>
        <w:t>Answer</w:t>
      </w:r>
      <w:r w:rsidR="004A4545">
        <w:rPr>
          <w:rFonts w:ascii="Calibri" w:hAnsi="Calibri" w:cs="Calibri"/>
        </w:rPr>
        <w:t xml:space="preserve"> this functional requirement (in 100 to 250 words):</w:t>
      </w:r>
    </w:p>
    <w:p w14:paraId="04D37E42" w14:textId="77777777" w:rsidR="004A4545" w:rsidRDefault="004A4545" w:rsidP="004A4545">
      <w:r>
        <w:t>Requirement R301.4.7</w:t>
      </w:r>
    </w:p>
    <w:p w14:paraId="409F513D" w14:textId="77777777" w:rsidR="004A4545" w:rsidRDefault="004A4545" w:rsidP="004A4545">
      <w:pPr>
        <w:spacing w:before="0" w:after="0"/>
        <w:jc w:val="left"/>
        <w:rPr>
          <w:rFonts w:ascii="Calibri" w:hAnsi="Calibri" w:cs="Calibri"/>
        </w:rPr>
      </w:pPr>
    </w:p>
    <w:p w14:paraId="3AFC71E5" w14:textId="77777777" w:rsidR="004A4545" w:rsidRDefault="004A4545" w:rsidP="004A4545">
      <w:pPr>
        <w:spacing w:before="0" w:after="0"/>
        <w:jc w:val="left"/>
        <w:rPr>
          <w:rFonts w:ascii="Calibri" w:hAnsi="Calibri" w:cs="Calibri"/>
        </w:rPr>
      </w:pPr>
      <w:r>
        <w:rPr>
          <w:rFonts w:ascii="Calibri" w:hAnsi="Calibri" w:cs="Calibri"/>
        </w:rPr>
        <w:br w:type="page"/>
      </w:r>
    </w:p>
    <w:p w14:paraId="01AA24C7" w14:textId="77777777" w:rsidR="004A4545" w:rsidRPr="004121E0" w:rsidRDefault="004A4545" w:rsidP="004A4545">
      <w:pPr>
        <w:pBdr>
          <w:bottom w:val="single" w:sz="4" w:space="1" w:color="auto"/>
        </w:pBdr>
        <w:rPr>
          <w:rFonts w:ascii="Calibri" w:hAnsi="Calibri" w:cs="Calibri"/>
        </w:rPr>
      </w:pPr>
      <w:r>
        <w:rPr>
          <w:rFonts w:ascii="Calibri" w:hAnsi="Calibri" w:cs="Calibri"/>
        </w:rPr>
        <w:lastRenderedPageBreak/>
        <w:t>To be completed by test centre (during testing):</w:t>
      </w:r>
    </w:p>
    <w:p w14:paraId="77519DD0" w14:textId="77777777" w:rsidR="004A4545"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11202542" w14:textId="77777777" w:rsidR="004A4545"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19421B30"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1819BB7C"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2E3A3C9F"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0B345890"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723633A6"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24684F02"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50ABC230"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684589B2"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4EC05ED6"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4503042B"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1FC3C9F4" w14:textId="77777777" w:rsidR="004A4545"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3527516F" w14:textId="77777777" w:rsidR="004A4545" w:rsidRPr="00730B31" w:rsidRDefault="004A4545" w:rsidP="004A4545">
      <w:pPr>
        <w:pBdr>
          <w:bottom w:val="single" w:sz="4" w:space="1" w:color="auto"/>
        </w:pBdr>
        <w:rPr>
          <w:rFonts w:ascii="Calibri" w:hAnsi="Calibri" w:cs="Calibri"/>
        </w:rPr>
      </w:pPr>
      <w:r>
        <w:rPr>
          <w:rFonts w:ascii="Calibri" w:hAnsi="Calibri" w:cs="Calibri"/>
        </w:rPr>
        <w:t>Date checked (by test centre):</w:t>
      </w:r>
    </w:p>
    <w:p w14:paraId="406BE737" w14:textId="77777777" w:rsidR="004A4545" w:rsidRDefault="004A4545" w:rsidP="004A4545">
      <w:pPr>
        <w:rPr>
          <w:rFonts w:cs="Times New Roman"/>
        </w:rPr>
      </w:pPr>
    </w:p>
    <w:p w14:paraId="0692054C" w14:textId="77777777" w:rsidR="004A4545" w:rsidRPr="00730B31" w:rsidRDefault="004A4545" w:rsidP="004A4545">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2AE1DFB2" w14:textId="77777777" w:rsidR="004A4545" w:rsidRDefault="004A4545" w:rsidP="004A4545">
      <w:r>
        <w:t>Requirement R301.4.7</w:t>
      </w:r>
    </w:p>
    <w:p w14:paraId="364F7426" w14:textId="77777777" w:rsidR="004A4545" w:rsidRDefault="004A4545" w:rsidP="004A4545"/>
    <w:p w14:paraId="2127B065" w14:textId="77777777" w:rsidR="004A4545" w:rsidRDefault="004A4545" w:rsidP="004A4545"/>
    <w:p w14:paraId="0AA6DD53" w14:textId="77777777" w:rsidR="004A4545" w:rsidRDefault="004A4545" w:rsidP="004A4545">
      <w:pPr>
        <w:spacing w:before="0" w:after="0"/>
        <w:jc w:val="left"/>
        <w:rPr>
          <w:rFonts w:ascii="Calibri" w:hAnsi="Calibri" w:cs="Calibri"/>
        </w:rPr>
      </w:pPr>
      <w:r>
        <w:rPr>
          <w:rFonts w:ascii="Calibri" w:hAnsi="Calibri" w:cs="Calibri"/>
        </w:rPr>
        <w:br w:type="page"/>
      </w:r>
    </w:p>
    <w:p w14:paraId="3E856955" w14:textId="77777777" w:rsidR="004A4545" w:rsidRPr="007C249D" w:rsidRDefault="004A4545" w:rsidP="004A4545">
      <w:pPr>
        <w:pBdr>
          <w:bottom w:val="single" w:sz="4" w:space="1" w:color="auto"/>
        </w:pBdr>
        <w:rPr>
          <w:rFonts w:ascii="Calibri" w:hAnsi="Calibri" w:cs="Calibri"/>
          <w:b/>
          <w:bCs/>
        </w:rPr>
      </w:pPr>
      <w:r w:rsidRPr="007C249D">
        <w:rPr>
          <w:rFonts w:ascii="Calibri" w:hAnsi="Calibri" w:cs="Calibri"/>
          <w:b/>
          <w:bCs/>
        </w:rPr>
        <w:lastRenderedPageBreak/>
        <w:t>Requirement:</w:t>
      </w:r>
    </w:p>
    <w:p w14:paraId="1F26B3DA" w14:textId="77777777" w:rsidR="004A4545" w:rsidRDefault="004A4545" w:rsidP="004A4545">
      <w:r>
        <w:t>Requirement R301.4.8</w:t>
      </w:r>
    </w:p>
    <w:p w14:paraId="2ACE8119" w14:textId="77777777" w:rsidR="004A4545" w:rsidRPr="00B71170" w:rsidRDefault="004A4545" w:rsidP="004A4545">
      <w:pPr>
        <w:pStyle w:val="Requirement"/>
        <w:rPr>
          <w:rFonts w:cs="Times New Roman"/>
        </w:rPr>
      </w:pPr>
      <w:r>
        <w:t>R301.4</w:t>
      </w:r>
      <w:r w:rsidRPr="00B71170">
        <w:t>.</w:t>
      </w:r>
      <w:r>
        <w:t>8</w:t>
      </w:r>
    </w:p>
    <w:p w14:paraId="4F3B59D3" w14:textId="77777777" w:rsidR="004A4545" w:rsidRDefault="004A4545" w:rsidP="004A4545">
      <w:r>
        <w:t xml:space="preserve">When the MCRS exports an electronic component, under </w:t>
      </w:r>
      <w:r w:rsidRPr="00B45275">
        <w:rPr>
          <w:b/>
          <w:bCs/>
        </w:rPr>
        <w:t>R11.4.8</w:t>
      </w:r>
      <w:r>
        <w:t xml:space="preserve">, then it must either include a URI to the content in the export data or else embed the </w:t>
      </w:r>
      <w:proofErr w:type="spellStart"/>
      <w:r>
        <w:t>datafile</w:t>
      </w:r>
      <w:proofErr w:type="spellEnd"/>
      <w:r>
        <w:t xml:space="preserve"> representing the content, under </w:t>
      </w:r>
      <w:r w:rsidRPr="00DE7ED4">
        <w:rPr>
          <w:b/>
          <w:bCs/>
        </w:rPr>
        <w:t>R301.4.</w:t>
      </w:r>
      <w:r>
        <w:rPr>
          <w:b/>
          <w:bCs/>
        </w:rPr>
        <w:t>3</w:t>
      </w:r>
      <w:r>
        <w:t>, in the export data.</w:t>
      </w:r>
    </w:p>
    <w:p w14:paraId="32F1C0E8" w14:textId="77777777" w:rsidR="004A4545" w:rsidRDefault="004A4545" w:rsidP="004A4545">
      <w:pPr>
        <w:rPr>
          <w:i/>
          <w:iCs/>
        </w:rPr>
      </w:pPr>
      <w:r>
        <w:rPr>
          <w:i/>
          <w:iCs/>
        </w:rPr>
        <w:t xml:space="preserve">A URI to the content will always be exported whenever the MCRS does not embed the full content of the electronic component directly into the XML data generated on </w:t>
      </w:r>
      <w:proofErr w:type="spellStart"/>
      <w:proofErr w:type="gramStart"/>
      <w:r>
        <w:rPr>
          <w:i/>
          <w:iCs/>
        </w:rPr>
        <w:t>export.When</w:t>
      </w:r>
      <w:proofErr w:type="spellEnd"/>
      <w:proofErr w:type="gramEnd"/>
      <w:r>
        <w:rPr>
          <w:i/>
          <w:iCs/>
        </w:rPr>
        <w:t xml:space="preserve"> the Component Content is embedded in the XML data generated on export, then it is included as Base64 encoded binary data.</w:t>
      </w:r>
    </w:p>
    <w:p w14:paraId="7F82422B" w14:textId="77777777" w:rsidR="004A4545" w:rsidRPr="00A0747F" w:rsidRDefault="004A4545" w:rsidP="004A4545">
      <w:pPr>
        <w:rPr>
          <w:i/>
          <w:iCs/>
        </w:rPr>
      </w:pPr>
      <w:r w:rsidRPr="00A0747F">
        <w:rPr>
          <w:i/>
          <w:iCs/>
        </w:rPr>
        <w:t xml:space="preserve">Some more sophisticated MCRS solutions may relegate this choice to the </w:t>
      </w:r>
      <w:proofErr w:type="spellStart"/>
      <w:proofErr w:type="gramStart"/>
      <w:r w:rsidRPr="00A0747F">
        <w:rPr>
          <w:i/>
          <w:iCs/>
        </w:rPr>
        <w:t>user.In</w:t>
      </w:r>
      <w:proofErr w:type="spellEnd"/>
      <w:proofErr w:type="gramEnd"/>
      <w:r w:rsidRPr="00A0747F">
        <w:rPr>
          <w:i/>
          <w:iCs/>
        </w:rPr>
        <w:t xml:space="preserve"> other words, an authorised user may be able to choose as part of an export operation, either to export component content embedded in the exported XML data, or to export components with </w:t>
      </w:r>
      <w:r>
        <w:rPr>
          <w:i/>
          <w:iCs/>
        </w:rPr>
        <w:t>embedded URIs</w:t>
      </w:r>
      <w:r w:rsidRPr="00A0747F">
        <w:rPr>
          <w:i/>
          <w:iCs/>
        </w:rPr>
        <w:t xml:space="preserve"> that enable the importing service to separately download the content for each component.</w:t>
      </w:r>
    </w:p>
    <w:p w14:paraId="43316D2C" w14:textId="77777777" w:rsidR="004A4545" w:rsidRDefault="004A4545" w:rsidP="004A4545">
      <w:pPr>
        <w:rPr>
          <w:rFonts w:cs="Times New Roman"/>
          <w:i/>
          <w:iCs/>
        </w:rPr>
      </w:pPr>
      <w:r>
        <w:rPr>
          <w:i/>
          <w:iCs/>
        </w:rPr>
        <w:t xml:space="preserve">Function reference: </w:t>
      </w:r>
      <w:r w:rsidRPr="00305C26">
        <w:rPr>
          <w:b/>
          <w:bCs/>
          <w:i/>
          <w:iCs/>
        </w:rPr>
        <w:t>F</w:t>
      </w:r>
      <w:r>
        <w:rPr>
          <w:b/>
          <w:bCs/>
          <w:i/>
          <w:iCs/>
        </w:rPr>
        <w:t>14</w:t>
      </w:r>
      <w:r w:rsidRPr="00305C26">
        <w:rPr>
          <w:b/>
          <w:bCs/>
          <w:i/>
          <w:iCs/>
        </w:rPr>
        <w:t>.</w:t>
      </w:r>
      <w:r>
        <w:rPr>
          <w:b/>
          <w:bCs/>
          <w:i/>
          <w:iCs/>
        </w:rPr>
        <w:t>5</w:t>
      </w:r>
      <w:r w:rsidRPr="00305C26">
        <w:rPr>
          <w:b/>
          <w:bCs/>
          <w:i/>
          <w:iCs/>
        </w:rPr>
        <w:t>.</w:t>
      </w:r>
      <w:r>
        <w:rPr>
          <w:b/>
          <w:bCs/>
          <w:i/>
          <w:iCs/>
        </w:rPr>
        <w:t>185</w:t>
      </w:r>
    </w:p>
    <w:p w14:paraId="5A360D12" w14:textId="77777777" w:rsidR="004A4545" w:rsidRDefault="004A4545" w:rsidP="004A4545">
      <w:pPr>
        <w:rPr>
          <w:rFonts w:cs="Times New Roman"/>
        </w:rPr>
      </w:pPr>
    </w:p>
    <w:p w14:paraId="66A04E71" w14:textId="77777777" w:rsidR="004A4545" w:rsidRDefault="004A4545" w:rsidP="004A4545">
      <w:pPr>
        <w:rPr>
          <w:rFonts w:cs="Times New Roman"/>
        </w:rPr>
      </w:pPr>
    </w:p>
    <w:p w14:paraId="2EEE3C43" w14:textId="77777777" w:rsidR="004A4545" w:rsidRDefault="004A4545" w:rsidP="004A4545">
      <w:pPr>
        <w:rPr>
          <w:rFonts w:cs="Times New Roman"/>
        </w:rPr>
      </w:pPr>
    </w:p>
    <w:p w14:paraId="048AAFCF" w14:textId="77777777" w:rsidR="004A4545" w:rsidRDefault="004A4545" w:rsidP="004A4545">
      <w:pPr>
        <w:spacing w:before="0" w:after="0"/>
        <w:jc w:val="left"/>
        <w:rPr>
          <w:rFonts w:ascii="Calibri" w:hAnsi="Calibri" w:cs="Calibri"/>
        </w:rPr>
      </w:pPr>
      <w:r>
        <w:rPr>
          <w:rFonts w:ascii="Calibri" w:hAnsi="Calibri" w:cs="Calibri"/>
        </w:rPr>
        <w:br w:type="page"/>
      </w:r>
    </w:p>
    <w:p w14:paraId="57874707" w14:textId="77777777" w:rsidR="004A4545" w:rsidRDefault="004A4545" w:rsidP="004A4545">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7BBCC589" w14:textId="43CCEC35" w:rsidR="004A4545" w:rsidRDefault="004A4545" w:rsidP="004A4545">
      <w:pPr>
        <w:rPr>
          <w:rFonts w:cs="Times New Roman"/>
        </w:rPr>
      </w:pPr>
      <w:r>
        <w:rPr>
          <w:rFonts w:cs="Times New Roman"/>
          <w:noProof/>
          <w:lang w:val="en-US"/>
        </w:rPr>
        <w:drawing>
          <wp:inline distT="0" distB="0" distL="0" distR="0" wp14:anchorId="1695A170" wp14:editId="4DBF6D32">
            <wp:extent cx="5359400" cy="3776345"/>
            <wp:effectExtent l="0" t="0" r="0" b="8255"/>
            <wp:docPr id="704" name="Picture 704"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13F30B7D" w14:textId="03320316" w:rsidR="004A4545" w:rsidRDefault="00441E73" w:rsidP="004A4545">
      <w:pPr>
        <w:pBdr>
          <w:bottom w:val="single" w:sz="4" w:space="1" w:color="auto"/>
        </w:pBdr>
        <w:rPr>
          <w:rFonts w:ascii="Calibri" w:hAnsi="Calibri" w:cs="Calibri"/>
        </w:rPr>
      </w:pPr>
      <w:r>
        <w:rPr>
          <w:rFonts w:ascii="Calibri" w:hAnsi="Calibri" w:cs="Calibri"/>
        </w:rPr>
        <w:t>Answer</w:t>
      </w:r>
      <w:r w:rsidR="004A4545">
        <w:rPr>
          <w:rFonts w:ascii="Calibri" w:hAnsi="Calibri" w:cs="Calibri"/>
        </w:rPr>
        <w:t xml:space="preserve"> this functional requirement (in 100 to 250 words):</w:t>
      </w:r>
    </w:p>
    <w:p w14:paraId="6E0C717B" w14:textId="77777777" w:rsidR="004A4545" w:rsidRDefault="004A4545" w:rsidP="004A4545">
      <w:r>
        <w:t>Requirement R301.4.8</w:t>
      </w:r>
    </w:p>
    <w:p w14:paraId="6E6A68ED" w14:textId="77777777" w:rsidR="004A4545" w:rsidRDefault="004A4545" w:rsidP="004A4545">
      <w:pPr>
        <w:spacing w:before="0" w:after="0"/>
        <w:jc w:val="left"/>
        <w:rPr>
          <w:rFonts w:ascii="Calibri" w:hAnsi="Calibri" w:cs="Calibri"/>
        </w:rPr>
      </w:pPr>
    </w:p>
    <w:p w14:paraId="03484603" w14:textId="77777777" w:rsidR="004A4545" w:rsidRDefault="004A4545" w:rsidP="004A4545">
      <w:pPr>
        <w:spacing w:before="0" w:after="0"/>
        <w:jc w:val="left"/>
        <w:rPr>
          <w:rFonts w:ascii="Calibri" w:hAnsi="Calibri" w:cs="Calibri"/>
        </w:rPr>
      </w:pPr>
      <w:r>
        <w:rPr>
          <w:rFonts w:ascii="Calibri" w:hAnsi="Calibri" w:cs="Calibri"/>
        </w:rPr>
        <w:br w:type="page"/>
      </w:r>
    </w:p>
    <w:p w14:paraId="06B28296" w14:textId="77777777" w:rsidR="004A4545" w:rsidRPr="004121E0" w:rsidRDefault="004A4545" w:rsidP="004A4545">
      <w:pPr>
        <w:pBdr>
          <w:bottom w:val="single" w:sz="4" w:space="1" w:color="auto"/>
        </w:pBdr>
        <w:rPr>
          <w:rFonts w:ascii="Calibri" w:hAnsi="Calibri" w:cs="Calibri"/>
        </w:rPr>
      </w:pPr>
      <w:r>
        <w:rPr>
          <w:rFonts w:ascii="Calibri" w:hAnsi="Calibri" w:cs="Calibri"/>
        </w:rPr>
        <w:lastRenderedPageBreak/>
        <w:t>To be completed by test centre (during testing):</w:t>
      </w:r>
    </w:p>
    <w:p w14:paraId="09486F64" w14:textId="77777777" w:rsidR="004A4545"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3AE610F5" w14:textId="77777777" w:rsidR="004A4545"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27255615"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5E6436B9"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459441E8"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63B12DEE"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1F3BFCB2"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5B5A0E75"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28E97785"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1F9AFB11"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79E752C"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3501E317"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2471B57C" w14:textId="77777777" w:rsidR="004A4545"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394C1E81" w14:textId="77777777" w:rsidR="004A4545" w:rsidRPr="00730B31" w:rsidRDefault="004A4545" w:rsidP="004A4545">
      <w:pPr>
        <w:pBdr>
          <w:bottom w:val="single" w:sz="4" w:space="1" w:color="auto"/>
        </w:pBdr>
        <w:rPr>
          <w:rFonts w:ascii="Calibri" w:hAnsi="Calibri" w:cs="Calibri"/>
        </w:rPr>
      </w:pPr>
      <w:r>
        <w:rPr>
          <w:rFonts w:ascii="Calibri" w:hAnsi="Calibri" w:cs="Calibri"/>
        </w:rPr>
        <w:t>Date checked (by test centre):</w:t>
      </w:r>
    </w:p>
    <w:p w14:paraId="383B0724" w14:textId="77777777" w:rsidR="004A4545" w:rsidRDefault="004A4545" w:rsidP="004A4545">
      <w:pPr>
        <w:rPr>
          <w:rFonts w:cs="Times New Roman"/>
        </w:rPr>
      </w:pPr>
    </w:p>
    <w:p w14:paraId="4B8DC678" w14:textId="77777777" w:rsidR="004A4545" w:rsidRPr="00730B31" w:rsidRDefault="004A4545" w:rsidP="004A4545">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1903D3FF" w14:textId="77777777" w:rsidR="004A4545" w:rsidRDefault="004A4545" w:rsidP="004A4545">
      <w:r>
        <w:t>Requirement R301.4.8</w:t>
      </w:r>
    </w:p>
    <w:p w14:paraId="42E88E6A" w14:textId="77777777" w:rsidR="004A4545" w:rsidRDefault="004A4545" w:rsidP="004A4545"/>
    <w:p w14:paraId="6EAC5BDC" w14:textId="77777777" w:rsidR="004A4545" w:rsidRDefault="004A4545" w:rsidP="004A4545">
      <w:pPr>
        <w:rPr>
          <w:rFonts w:cs="Times New Roman"/>
        </w:rPr>
      </w:pPr>
    </w:p>
    <w:p w14:paraId="654D0194" w14:textId="77777777" w:rsidR="004A4545" w:rsidRDefault="004A4545" w:rsidP="004A4545">
      <w:pPr>
        <w:spacing w:before="0" w:after="0"/>
        <w:jc w:val="left"/>
        <w:rPr>
          <w:rFonts w:ascii="Calibri" w:hAnsi="Calibri" w:cs="Calibri"/>
        </w:rPr>
      </w:pPr>
      <w:r>
        <w:rPr>
          <w:rFonts w:cs="Times New Roman"/>
        </w:rPr>
        <w:br w:type="page"/>
      </w:r>
    </w:p>
    <w:p w14:paraId="564271F1" w14:textId="77777777" w:rsidR="004A4545" w:rsidRPr="007C249D" w:rsidRDefault="004A4545" w:rsidP="004A4545">
      <w:pPr>
        <w:pBdr>
          <w:bottom w:val="single" w:sz="4" w:space="1" w:color="auto"/>
        </w:pBdr>
        <w:rPr>
          <w:rFonts w:ascii="Calibri" w:hAnsi="Calibri" w:cs="Calibri"/>
          <w:b/>
          <w:bCs/>
        </w:rPr>
      </w:pPr>
      <w:r w:rsidRPr="007C249D">
        <w:rPr>
          <w:rFonts w:ascii="Calibri" w:hAnsi="Calibri" w:cs="Calibri"/>
          <w:b/>
          <w:bCs/>
        </w:rPr>
        <w:lastRenderedPageBreak/>
        <w:t>Requirement:</w:t>
      </w:r>
    </w:p>
    <w:p w14:paraId="4E1A08F6" w14:textId="77777777" w:rsidR="004A4545" w:rsidRDefault="004A4545" w:rsidP="004A4545">
      <w:r>
        <w:t>Requirement R301.4.9</w:t>
      </w:r>
    </w:p>
    <w:p w14:paraId="57D69A1C" w14:textId="77777777" w:rsidR="004A4545" w:rsidRPr="00B71170" w:rsidRDefault="004A4545" w:rsidP="004A4545">
      <w:pPr>
        <w:pStyle w:val="Requirement"/>
        <w:rPr>
          <w:rFonts w:cs="Times New Roman"/>
        </w:rPr>
      </w:pPr>
      <w:r>
        <w:t>R301.4</w:t>
      </w:r>
      <w:r w:rsidRPr="00B71170">
        <w:t>.</w:t>
      </w:r>
      <w:r>
        <w:t>9</w:t>
      </w:r>
    </w:p>
    <w:p w14:paraId="5EE30EB8" w14:textId="77777777" w:rsidR="004A4545" w:rsidRDefault="004A4545" w:rsidP="004A4545">
      <w:r>
        <w:t xml:space="preserve">When a record containing electronic components </w:t>
      </w:r>
      <w:proofErr w:type="spellStart"/>
      <w:r>
        <w:t>isdestroyed</w:t>
      </w:r>
      <w:proofErr w:type="spellEnd"/>
      <w:r>
        <w:t xml:space="preserve">, under </w:t>
      </w:r>
      <w:r w:rsidRPr="00BE483B">
        <w:rPr>
          <w:b/>
          <w:bCs/>
        </w:rPr>
        <w:t>R</w:t>
      </w:r>
      <w:r>
        <w:rPr>
          <w:b/>
          <w:bCs/>
        </w:rPr>
        <w:t>8</w:t>
      </w:r>
      <w:r w:rsidRPr="00BE483B">
        <w:rPr>
          <w:b/>
          <w:bCs/>
        </w:rPr>
        <w:t>.4.</w:t>
      </w:r>
      <w:r>
        <w:rPr>
          <w:b/>
          <w:bCs/>
        </w:rPr>
        <w:t>20</w:t>
      </w:r>
      <w:r>
        <w:t xml:space="preserve">, the MCRS must ensure that the managed content belonging to each electronic component is deleted from the originating system and any data stores, under </w:t>
      </w:r>
      <w:r w:rsidRPr="00BE483B">
        <w:rPr>
          <w:b/>
          <w:bCs/>
        </w:rPr>
        <w:t>R301.4.1</w:t>
      </w:r>
      <w:r>
        <w:t>.</w:t>
      </w:r>
    </w:p>
    <w:p w14:paraId="47B88DEC" w14:textId="77777777" w:rsidR="004A4545" w:rsidRDefault="004A4545" w:rsidP="004A4545">
      <w:r>
        <w:t xml:space="preserve">If the MCRS cannot automatically delete the managed content then the MCRS must wait for confirmation of its deletion, under </w:t>
      </w:r>
      <w:r w:rsidRPr="00C72E05">
        <w:rPr>
          <w:b/>
          <w:bCs/>
        </w:rPr>
        <w:t>R</w:t>
      </w:r>
      <w:r>
        <w:rPr>
          <w:b/>
          <w:bCs/>
        </w:rPr>
        <w:t>8</w:t>
      </w:r>
      <w:r w:rsidRPr="00C72E05">
        <w:rPr>
          <w:b/>
          <w:bCs/>
        </w:rPr>
        <w:t>.4.</w:t>
      </w:r>
      <w:r>
        <w:rPr>
          <w:b/>
          <w:bCs/>
        </w:rPr>
        <w:t>20</w:t>
      </w:r>
      <w:r>
        <w:t>, before the component is destroyed.</w:t>
      </w:r>
    </w:p>
    <w:p w14:paraId="0E2971DA" w14:textId="77777777" w:rsidR="004A4545" w:rsidRPr="00A640FE" w:rsidRDefault="004A4545" w:rsidP="004A4545">
      <w:pPr>
        <w:rPr>
          <w:rFonts w:cs="Times New Roman"/>
          <w:i/>
          <w:iCs/>
        </w:rPr>
      </w:pPr>
      <w:r>
        <w:rPr>
          <w:i/>
          <w:iCs/>
        </w:rPr>
        <w:t>This is determined by the metadata flag referred to in</w:t>
      </w:r>
      <w:r w:rsidRPr="00BE483B">
        <w:rPr>
          <w:b/>
          <w:bCs/>
          <w:i/>
          <w:iCs/>
        </w:rPr>
        <w:t>R301.4.6</w:t>
      </w:r>
      <w:r>
        <w:rPr>
          <w:i/>
          <w:iCs/>
        </w:rPr>
        <w:t xml:space="preserve">.Note that the record cannot be destroyed until all of its components have been destroyed, and electronic components cannot be destroyed until their content has been either automatically deleted, or manually confirmed as having been deleted, by an authorised user, under </w:t>
      </w:r>
      <w:r w:rsidRPr="00BE483B">
        <w:rPr>
          <w:b/>
          <w:bCs/>
          <w:i/>
          <w:iCs/>
        </w:rPr>
        <w:t>R</w:t>
      </w:r>
      <w:r>
        <w:rPr>
          <w:b/>
          <w:bCs/>
          <w:i/>
          <w:iCs/>
        </w:rPr>
        <w:t>8</w:t>
      </w:r>
      <w:r w:rsidRPr="00BE483B">
        <w:rPr>
          <w:b/>
          <w:bCs/>
          <w:i/>
          <w:iCs/>
        </w:rPr>
        <w:t>.4.</w:t>
      </w:r>
      <w:r>
        <w:rPr>
          <w:b/>
          <w:bCs/>
          <w:i/>
          <w:iCs/>
        </w:rPr>
        <w:t>20</w:t>
      </w:r>
      <w:r>
        <w:rPr>
          <w:i/>
          <w:iCs/>
        </w:rPr>
        <w:t>.</w:t>
      </w:r>
    </w:p>
    <w:p w14:paraId="670166E0" w14:textId="77777777" w:rsidR="004A4545" w:rsidRPr="00575AEA" w:rsidRDefault="004A4545" w:rsidP="004A4545">
      <w:pPr>
        <w:rPr>
          <w:rFonts w:cs="Times New Roman"/>
          <w:b/>
          <w:bCs/>
          <w:i/>
          <w:iCs/>
        </w:rPr>
      </w:pPr>
      <w:r>
        <w:rPr>
          <w:i/>
          <w:iCs/>
        </w:rPr>
        <w:t xml:space="preserve">Function reference: </w:t>
      </w:r>
      <w:r w:rsidRPr="00305C26">
        <w:rPr>
          <w:b/>
          <w:bCs/>
          <w:i/>
          <w:iCs/>
        </w:rPr>
        <w:t>F</w:t>
      </w:r>
      <w:r>
        <w:rPr>
          <w:b/>
          <w:bCs/>
          <w:i/>
          <w:iCs/>
        </w:rPr>
        <w:t>14</w:t>
      </w:r>
      <w:r w:rsidRPr="00305C26">
        <w:rPr>
          <w:b/>
          <w:bCs/>
          <w:i/>
          <w:iCs/>
        </w:rPr>
        <w:t>.</w:t>
      </w:r>
      <w:r>
        <w:rPr>
          <w:b/>
          <w:bCs/>
          <w:i/>
          <w:iCs/>
        </w:rPr>
        <w:t>5</w:t>
      </w:r>
      <w:r w:rsidRPr="00305C26">
        <w:rPr>
          <w:b/>
          <w:bCs/>
          <w:i/>
          <w:iCs/>
        </w:rPr>
        <w:t>.</w:t>
      </w:r>
      <w:r>
        <w:rPr>
          <w:b/>
          <w:bCs/>
          <w:i/>
          <w:iCs/>
        </w:rPr>
        <w:t>41</w:t>
      </w:r>
      <w:r>
        <w:rPr>
          <w:i/>
          <w:iCs/>
        </w:rPr>
        <w:t xml:space="preserve">, </w:t>
      </w:r>
      <w:r>
        <w:rPr>
          <w:b/>
          <w:bCs/>
          <w:i/>
          <w:iCs/>
        </w:rPr>
        <w:t>F14.5.119</w:t>
      </w:r>
    </w:p>
    <w:p w14:paraId="3BD47F6F" w14:textId="77777777" w:rsidR="004A4545" w:rsidRDefault="004A4545" w:rsidP="004A4545">
      <w:pPr>
        <w:rPr>
          <w:rFonts w:cs="Times New Roman"/>
        </w:rPr>
      </w:pPr>
    </w:p>
    <w:p w14:paraId="622999EB" w14:textId="77777777" w:rsidR="004A4545" w:rsidRDefault="004A4545" w:rsidP="004A4545">
      <w:pPr>
        <w:rPr>
          <w:rFonts w:cs="Times New Roman"/>
        </w:rPr>
      </w:pPr>
    </w:p>
    <w:p w14:paraId="7102A8FB" w14:textId="77777777" w:rsidR="004A4545" w:rsidRDefault="004A4545" w:rsidP="004A4545">
      <w:pPr>
        <w:rPr>
          <w:rFonts w:cs="Times New Roman"/>
        </w:rPr>
      </w:pPr>
    </w:p>
    <w:p w14:paraId="0E199282" w14:textId="77777777" w:rsidR="004A4545" w:rsidRDefault="004A4545" w:rsidP="004A4545">
      <w:pPr>
        <w:spacing w:before="0" w:after="0"/>
        <w:jc w:val="left"/>
        <w:rPr>
          <w:rFonts w:ascii="Calibri" w:hAnsi="Calibri" w:cs="Calibri"/>
        </w:rPr>
      </w:pPr>
      <w:r>
        <w:rPr>
          <w:rFonts w:ascii="Calibri" w:hAnsi="Calibri" w:cs="Calibri"/>
        </w:rPr>
        <w:br w:type="page"/>
      </w:r>
    </w:p>
    <w:p w14:paraId="0616394E" w14:textId="77777777" w:rsidR="004A4545" w:rsidRDefault="004A4545" w:rsidP="004A4545">
      <w:pPr>
        <w:pBdr>
          <w:bottom w:val="single" w:sz="4" w:space="1" w:color="auto"/>
        </w:pBdr>
        <w:rPr>
          <w:rFonts w:ascii="Calibri" w:hAnsi="Calibri" w:cs="Calibri"/>
        </w:rPr>
      </w:pPr>
      <w:r>
        <w:rPr>
          <w:rFonts w:ascii="Calibri" w:hAnsi="Calibri" w:cs="Calibri"/>
        </w:rPr>
        <w:lastRenderedPageBreak/>
        <w:t>If the solution has a GUI then attach a screenshot showing how the function is performed:</w:t>
      </w:r>
    </w:p>
    <w:p w14:paraId="1DA12208" w14:textId="39614DFF" w:rsidR="004A4545" w:rsidRDefault="004A4545" w:rsidP="004A4545">
      <w:pPr>
        <w:rPr>
          <w:rFonts w:cs="Times New Roman"/>
        </w:rPr>
      </w:pPr>
      <w:r>
        <w:rPr>
          <w:rFonts w:cs="Times New Roman"/>
          <w:noProof/>
          <w:lang w:val="en-US"/>
        </w:rPr>
        <w:drawing>
          <wp:inline distT="0" distB="0" distL="0" distR="0" wp14:anchorId="055F0A67" wp14:editId="7CCF579E">
            <wp:extent cx="5359400" cy="3776345"/>
            <wp:effectExtent l="0" t="0" r="0" b="8255"/>
            <wp:docPr id="705" name="Picture 705" descr="Macintosh HD:Users:jon:Documents:MoReq2010:Draft Requirements:Test Framework:Test Framework - Pre-Qualification Questionnaire (PQQ):images:Screensh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Macintosh HD:Users:jon:Documents:MoReq2010:Draft Requirements:Test Framework:Test Framework - Pre-Qualification Questionnaire (PQQ):images:Screenshot.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0" cy="3776345"/>
                    </a:xfrm>
                    <a:prstGeom prst="rect">
                      <a:avLst/>
                    </a:prstGeom>
                    <a:noFill/>
                    <a:ln>
                      <a:noFill/>
                    </a:ln>
                  </pic:spPr>
                </pic:pic>
              </a:graphicData>
            </a:graphic>
          </wp:inline>
        </w:drawing>
      </w:r>
    </w:p>
    <w:p w14:paraId="49A34554" w14:textId="7A43F6C6" w:rsidR="004A4545" w:rsidRDefault="00441E73" w:rsidP="004A4545">
      <w:pPr>
        <w:pBdr>
          <w:bottom w:val="single" w:sz="4" w:space="1" w:color="auto"/>
        </w:pBdr>
        <w:rPr>
          <w:rFonts w:ascii="Calibri" w:hAnsi="Calibri" w:cs="Calibri"/>
        </w:rPr>
      </w:pPr>
      <w:r>
        <w:rPr>
          <w:rFonts w:ascii="Calibri" w:hAnsi="Calibri" w:cs="Calibri"/>
        </w:rPr>
        <w:t>Answer</w:t>
      </w:r>
      <w:r w:rsidR="004A4545">
        <w:rPr>
          <w:rFonts w:ascii="Calibri" w:hAnsi="Calibri" w:cs="Calibri"/>
        </w:rPr>
        <w:t xml:space="preserve"> this functional requirement (in 100 to 250 words):</w:t>
      </w:r>
    </w:p>
    <w:p w14:paraId="17A778BE" w14:textId="77777777" w:rsidR="004A4545" w:rsidRDefault="004A4545" w:rsidP="004A4545">
      <w:r>
        <w:t>Requirement R301.4.9</w:t>
      </w:r>
    </w:p>
    <w:p w14:paraId="0ECFC09B" w14:textId="77777777" w:rsidR="004A4545" w:rsidRDefault="004A4545" w:rsidP="004A4545">
      <w:pPr>
        <w:spacing w:before="0" w:after="0"/>
        <w:jc w:val="left"/>
        <w:rPr>
          <w:rFonts w:ascii="Calibri" w:hAnsi="Calibri" w:cs="Calibri"/>
        </w:rPr>
      </w:pPr>
    </w:p>
    <w:p w14:paraId="531CBAE5" w14:textId="77777777" w:rsidR="004A4545" w:rsidRDefault="004A4545" w:rsidP="004A4545">
      <w:pPr>
        <w:spacing w:before="0" w:after="0"/>
        <w:jc w:val="left"/>
        <w:rPr>
          <w:rFonts w:ascii="Calibri" w:hAnsi="Calibri" w:cs="Calibri"/>
        </w:rPr>
      </w:pPr>
      <w:r>
        <w:rPr>
          <w:rFonts w:ascii="Calibri" w:hAnsi="Calibri" w:cs="Calibri"/>
        </w:rPr>
        <w:br w:type="page"/>
      </w:r>
    </w:p>
    <w:p w14:paraId="103AD310" w14:textId="77777777" w:rsidR="004A4545" w:rsidRPr="004121E0" w:rsidRDefault="004A4545" w:rsidP="004A4545">
      <w:pPr>
        <w:pBdr>
          <w:bottom w:val="single" w:sz="4" w:space="1" w:color="auto"/>
        </w:pBdr>
        <w:rPr>
          <w:rFonts w:ascii="Calibri" w:hAnsi="Calibri" w:cs="Calibri"/>
        </w:rPr>
      </w:pPr>
      <w:r>
        <w:rPr>
          <w:rFonts w:ascii="Calibri" w:hAnsi="Calibri" w:cs="Calibri"/>
        </w:rPr>
        <w:lastRenderedPageBreak/>
        <w:t>To be completed by test centre (during testing):</w:t>
      </w:r>
    </w:p>
    <w:p w14:paraId="3BBFC78F" w14:textId="77777777" w:rsidR="004A4545"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description accurately describes how function is performed</w:t>
      </w:r>
    </w:p>
    <w:p w14:paraId="47577C03" w14:textId="77777777" w:rsidR="004A4545"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Supplier’s screenshot accurately shows how function is performed</w:t>
      </w:r>
    </w:p>
    <w:p w14:paraId="023D4860"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automatically</w:t>
      </w:r>
    </w:p>
    <w:p w14:paraId="040E30B8"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performed by user operation</w:t>
      </w:r>
    </w:p>
    <w:p w14:paraId="2F6FABE8"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immediate feedback to the user</w:t>
      </w:r>
    </w:p>
    <w:p w14:paraId="6A22C26E"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some feedback to the user</w:t>
      </w:r>
    </w:p>
    <w:p w14:paraId="5289DAC7"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provides no feedback to the user</w:t>
      </w:r>
    </w:p>
    <w:p w14:paraId="0D9ADA2A"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Execution of the function requires more than one step by the user</w:t>
      </w:r>
    </w:p>
    <w:p w14:paraId="08B036E2"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as part of a broader operation</w:t>
      </w:r>
    </w:p>
    <w:p w14:paraId="6B36235D"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is executed in two or more phases or as part of two or more operations</w:t>
      </w:r>
    </w:p>
    <w:p w14:paraId="16F78785"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behaves differently under different conditions</w:t>
      </w:r>
    </w:p>
    <w:p w14:paraId="3116BFFA" w14:textId="77777777" w:rsidR="004A4545" w:rsidRPr="00730B31"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Function cannot be executed under certain conditions</w:t>
      </w:r>
    </w:p>
    <w:p w14:paraId="50CF984F" w14:textId="77777777" w:rsidR="004A4545" w:rsidRDefault="004A4545" w:rsidP="004A4545">
      <w:pPr>
        <w:rPr>
          <w:rFonts w:ascii="Calibri" w:hAnsi="Calibri" w:cs="Calibri"/>
        </w:rPr>
      </w:pPr>
      <w:r w:rsidRPr="00961A6D">
        <w:rPr>
          <w:rFonts w:ascii="Wingdings" w:eastAsia="MS ????" w:hAnsi="Wingdings" w:cs="Times New Roman" w:hint="eastAsia"/>
          <w:sz w:val="28"/>
          <w:szCs w:val="28"/>
        </w:rPr>
        <w:sym w:font="Wingdings" w:char="F06F"/>
      </w:r>
      <w:r w:rsidRPr="00730B31">
        <w:rPr>
          <w:rFonts w:ascii="Calibri" w:hAnsi="Calibri" w:cs="Calibri"/>
        </w:rPr>
        <w:t>There is more than one way of performing the function</w:t>
      </w:r>
    </w:p>
    <w:p w14:paraId="4712FB45" w14:textId="77777777" w:rsidR="004A4545" w:rsidRPr="00730B31" w:rsidRDefault="004A4545" w:rsidP="004A4545">
      <w:pPr>
        <w:pBdr>
          <w:bottom w:val="single" w:sz="4" w:space="1" w:color="auto"/>
        </w:pBdr>
        <w:rPr>
          <w:rFonts w:ascii="Calibri" w:hAnsi="Calibri" w:cs="Calibri"/>
        </w:rPr>
      </w:pPr>
      <w:r>
        <w:rPr>
          <w:rFonts w:ascii="Calibri" w:hAnsi="Calibri" w:cs="Calibri"/>
        </w:rPr>
        <w:t>Date checked (by test centre):</w:t>
      </w:r>
    </w:p>
    <w:p w14:paraId="3E3E6779" w14:textId="77777777" w:rsidR="004A4545" w:rsidRDefault="004A4545" w:rsidP="004A4545">
      <w:pPr>
        <w:rPr>
          <w:rFonts w:cs="Times New Roman"/>
        </w:rPr>
      </w:pPr>
    </w:p>
    <w:p w14:paraId="7B146BE3" w14:textId="77777777" w:rsidR="004A4545" w:rsidRPr="00730B31" w:rsidRDefault="004A4545" w:rsidP="004A4545">
      <w:pPr>
        <w:pBdr>
          <w:bottom w:val="single" w:sz="4" w:space="1" w:color="auto"/>
        </w:pBdr>
        <w:rPr>
          <w:rFonts w:ascii="Calibri" w:hAnsi="Calibri" w:cs="Calibri"/>
        </w:rPr>
      </w:pPr>
      <w:r>
        <w:rPr>
          <w:rFonts w:ascii="Calibri" w:hAnsi="Calibri" w:cs="Calibri"/>
        </w:rPr>
        <w:t>Provide additional explanation of observations given above (test centre to complete):</w:t>
      </w:r>
    </w:p>
    <w:p w14:paraId="597BE8FC" w14:textId="77777777" w:rsidR="004A4545" w:rsidRDefault="004A4545" w:rsidP="004A4545">
      <w:r>
        <w:t>Requirement R301.4.9</w:t>
      </w:r>
    </w:p>
    <w:p w14:paraId="01A5FFC4" w14:textId="77777777" w:rsidR="004A4545" w:rsidRDefault="004A4545" w:rsidP="004A4545"/>
    <w:p w14:paraId="7BF446F9" w14:textId="26C83111" w:rsidR="005D1A45" w:rsidRDefault="005D1A45" w:rsidP="005D1A45"/>
    <w:p w14:paraId="6553CACC" w14:textId="77777777" w:rsidR="005D1A45" w:rsidRDefault="005D1A45" w:rsidP="005D1A45"/>
    <w:p w14:paraId="4ACADB48" w14:textId="77777777" w:rsidR="00FE7A5B" w:rsidRDefault="00FE7A5B" w:rsidP="00FE7A5B"/>
    <w:p w14:paraId="634B3FE2" w14:textId="77777777" w:rsidR="00FE7A5B" w:rsidRPr="00092351" w:rsidRDefault="00FE7A5B" w:rsidP="00FE7A5B">
      <w:pPr>
        <w:pageBreakBefore/>
      </w:pPr>
    </w:p>
    <w:p w14:paraId="58DE9C10" w14:textId="77777777" w:rsidR="00FE7A5B" w:rsidRPr="00092351" w:rsidRDefault="00FE7A5B" w:rsidP="00FE7A5B"/>
    <w:p w14:paraId="6F15FF48" w14:textId="77777777" w:rsidR="00FE7A5B" w:rsidRPr="00092351" w:rsidRDefault="00FE7A5B" w:rsidP="00FE7A5B"/>
    <w:p w14:paraId="39EF5575" w14:textId="77777777" w:rsidR="00FE7A5B" w:rsidRPr="00092351" w:rsidRDefault="00FE7A5B" w:rsidP="00FE7A5B"/>
    <w:p w14:paraId="2DAE3D5A" w14:textId="77777777" w:rsidR="00FE7A5B" w:rsidRPr="00092351" w:rsidRDefault="00FE7A5B" w:rsidP="00FE7A5B"/>
    <w:p w14:paraId="107462FD" w14:textId="77777777" w:rsidR="00FE7A5B" w:rsidRPr="00092351" w:rsidRDefault="00FE7A5B" w:rsidP="00FE7A5B"/>
    <w:p w14:paraId="5C064DB7" w14:textId="77777777" w:rsidR="00FE7A5B" w:rsidRPr="00092351" w:rsidRDefault="00FE7A5B" w:rsidP="00FE7A5B"/>
    <w:p w14:paraId="78E03C18" w14:textId="77777777" w:rsidR="00FE7A5B" w:rsidRPr="00092351" w:rsidRDefault="00FE7A5B" w:rsidP="00FE7A5B"/>
    <w:p w14:paraId="4D6E6405" w14:textId="77777777" w:rsidR="00FE7A5B" w:rsidRPr="00092351" w:rsidRDefault="00FE7A5B" w:rsidP="00FE7A5B"/>
    <w:p w14:paraId="1F000509" w14:textId="77777777" w:rsidR="00FE7A5B" w:rsidRPr="00092351" w:rsidRDefault="00FE7A5B" w:rsidP="00FE7A5B">
      <w:pPr>
        <w:jc w:val="center"/>
      </w:pPr>
      <w:r w:rsidRPr="00092351">
        <w:rPr>
          <w:noProof/>
          <w:lang w:val="en-US"/>
        </w:rPr>
        <w:drawing>
          <wp:inline distT="0" distB="0" distL="0" distR="0" wp14:anchorId="26FC8373" wp14:editId="404B8E45">
            <wp:extent cx="3674745" cy="1092200"/>
            <wp:effectExtent l="0" t="0" r="8255" b="0"/>
            <wp:docPr id="496" name="Picture 496" descr="Macintosh HD:Users:jon:Documents:DLM Forum:DLM Foundation:Branding:Logos:MoReq logos:MoReq2010:MoReq2010_Reg:MoReq2010_Reg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n:Documents:DLM Forum:DLM Foundation:Branding:Logos:MoReq logos:MoReq2010:MoReq2010_Reg:MoReq2010_Reg_pms.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4745" cy="10922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5ECDEF5A" w14:textId="77777777" w:rsidR="00FE7A5B" w:rsidRDefault="00FE7A5B" w:rsidP="00FE7A5B">
      <w:pPr>
        <w:pStyle w:val="Heading1"/>
        <w:pageBreakBefore w:val="0"/>
        <w:jc w:val="center"/>
      </w:pPr>
      <w:r>
        <w:t>RESPONSES TO NON-FUNCTIONAL REQUIREMENTS</w:t>
      </w:r>
    </w:p>
    <w:p w14:paraId="5DCAF22B" w14:textId="77777777" w:rsidR="009D1A2C" w:rsidRDefault="009D1A2C" w:rsidP="009D1A2C">
      <w:pPr>
        <w:pStyle w:val="Heading1"/>
        <w:pageBreakBefore w:val="0"/>
        <w:jc w:val="center"/>
      </w:pPr>
      <w:r>
        <w:t>301. ELECTRONIC COMPONENTS</w:t>
      </w:r>
    </w:p>
    <w:p w14:paraId="4DB9451F" w14:textId="77777777" w:rsidR="009D1A2C" w:rsidRPr="00131502" w:rsidRDefault="009D1A2C" w:rsidP="009D1A2C">
      <w:pPr>
        <w:jc w:val="center"/>
        <w:rPr>
          <w:rFonts w:asciiTheme="majorHAnsi" w:hAnsiTheme="majorHAnsi"/>
        </w:rPr>
      </w:pPr>
      <w:r w:rsidRPr="00131502">
        <w:rPr>
          <w:rFonts w:asciiTheme="majorHAnsi" w:hAnsiTheme="majorHAnsi"/>
        </w:rPr>
        <w:t xml:space="preserve">(Complete this section only if the solution implements </w:t>
      </w:r>
      <w:r>
        <w:rPr>
          <w:rFonts w:asciiTheme="majorHAnsi" w:hAnsiTheme="majorHAnsi"/>
        </w:rPr>
        <w:t>electronic components</w:t>
      </w:r>
      <w:r w:rsidRPr="00131502">
        <w:rPr>
          <w:rFonts w:asciiTheme="majorHAnsi" w:hAnsiTheme="majorHAnsi"/>
        </w:rPr>
        <w:t>)</w:t>
      </w:r>
    </w:p>
    <w:p w14:paraId="44EA67FB" w14:textId="77777777" w:rsidR="00FE7A5B" w:rsidRPr="00025733" w:rsidRDefault="00FE7A5B" w:rsidP="00FE7A5B"/>
    <w:p w14:paraId="6FA3E458" w14:textId="77777777" w:rsidR="00FE7A5B" w:rsidRDefault="00FE7A5B" w:rsidP="00FE7A5B">
      <w:pPr>
        <w:spacing w:before="0" w:after="0"/>
        <w:jc w:val="left"/>
        <w:rPr>
          <w:rFonts w:asciiTheme="majorHAnsi" w:hAnsiTheme="majorHAnsi"/>
        </w:rPr>
      </w:pPr>
      <w:r>
        <w:rPr>
          <w:rFonts w:asciiTheme="majorHAnsi" w:hAnsiTheme="majorHAnsi"/>
        </w:rPr>
        <w:br w:type="page"/>
      </w:r>
    </w:p>
    <w:p w14:paraId="5F9311B2" w14:textId="19A6E7CE" w:rsidR="004A4545" w:rsidRPr="007C249D" w:rsidRDefault="00D75254" w:rsidP="004A4545">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4A4545" w:rsidRPr="007C249D">
        <w:rPr>
          <w:rFonts w:ascii="Calibri" w:hAnsi="Calibri" w:cs="Calibri"/>
          <w:b/>
          <w:bCs/>
        </w:rPr>
        <w:t>:</w:t>
      </w:r>
    </w:p>
    <w:p w14:paraId="281AD5BF" w14:textId="77777777" w:rsidR="004A4545" w:rsidRDefault="004A4545" w:rsidP="004A4545">
      <w:pPr>
        <w:rPr>
          <w:rFonts w:cs="Times New Roman"/>
        </w:rPr>
      </w:pPr>
      <w:r>
        <w:t>Requirement N301.5.1</w:t>
      </w:r>
    </w:p>
    <w:p w14:paraId="2886D26F" w14:textId="77777777" w:rsidR="004A4545" w:rsidRDefault="004A4545" w:rsidP="004A4545">
      <w:pPr>
        <w:pStyle w:val="Requirement"/>
      </w:pPr>
      <w:r>
        <w:t>N301.5.1</w:t>
      </w:r>
    </w:p>
    <w:p w14:paraId="5743C231" w14:textId="77777777" w:rsidR="004A4545" w:rsidRPr="00F22743" w:rsidRDefault="004A4545" w:rsidP="004A4545">
      <w:pPr>
        <w:rPr>
          <w:rFonts w:cs="Times New Roman"/>
          <w:i/>
          <w:iCs/>
        </w:rPr>
      </w:pPr>
      <w:r>
        <w:rPr>
          <w:i/>
          <w:iCs/>
        </w:rPr>
        <w:t xml:space="preserve">Each MCRS may come in a different </w:t>
      </w:r>
      <w:proofErr w:type="spellStart"/>
      <w:proofErr w:type="gramStart"/>
      <w:r>
        <w:rPr>
          <w:i/>
          <w:iCs/>
        </w:rPr>
        <w:t>form.Some</w:t>
      </w:r>
      <w:proofErr w:type="spellEnd"/>
      <w:proofErr w:type="gramEnd"/>
      <w:r>
        <w:rPr>
          <w:i/>
          <w:iCs/>
        </w:rPr>
        <w:t xml:space="preserve"> MCRS solutions are general purpose applications, but others have a dedicated purpose, intended for a particular vertical market, and support integration with only specific types of business </w:t>
      </w:r>
      <w:proofErr w:type="spellStart"/>
      <w:r>
        <w:rPr>
          <w:i/>
          <w:iCs/>
        </w:rPr>
        <w:t>system.The</w:t>
      </w:r>
      <w:proofErr w:type="spellEnd"/>
      <w:r>
        <w:rPr>
          <w:i/>
          <w:iCs/>
        </w:rPr>
        <w:t xml:space="preserve"> MCRS may even be built into a particular business system and be indistinguishable from it</w:t>
      </w:r>
      <w:r w:rsidRPr="00872889">
        <w:rPr>
          <w:i/>
          <w:iCs/>
        </w:rPr>
        <w:t>.</w:t>
      </w:r>
    </w:p>
    <w:p w14:paraId="5D7DB1C8" w14:textId="77777777" w:rsidR="004A4545" w:rsidRPr="0016340F" w:rsidRDefault="004A4545" w:rsidP="004A4545">
      <w:pPr>
        <w:rPr>
          <w:rFonts w:cs="Times New Roman"/>
        </w:rPr>
      </w:pPr>
      <w:r>
        <w:t>Is the records system part of a business system, or tightly integrated with a business system, or is it a standalone records system?</w:t>
      </w:r>
    </w:p>
    <w:p w14:paraId="3A1A39A5" w14:textId="77777777" w:rsidR="004A4545" w:rsidRDefault="004A4545" w:rsidP="004A4545">
      <w:pPr>
        <w:rPr>
          <w:rFonts w:cs="Times New Roman"/>
        </w:rPr>
      </w:pPr>
    </w:p>
    <w:p w14:paraId="1B224FAD" w14:textId="77777777" w:rsidR="004A4545" w:rsidRDefault="004A4545" w:rsidP="004A4545">
      <w:pPr>
        <w:rPr>
          <w:rFonts w:cs="Times New Roman"/>
        </w:rPr>
      </w:pPr>
    </w:p>
    <w:p w14:paraId="0E57666F" w14:textId="77777777" w:rsidR="004A4545" w:rsidRDefault="004A4545" w:rsidP="004A4545">
      <w:pPr>
        <w:rPr>
          <w:rFonts w:cs="Times New Roman"/>
        </w:rPr>
      </w:pPr>
    </w:p>
    <w:p w14:paraId="4A0167D9" w14:textId="77777777" w:rsidR="004A4545" w:rsidRDefault="004A4545" w:rsidP="004A4545">
      <w:pPr>
        <w:spacing w:before="0" w:after="0"/>
        <w:jc w:val="left"/>
        <w:rPr>
          <w:rFonts w:ascii="Calibri" w:hAnsi="Calibri" w:cs="Calibri"/>
        </w:rPr>
      </w:pPr>
      <w:r>
        <w:rPr>
          <w:rFonts w:ascii="Calibri" w:hAnsi="Calibri" w:cs="Calibri"/>
        </w:rPr>
        <w:br w:type="page"/>
      </w:r>
    </w:p>
    <w:p w14:paraId="32F9BA29" w14:textId="05EF0246" w:rsidR="004A4545" w:rsidRDefault="00441E73" w:rsidP="004A4545">
      <w:pPr>
        <w:pBdr>
          <w:bottom w:val="single" w:sz="4" w:space="1" w:color="auto"/>
        </w:pBdr>
        <w:rPr>
          <w:rFonts w:ascii="Calibri" w:hAnsi="Calibri" w:cs="Calibri"/>
        </w:rPr>
      </w:pPr>
      <w:r>
        <w:rPr>
          <w:rFonts w:ascii="Calibri" w:hAnsi="Calibri" w:cs="Calibri"/>
        </w:rPr>
        <w:lastRenderedPageBreak/>
        <w:t>Answer</w:t>
      </w:r>
      <w:r w:rsidR="004A4545">
        <w:rPr>
          <w:rFonts w:ascii="Calibri" w:hAnsi="Calibri" w:cs="Calibri"/>
        </w:rPr>
        <w:t xml:space="preserve"> this non-functional requirement (in 200 to 400 words):</w:t>
      </w:r>
    </w:p>
    <w:p w14:paraId="316797EE" w14:textId="77777777" w:rsidR="004A4545" w:rsidRDefault="004A4545" w:rsidP="004A4545">
      <w:pPr>
        <w:rPr>
          <w:rFonts w:cs="Times New Roman"/>
        </w:rPr>
      </w:pPr>
      <w:r>
        <w:t>Requirement N301.5.1</w:t>
      </w:r>
    </w:p>
    <w:p w14:paraId="6E3C418D" w14:textId="77777777" w:rsidR="004A4545" w:rsidRDefault="004A4545" w:rsidP="004A4545">
      <w:pPr>
        <w:spacing w:before="0" w:after="0"/>
        <w:jc w:val="left"/>
        <w:rPr>
          <w:rFonts w:ascii="Calibri" w:hAnsi="Calibri" w:cs="Calibri"/>
        </w:rPr>
      </w:pPr>
    </w:p>
    <w:p w14:paraId="18ABB1FD" w14:textId="77777777" w:rsidR="004A4545" w:rsidRDefault="004A4545" w:rsidP="004A4545">
      <w:pPr>
        <w:spacing w:before="0" w:after="0"/>
        <w:jc w:val="left"/>
        <w:rPr>
          <w:rFonts w:ascii="Calibri" w:hAnsi="Calibri" w:cs="Calibri"/>
        </w:rPr>
      </w:pPr>
    </w:p>
    <w:p w14:paraId="0DD802D1" w14:textId="77777777" w:rsidR="004A4545" w:rsidRDefault="004A4545" w:rsidP="004A4545">
      <w:pPr>
        <w:spacing w:before="0" w:after="0"/>
        <w:jc w:val="left"/>
        <w:rPr>
          <w:rFonts w:ascii="Calibri" w:hAnsi="Calibri" w:cs="Calibri"/>
        </w:rPr>
      </w:pPr>
      <w:r>
        <w:rPr>
          <w:rFonts w:ascii="Calibri" w:hAnsi="Calibri" w:cs="Calibri"/>
        </w:rPr>
        <w:br w:type="page"/>
      </w:r>
    </w:p>
    <w:p w14:paraId="32F0BF7A" w14:textId="29DB58F5" w:rsidR="004A4545" w:rsidRPr="007C249D" w:rsidRDefault="00D75254" w:rsidP="004A4545">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4A4545" w:rsidRPr="007C249D">
        <w:rPr>
          <w:rFonts w:ascii="Calibri" w:hAnsi="Calibri" w:cs="Calibri"/>
          <w:b/>
          <w:bCs/>
        </w:rPr>
        <w:t>:</w:t>
      </w:r>
    </w:p>
    <w:p w14:paraId="58EE83F6" w14:textId="77777777" w:rsidR="004A4545" w:rsidRDefault="004A4545" w:rsidP="004A4545">
      <w:pPr>
        <w:rPr>
          <w:rFonts w:cs="Times New Roman"/>
        </w:rPr>
      </w:pPr>
      <w:r>
        <w:t>Requirement N301.5.2</w:t>
      </w:r>
    </w:p>
    <w:p w14:paraId="514949A3" w14:textId="77777777" w:rsidR="004A4545" w:rsidRDefault="004A4545" w:rsidP="004A4545">
      <w:pPr>
        <w:pStyle w:val="Requirement"/>
      </w:pPr>
      <w:r>
        <w:t>N301.5.2</w:t>
      </w:r>
    </w:p>
    <w:p w14:paraId="039AC0D2" w14:textId="77777777" w:rsidR="004A4545" w:rsidRDefault="004A4545" w:rsidP="004A4545">
      <w:pPr>
        <w:rPr>
          <w:i/>
          <w:iCs/>
        </w:rPr>
      </w:pPr>
      <w:r>
        <w:rPr>
          <w:i/>
          <w:iCs/>
        </w:rPr>
        <w:t xml:space="preserve">The purpose of the MCRS informs the types of component content it manages as well as how this content is </w:t>
      </w:r>
      <w:proofErr w:type="spellStart"/>
      <w:proofErr w:type="gramStart"/>
      <w:r>
        <w:rPr>
          <w:i/>
          <w:iCs/>
        </w:rPr>
        <w:t>managed.As</w:t>
      </w:r>
      <w:proofErr w:type="spellEnd"/>
      <w:proofErr w:type="gramEnd"/>
      <w:r>
        <w:rPr>
          <w:i/>
          <w:iCs/>
        </w:rPr>
        <w:t xml:space="preserve"> a consequence, </w:t>
      </w:r>
      <w:r w:rsidRPr="00872889">
        <w:rPr>
          <w:i/>
          <w:iCs/>
        </w:rPr>
        <w:t xml:space="preserve">the MCRS may provide wide ranging support for a number of different component </w:t>
      </w:r>
      <w:r>
        <w:rPr>
          <w:i/>
          <w:iCs/>
        </w:rPr>
        <w:t xml:space="preserve">content </w:t>
      </w:r>
      <w:r w:rsidRPr="00872889">
        <w:rPr>
          <w:i/>
          <w:iCs/>
        </w:rPr>
        <w:t>types</w:t>
      </w:r>
      <w:r>
        <w:rPr>
          <w:i/>
          <w:iCs/>
        </w:rPr>
        <w:t xml:space="preserve">, or it may support only a few content </w:t>
      </w:r>
      <w:proofErr w:type="spellStart"/>
      <w:r>
        <w:rPr>
          <w:i/>
          <w:iCs/>
        </w:rPr>
        <w:t>types</w:t>
      </w:r>
      <w:r w:rsidRPr="00872889">
        <w:rPr>
          <w:i/>
          <w:iCs/>
        </w:rPr>
        <w:t>.</w:t>
      </w:r>
      <w:r>
        <w:rPr>
          <w:i/>
          <w:iCs/>
        </w:rPr>
        <w:t>The</w:t>
      </w:r>
      <w:proofErr w:type="spellEnd"/>
      <w:r>
        <w:rPr>
          <w:i/>
          <w:iCs/>
        </w:rPr>
        <w:t xml:space="preserve"> content of electronic components can vary from traditional office documents to a number of rows in a database.</w:t>
      </w:r>
    </w:p>
    <w:p w14:paraId="62E3DA28" w14:textId="77777777" w:rsidR="004A4545" w:rsidRDefault="004A4545" w:rsidP="004A4545">
      <w:r>
        <w:t xml:space="preserve">In combination with </w:t>
      </w:r>
      <w:r w:rsidRPr="005077BB">
        <w:rPr>
          <w:b/>
          <w:bCs/>
        </w:rPr>
        <w:t>N301.5.1</w:t>
      </w:r>
      <w:r>
        <w:t>, what types of electronic component content does the records system support?</w:t>
      </w:r>
    </w:p>
    <w:p w14:paraId="5A350E44" w14:textId="77777777" w:rsidR="004A4545" w:rsidRDefault="004A4545" w:rsidP="004A4545">
      <w:pPr>
        <w:rPr>
          <w:rFonts w:cs="Times New Roman"/>
        </w:rPr>
      </w:pPr>
    </w:p>
    <w:p w14:paraId="40712975" w14:textId="77777777" w:rsidR="004A4545" w:rsidRDefault="004A4545" w:rsidP="004A4545">
      <w:pPr>
        <w:rPr>
          <w:rFonts w:cs="Times New Roman"/>
        </w:rPr>
      </w:pPr>
    </w:p>
    <w:p w14:paraId="505056C7" w14:textId="77777777" w:rsidR="004A4545" w:rsidRDefault="004A4545" w:rsidP="004A4545">
      <w:pPr>
        <w:rPr>
          <w:rFonts w:cs="Times New Roman"/>
        </w:rPr>
      </w:pPr>
    </w:p>
    <w:p w14:paraId="351DF200" w14:textId="77777777" w:rsidR="004A4545" w:rsidRDefault="004A4545" w:rsidP="004A4545">
      <w:pPr>
        <w:spacing w:before="0" w:after="0"/>
        <w:jc w:val="left"/>
        <w:rPr>
          <w:rFonts w:ascii="Calibri" w:hAnsi="Calibri" w:cs="Calibri"/>
        </w:rPr>
      </w:pPr>
      <w:r>
        <w:rPr>
          <w:rFonts w:ascii="Calibri" w:hAnsi="Calibri" w:cs="Calibri"/>
        </w:rPr>
        <w:br w:type="page"/>
      </w:r>
    </w:p>
    <w:p w14:paraId="58D9BE71" w14:textId="7EE73790" w:rsidR="004A4545" w:rsidRDefault="00441E73" w:rsidP="004A4545">
      <w:pPr>
        <w:pBdr>
          <w:bottom w:val="single" w:sz="4" w:space="1" w:color="auto"/>
        </w:pBdr>
        <w:rPr>
          <w:rFonts w:ascii="Calibri" w:hAnsi="Calibri" w:cs="Calibri"/>
        </w:rPr>
      </w:pPr>
      <w:r>
        <w:rPr>
          <w:rFonts w:ascii="Calibri" w:hAnsi="Calibri" w:cs="Calibri"/>
        </w:rPr>
        <w:lastRenderedPageBreak/>
        <w:t>Answer</w:t>
      </w:r>
      <w:r w:rsidR="004A4545">
        <w:rPr>
          <w:rFonts w:ascii="Calibri" w:hAnsi="Calibri" w:cs="Calibri"/>
        </w:rPr>
        <w:t xml:space="preserve"> this non-functional requirement (in 200 to 400 words):</w:t>
      </w:r>
    </w:p>
    <w:p w14:paraId="346BEA17" w14:textId="77777777" w:rsidR="004A4545" w:rsidRDefault="004A4545" w:rsidP="004A4545">
      <w:pPr>
        <w:rPr>
          <w:rFonts w:cs="Times New Roman"/>
        </w:rPr>
      </w:pPr>
      <w:r>
        <w:t>Requirement N301.5.2</w:t>
      </w:r>
    </w:p>
    <w:p w14:paraId="2B00438E" w14:textId="77777777" w:rsidR="004A4545" w:rsidRDefault="004A4545" w:rsidP="004A4545">
      <w:pPr>
        <w:spacing w:before="0" w:after="0"/>
        <w:jc w:val="left"/>
        <w:rPr>
          <w:rFonts w:ascii="Calibri" w:hAnsi="Calibri" w:cs="Calibri"/>
        </w:rPr>
      </w:pPr>
    </w:p>
    <w:p w14:paraId="442C7833" w14:textId="77777777" w:rsidR="004A4545" w:rsidRDefault="004A4545" w:rsidP="004A4545">
      <w:pPr>
        <w:rPr>
          <w:rFonts w:cs="Times New Roman"/>
        </w:rPr>
      </w:pPr>
    </w:p>
    <w:p w14:paraId="790C1FA8" w14:textId="77777777" w:rsidR="004A4545" w:rsidRDefault="004A4545" w:rsidP="004A4545">
      <w:pPr>
        <w:rPr>
          <w:rFonts w:cs="Times New Roman"/>
        </w:rPr>
      </w:pPr>
    </w:p>
    <w:p w14:paraId="612755C8" w14:textId="77777777" w:rsidR="004A4545" w:rsidRDefault="004A4545" w:rsidP="004A4545">
      <w:pPr>
        <w:pBdr>
          <w:bottom w:val="single" w:sz="4" w:space="1" w:color="auto"/>
        </w:pBdr>
        <w:rPr>
          <w:rFonts w:cs="Times New Roman"/>
        </w:rPr>
      </w:pPr>
      <w:r>
        <w:rPr>
          <w:rFonts w:cs="Times New Roman"/>
        </w:rPr>
        <w:br w:type="page"/>
      </w:r>
    </w:p>
    <w:p w14:paraId="3D12CD45" w14:textId="496BBE6C" w:rsidR="004A4545" w:rsidRPr="007C249D" w:rsidRDefault="00D75254" w:rsidP="004A4545">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4A4545" w:rsidRPr="007C249D">
        <w:rPr>
          <w:rFonts w:ascii="Calibri" w:hAnsi="Calibri" w:cs="Calibri"/>
          <w:b/>
          <w:bCs/>
        </w:rPr>
        <w:t>:</w:t>
      </w:r>
    </w:p>
    <w:p w14:paraId="1559B453" w14:textId="77777777" w:rsidR="004A4545" w:rsidRDefault="004A4545" w:rsidP="004A4545">
      <w:r>
        <w:t>Requirement N301.5.3</w:t>
      </w:r>
    </w:p>
    <w:p w14:paraId="2D6788FA" w14:textId="77777777" w:rsidR="004A4545" w:rsidRDefault="004A4545" w:rsidP="004A4545">
      <w:pPr>
        <w:pStyle w:val="Requirement"/>
      </w:pPr>
      <w:r>
        <w:t>N301.5.3</w:t>
      </w:r>
    </w:p>
    <w:p w14:paraId="77FEBAD4" w14:textId="77777777" w:rsidR="004A4545" w:rsidRPr="00A517C9" w:rsidRDefault="004A4545" w:rsidP="004A4545">
      <w:pPr>
        <w:rPr>
          <w:i/>
          <w:iCs/>
        </w:rPr>
      </w:pPr>
      <w:r w:rsidRPr="00A517C9">
        <w:rPr>
          <w:i/>
          <w:iCs/>
        </w:rPr>
        <w:t xml:space="preserve">Records may have one component or many </w:t>
      </w:r>
      <w:proofErr w:type="gramStart"/>
      <w:r w:rsidRPr="00A517C9">
        <w:rPr>
          <w:i/>
          <w:iCs/>
        </w:rPr>
        <w:t>components,</w:t>
      </w:r>
      <w:proofErr w:type="gramEnd"/>
      <w:r w:rsidRPr="00A517C9">
        <w:rPr>
          <w:i/>
          <w:iCs/>
        </w:rPr>
        <w:t xml:space="preserve"> this too is a result of the types of</w:t>
      </w:r>
      <w:r>
        <w:rPr>
          <w:i/>
          <w:iCs/>
        </w:rPr>
        <w:t xml:space="preserve"> record and their</w:t>
      </w:r>
      <w:r w:rsidRPr="00A517C9">
        <w:rPr>
          <w:i/>
          <w:iCs/>
        </w:rPr>
        <w:t xml:space="preserve"> electronic components that the MCRS </w:t>
      </w:r>
      <w:r>
        <w:rPr>
          <w:i/>
          <w:iCs/>
        </w:rPr>
        <w:t xml:space="preserve">is designed to </w:t>
      </w:r>
      <w:r w:rsidRPr="00A517C9">
        <w:rPr>
          <w:i/>
          <w:iCs/>
        </w:rPr>
        <w:t>support.</w:t>
      </w:r>
    </w:p>
    <w:p w14:paraId="02525952" w14:textId="77777777" w:rsidR="004A4545" w:rsidRDefault="004A4545" w:rsidP="004A4545">
      <w:r>
        <w:t xml:space="preserve">Further to </w:t>
      </w:r>
      <w:r w:rsidRPr="004817C8">
        <w:rPr>
          <w:b/>
          <w:bCs/>
        </w:rPr>
        <w:t>N301.5.2</w:t>
      </w:r>
      <w:r>
        <w:t xml:space="preserve"> do the records with electronic components supported by the records system have one or more than one component and is the number of components fixed or variable?</w:t>
      </w:r>
    </w:p>
    <w:p w14:paraId="2C394D79" w14:textId="77777777" w:rsidR="004A4545" w:rsidRDefault="004A4545" w:rsidP="004A4545"/>
    <w:p w14:paraId="2D5DD4A8" w14:textId="77777777" w:rsidR="004A4545" w:rsidRDefault="004A4545" w:rsidP="004A4545"/>
    <w:p w14:paraId="03B3F645" w14:textId="77777777" w:rsidR="004A4545" w:rsidRDefault="004A4545" w:rsidP="004A4545"/>
    <w:p w14:paraId="29FB6240" w14:textId="77777777" w:rsidR="004A4545" w:rsidRDefault="004A4545" w:rsidP="004A4545">
      <w:pPr>
        <w:spacing w:before="0" w:after="0"/>
        <w:jc w:val="left"/>
        <w:rPr>
          <w:rFonts w:ascii="Calibri" w:hAnsi="Calibri" w:cs="Calibri"/>
        </w:rPr>
      </w:pPr>
      <w:r>
        <w:rPr>
          <w:rFonts w:ascii="Calibri" w:hAnsi="Calibri" w:cs="Calibri"/>
        </w:rPr>
        <w:br w:type="page"/>
      </w:r>
    </w:p>
    <w:p w14:paraId="2BF4F908" w14:textId="76E202BD" w:rsidR="004A4545" w:rsidRDefault="00441E73" w:rsidP="004A4545">
      <w:pPr>
        <w:pBdr>
          <w:bottom w:val="single" w:sz="4" w:space="1" w:color="auto"/>
        </w:pBdr>
        <w:rPr>
          <w:rFonts w:ascii="Calibri" w:hAnsi="Calibri" w:cs="Calibri"/>
        </w:rPr>
      </w:pPr>
      <w:r>
        <w:rPr>
          <w:rFonts w:ascii="Calibri" w:hAnsi="Calibri" w:cs="Calibri"/>
        </w:rPr>
        <w:lastRenderedPageBreak/>
        <w:t>Answer</w:t>
      </w:r>
      <w:r w:rsidR="004A4545">
        <w:rPr>
          <w:rFonts w:ascii="Calibri" w:hAnsi="Calibri" w:cs="Calibri"/>
        </w:rPr>
        <w:t xml:space="preserve"> this non-functional requirement (in 200 to 400 words):</w:t>
      </w:r>
    </w:p>
    <w:p w14:paraId="70028231" w14:textId="77777777" w:rsidR="004A4545" w:rsidRDefault="004A4545" w:rsidP="004A4545">
      <w:r>
        <w:t>Requirement N301.5.3</w:t>
      </w:r>
    </w:p>
    <w:p w14:paraId="2B498D49" w14:textId="77777777" w:rsidR="004A4545" w:rsidRDefault="004A4545" w:rsidP="004A4545">
      <w:pPr>
        <w:spacing w:before="0" w:after="0"/>
        <w:jc w:val="left"/>
        <w:rPr>
          <w:rFonts w:ascii="Calibri" w:hAnsi="Calibri" w:cs="Calibri"/>
        </w:rPr>
      </w:pPr>
    </w:p>
    <w:p w14:paraId="3FBDEA2F" w14:textId="77777777" w:rsidR="004A4545" w:rsidRDefault="004A4545" w:rsidP="004A4545">
      <w:pPr>
        <w:spacing w:before="0" w:after="0"/>
        <w:jc w:val="left"/>
        <w:rPr>
          <w:rFonts w:ascii="Calibri" w:hAnsi="Calibri" w:cs="Calibri"/>
        </w:rPr>
      </w:pPr>
    </w:p>
    <w:p w14:paraId="73CDDD8B" w14:textId="77777777" w:rsidR="004A4545" w:rsidRDefault="004A4545" w:rsidP="004A4545">
      <w:pPr>
        <w:spacing w:before="0" w:after="0"/>
        <w:jc w:val="left"/>
        <w:rPr>
          <w:rFonts w:ascii="Calibri" w:hAnsi="Calibri" w:cs="Calibri"/>
        </w:rPr>
      </w:pPr>
      <w:r>
        <w:rPr>
          <w:rFonts w:ascii="Calibri" w:hAnsi="Calibri" w:cs="Calibri"/>
        </w:rPr>
        <w:br w:type="page"/>
      </w:r>
    </w:p>
    <w:p w14:paraId="3BB920D9" w14:textId="3593EBCD" w:rsidR="004A4545" w:rsidRPr="007C249D" w:rsidRDefault="00D75254" w:rsidP="004A4545">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4A4545" w:rsidRPr="007C249D">
        <w:rPr>
          <w:rFonts w:ascii="Calibri" w:hAnsi="Calibri" w:cs="Calibri"/>
          <w:b/>
          <w:bCs/>
        </w:rPr>
        <w:t>:</w:t>
      </w:r>
    </w:p>
    <w:p w14:paraId="482DE858" w14:textId="77777777" w:rsidR="004A4545" w:rsidRDefault="004A4545" w:rsidP="004A4545">
      <w:r>
        <w:t>Requirement N301.5.4</w:t>
      </w:r>
    </w:p>
    <w:p w14:paraId="243744B3" w14:textId="77777777" w:rsidR="004A4545" w:rsidRDefault="004A4545" w:rsidP="004A4545">
      <w:pPr>
        <w:pStyle w:val="Requirement"/>
      </w:pPr>
      <w:r>
        <w:t>N301.5.4</w:t>
      </w:r>
    </w:p>
    <w:p w14:paraId="77533A80" w14:textId="77777777" w:rsidR="004A4545" w:rsidRDefault="004A4545" w:rsidP="004A4545">
      <w:pPr>
        <w:rPr>
          <w:i/>
          <w:iCs/>
        </w:rPr>
      </w:pPr>
      <w:r>
        <w:rPr>
          <w:i/>
          <w:iCs/>
        </w:rPr>
        <w:t xml:space="preserve">Integral to the design of an MCRS is the location of the content that is </w:t>
      </w:r>
      <w:proofErr w:type="spellStart"/>
      <w:proofErr w:type="gramStart"/>
      <w:r>
        <w:rPr>
          <w:i/>
          <w:iCs/>
        </w:rPr>
        <w:t>managed.This</w:t>
      </w:r>
      <w:proofErr w:type="spellEnd"/>
      <w:proofErr w:type="gramEnd"/>
      <w:r>
        <w:rPr>
          <w:i/>
          <w:iCs/>
        </w:rPr>
        <w:t xml:space="preserve"> may be in the system of origin, in an internal data store controlled by the MCRS or in an external data store.</w:t>
      </w:r>
    </w:p>
    <w:p w14:paraId="4EF83889" w14:textId="77777777" w:rsidR="004A4545" w:rsidRDefault="004A4545" w:rsidP="004A4545">
      <w:r>
        <w:t xml:space="preserve">In relation to </w:t>
      </w:r>
      <w:r w:rsidRPr="005077BB">
        <w:rPr>
          <w:b/>
          <w:bCs/>
        </w:rPr>
        <w:t>N301.5.1</w:t>
      </w:r>
      <w:r>
        <w:t>, where is the content of electronic components stored for records in the records system?</w:t>
      </w:r>
    </w:p>
    <w:p w14:paraId="239DB950" w14:textId="77777777" w:rsidR="004A4545" w:rsidRDefault="004A4545" w:rsidP="004A4545"/>
    <w:p w14:paraId="74DAE7DC" w14:textId="77777777" w:rsidR="004A4545" w:rsidRDefault="004A4545" w:rsidP="004A4545"/>
    <w:p w14:paraId="0CFDCCCD" w14:textId="77777777" w:rsidR="004A4545" w:rsidRDefault="004A4545" w:rsidP="004A4545"/>
    <w:p w14:paraId="7FA67AE8" w14:textId="77777777" w:rsidR="004A4545" w:rsidRDefault="004A4545" w:rsidP="004A4545">
      <w:pPr>
        <w:spacing w:before="0" w:after="0"/>
        <w:jc w:val="left"/>
        <w:rPr>
          <w:rFonts w:ascii="Calibri" w:hAnsi="Calibri" w:cs="Calibri"/>
        </w:rPr>
      </w:pPr>
      <w:r>
        <w:rPr>
          <w:rFonts w:ascii="Calibri" w:hAnsi="Calibri" w:cs="Calibri"/>
        </w:rPr>
        <w:br w:type="page"/>
      </w:r>
    </w:p>
    <w:p w14:paraId="30C61D74" w14:textId="489896A8" w:rsidR="004A4545" w:rsidRDefault="00441E73" w:rsidP="004A4545">
      <w:pPr>
        <w:pBdr>
          <w:bottom w:val="single" w:sz="4" w:space="1" w:color="auto"/>
        </w:pBdr>
        <w:rPr>
          <w:rFonts w:ascii="Calibri" w:hAnsi="Calibri" w:cs="Calibri"/>
        </w:rPr>
      </w:pPr>
      <w:r>
        <w:rPr>
          <w:rFonts w:ascii="Calibri" w:hAnsi="Calibri" w:cs="Calibri"/>
        </w:rPr>
        <w:lastRenderedPageBreak/>
        <w:t>Answer</w:t>
      </w:r>
      <w:r w:rsidR="004A4545">
        <w:rPr>
          <w:rFonts w:ascii="Calibri" w:hAnsi="Calibri" w:cs="Calibri"/>
        </w:rPr>
        <w:t xml:space="preserve"> this non-functional requirement (in 200 to 400 words):</w:t>
      </w:r>
    </w:p>
    <w:p w14:paraId="3B64B8B1" w14:textId="77777777" w:rsidR="004A4545" w:rsidRDefault="004A4545" w:rsidP="004A4545">
      <w:r>
        <w:t>Requirement N301.5.4</w:t>
      </w:r>
    </w:p>
    <w:p w14:paraId="220E3811" w14:textId="77777777" w:rsidR="004A4545" w:rsidRDefault="004A4545" w:rsidP="004A4545">
      <w:pPr>
        <w:spacing w:before="0" w:after="0"/>
        <w:jc w:val="left"/>
        <w:rPr>
          <w:rFonts w:ascii="Calibri" w:hAnsi="Calibri" w:cs="Calibri"/>
        </w:rPr>
      </w:pPr>
    </w:p>
    <w:p w14:paraId="1689AEE2" w14:textId="77777777" w:rsidR="004A4545" w:rsidRDefault="004A4545" w:rsidP="004A4545">
      <w:pPr>
        <w:rPr>
          <w:rFonts w:cs="Times New Roman"/>
        </w:rPr>
      </w:pPr>
    </w:p>
    <w:p w14:paraId="3B06CB40" w14:textId="77777777" w:rsidR="004A4545" w:rsidRDefault="004A4545" w:rsidP="004A4545">
      <w:pPr>
        <w:rPr>
          <w:rFonts w:cs="Times New Roman"/>
        </w:rPr>
      </w:pPr>
    </w:p>
    <w:p w14:paraId="0EB0241B" w14:textId="77777777" w:rsidR="004A4545" w:rsidRPr="009F3BF0" w:rsidRDefault="004A4545" w:rsidP="004A4545">
      <w:pPr>
        <w:rPr>
          <w:rFonts w:cs="Times New Roman"/>
        </w:rPr>
      </w:pPr>
      <w:r>
        <w:rPr>
          <w:rFonts w:cs="Times New Roman"/>
        </w:rPr>
        <w:br w:type="page"/>
      </w:r>
    </w:p>
    <w:p w14:paraId="1665C8B9" w14:textId="0B1BE8AC" w:rsidR="004A4545" w:rsidRPr="007C249D" w:rsidRDefault="00D75254" w:rsidP="004A4545">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4A4545" w:rsidRPr="007C249D">
        <w:rPr>
          <w:rFonts w:ascii="Calibri" w:hAnsi="Calibri" w:cs="Calibri"/>
          <w:b/>
          <w:bCs/>
        </w:rPr>
        <w:t>:</w:t>
      </w:r>
    </w:p>
    <w:p w14:paraId="59D21B6D" w14:textId="77777777" w:rsidR="004A4545" w:rsidRDefault="004A4545" w:rsidP="004A4545">
      <w:r>
        <w:t>Requirement N301.5.5</w:t>
      </w:r>
    </w:p>
    <w:p w14:paraId="6C73039B" w14:textId="77777777" w:rsidR="004A4545" w:rsidRDefault="004A4545" w:rsidP="004A4545">
      <w:pPr>
        <w:pStyle w:val="Requirement"/>
      </w:pPr>
      <w:r>
        <w:t>N301.5.5</w:t>
      </w:r>
    </w:p>
    <w:p w14:paraId="135E3770" w14:textId="77777777" w:rsidR="004A4545" w:rsidRPr="00D84265" w:rsidRDefault="004A4545" w:rsidP="004A4545">
      <w:pPr>
        <w:rPr>
          <w:i/>
          <w:iCs/>
        </w:rPr>
      </w:pPr>
      <w:r w:rsidRPr="002B22EC">
        <w:rPr>
          <w:i/>
          <w:iCs/>
        </w:rPr>
        <w:t xml:space="preserve">An important characteristic of a component is immutability which means that the content of the component does not change once the record has been </w:t>
      </w:r>
      <w:proofErr w:type="spellStart"/>
      <w:proofErr w:type="gramStart"/>
      <w:r w:rsidRPr="002B22EC">
        <w:rPr>
          <w:i/>
          <w:iCs/>
        </w:rPr>
        <w:t>created.</w:t>
      </w:r>
      <w:r>
        <w:rPr>
          <w:i/>
          <w:iCs/>
        </w:rPr>
        <w:t>The</w:t>
      </w:r>
      <w:proofErr w:type="spellEnd"/>
      <w:proofErr w:type="gramEnd"/>
      <w:r>
        <w:rPr>
          <w:i/>
          <w:iCs/>
        </w:rPr>
        <w:t xml:space="preserve"> content of record components</w:t>
      </w:r>
      <w:r w:rsidRPr="00D84265">
        <w:rPr>
          <w:i/>
          <w:iCs/>
        </w:rPr>
        <w:t xml:space="preserve"> must </w:t>
      </w:r>
      <w:r>
        <w:rPr>
          <w:i/>
          <w:iCs/>
        </w:rPr>
        <w:t xml:space="preserve">therefore </w:t>
      </w:r>
      <w:r w:rsidRPr="00D84265">
        <w:rPr>
          <w:i/>
          <w:iCs/>
        </w:rPr>
        <w:t xml:space="preserve">be </w:t>
      </w:r>
      <w:proofErr w:type="spellStart"/>
      <w:r w:rsidRPr="00D84265">
        <w:rPr>
          <w:i/>
          <w:iCs/>
        </w:rPr>
        <w:t>unalterable.If</w:t>
      </w:r>
      <w:proofErr w:type="spellEnd"/>
      <w:r w:rsidRPr="00D84265">
        <w:rPr>
          <w:i/>
          <w:iCs/>
        </w:rPr>
        <w:t xml:space="preserve"> </w:t>
      </w:r>
      <w:r>
        <w:rPr>
          <w:i/>
          <w:iCs/>
        </w:rPr>
        <w:t>electronic</w:t>
      </w:r>
      <w:r w:rsidRPr="00D84265">
        <w:rPr>
          <w:i/>
          <w:iCs/>
        </w:rPr>
        <w:t xml:space="preserve"> components are located </w:t>
      </w:r>
      <w:r>
        <w:rPr>
          <w:i/>
          <w:iCs/>
        </w:rPr>
        <w:t>externally to</w:t>
      </w:r>
      <w:r w:rsidRPr="00D84265">
        <w:rPr>
          <w:i/>
          <w:iCs/>
        </w:rPr>
        <w:t xml:space="preserve"> the MCRS then the organisation must employ safeguards to ensure the integrity of the component </w:t>
      </w:r>
      <w:r>
        <w:rPr>
          <w:i/>
          <w:iCs/>
        </w:rPr>
        <w:t xml:space="preserve">content </w:t>
      </w:r>
      <w:r w:rsidRPr="00D84265">
        <w:rPr>
          <w:i/>
          <w:iCs/>
        </w:rPr>
        <w:t>is preserved in its environment.</w:t>
      </w:r>
    </w:p>
    <w:p w14:paraId="20818D58" w14:textId="77777777" w:rsidR="004A4545" w:rsidRDefault="004A4545" w:rsidP="004A4545">
      <w:r>
        <w:t xml:space="preserve">How does the records system ensure the immutability of content in its storage location under </w:t>
      </w:r>
      <w:r w:rsidRPr="00E11A8F">
        <w:rPr>
          <w:b/>
          <w:bCs/>
        </w:rPr>
        <w:t>N301.5.4</w:t>
      </w:r>
      <w:r>
        <w:t>?</w:t>
      </w:r>
    </w:p>
    <w:p w14:paraId="251831A7" w14:textId="77777777" w:rsidR="004A4545" w:rsidRDefault="004A4545" w:rsidP="004A4545"/>
    <w:p w14:paraId="2C358E7D" w14:textId="77777777" w:rsidR="004A4545" w:rsidRDefault="004A4545" w:rsidP="004A4545"/>
    <w:p w14:paraId="1DA81B71" w14:textId="77777777" w:rsidR="004A4545" w:rsidRDefault="004A4545" w:rsidP="004A4545"/>
    <w:p w14:paraId="55318335" w14:textId="77777777" w:rsidR="004A4545" w:rsidRDefault="004A4545" w:rsidP="004A4545">
      <w:pPr>
        <w:spacing w:before="0" w:after="0"/>
        <w:jc w:val="left"/>
        <w:rPr>
          <w:rFonts w:ascii="Calibri" w:hAnsi="Calibri" w:cs="Calibri"/>
        </w:rPr>
      </w:pPr>
      <w:r>
        <w:rPr>
          <w:rFonts w:ascii="Calibri" w:hAnsi="Calibri" w:cs="Calibri"/>
        </w:rPr>
        <w:br w:type="page"/>
      </w:r>
    </w:p>
    <w:p w14:paraId="67837B31" w14:textId="2BAAE4FD" w:rsidR="004A4545" w:rsidRDefault="00441E73" w:rsidP="004A4545">
      <w:pPr>
        <w:pBdr>
          <w:bottom w:val="single" w:sz="4" w:space="1" w:color="auto"/>
        </w:pBdr>
        <w:rPr>
          <w:rFonts w:ascii="Calibri" w:hAnsi="Calibri" w:cs="Calibri"/>
        </w:rPr>
      </w:pPr>
      <w:r>
        <w:rPr>
          <w:rFonts w:ascii="Calibri" w:hAnsi="Calibri" w:cs="Calibri"/>
        </w:rPr>
        <w:lastRenderedPageBreak/>
        <w:t>Answer</w:t>
      </w:r>
      <w:r w:rsidR="004A4545">
        <w:rPr>
          <w:rFonts w:ascii="Calibri" w:hAnsi="Calibri" w:cs="Calibri"/>
        </w:rPr>
        <w:t xml:space="preserve"> this non-functional requirement (in 200 to 400 words):</w:t>
      </w:r>
    </w:p>
    <w:p w14:paraId="3A19F911" w14:textId="77777777" w:rsidR="004A4545" w:rsidRDefault="004A4545" w:rsidP="004A4545">
      <w:r>
        <w:t>Requirement N301.5.5</w:t>
      </w:r>
    </w:p>
    <w:p w14:paraId="1174DB18" w14:textId="77777777" w:rsidR="004A4545" w:rsidRDefault="004A4545" w:rsidP="004A4545"/>
    <w:p w14:paraId="4B05D9FF" w14:textId="77777777" w:rsidR="004A4545" w:rsidRDefault="004A4545" w:rsidP="004A4545">
      <w:pPr>
        <w:spacing w:before="0" w:after="0"/>
        <w:jc w:val="left"/>
        <w:rPr>
          <w:rFonts w:ascii="Calibri" w:hAnsi="Calibri" w:cs="Calibri"/>
        </w:rPr>
      </w:pPr>
    </w:p>
    <w:p w14:paraId="3A88E0E8" w14:textId="77777777" w:rsidR="004A4545" w:rsidRDefault="004A4545" w:rsidP="004A4545">
      <w:pPr>
        <w:spacing w:before="0" w:after="0"/>
        <w:jc w:val="left"/>
        <w:rPr>
          <w:rFonts w:ascii="Calibri" w:hAnsi="Calibri" w:cs="Calibri"/>
        </w:rPr>
      </w:pPr>
    </w:p>
    <w:p w14:paraId="3028F2E2" w14:textId="77777777" w:rsidR="004A4545" w:rsidRDefault="004A4545" w:rsidP="004A4545">
      <w:pPr>
        <w:spacing w:before="0" w:after="0"/>
        <w:jc w:val="left"/>
        <w:rPr>
          <w:rFonts w:ascii="Calibri" w:hAnsi="Calibri" w:cs="Calibri"/>
        </w:rPr>
      </w:pPr>
      <w:r>
        <w:rPr>
          <w:rFonts w:ascii="Calibri" w:hAnsi="Calibri" w:cs="Calibri"/>
        </w:rPr>
        <w:br w:type="page"/>
      </w:r>
    </w:p>
    <w:p w14:paraId="2DFA9055" w14:textId="17C61DE4" w:rsidR="004A4545" w:rsidRPr="007C249D" w:rsidRDefault="00D75254" w:rsidP="004A4545">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4A4545" w:rsidRPr="007C249D">
        <w:rPr>
          <w:rFonts w:ascii="Calibri" w:hAnsi="Calibri" w:cs="Calibri"/>
          <w:b/>
          <w:bCs/>
        </w:rPr>
        <w:t>:</w:t>
      </w:r>
    </w:p>
    <w:p w14:paraId="007FEA9E" w14:textId="77777777" w:rsidR="004A4545" w:rsidRDefault="004A4545" w:rsidP="004A4545">
      <w:r>
        <w:t>Requirement N301.5.6</w:t>
      </w:r>
    </w:p>
    <w:p w14:paraId="46586BCA" w14:textId="77777777" w:rsidR="004A4545" w:rsidRDefault="004A4545" w:rsidP="004A4545">
      <w:pPr>
        <w:pStyle w:val="Requirement"/>
      </w:pPr>
      <w:r>
        <w:t>N301.5.6</w:t>
      </w:r>
    </w:p>
    <w:p w14:paraId="492C0DA8" w14:textId="77777777" w:rsidR="004A4545" w:rsidRPr="00AF0123" w:rsidRDefault="004A4545" w:rsidP="004A4545">
      <w:pPr>
        <w:rPr>
          <w:i/>
          <w:iCs/>
        </w:rPr>
      </w:pPr>
      <w:r w:rsidRPr="00AF0123">
        <w:rPr>
          <w:b/>
          <w:bCs/>
          <w:i/>
          <w:iCs/>
        </w:rPr>
        <w:t>N12.13.6</w:t>
      </w:r>
      <w:r w:rsidRPr="00AF0123">
        <w:rPr>
          <w:i/>
          <w:iCs/>
        </w:rPr>
        <w:t xml:space="preserve"> describes synchronisation issues that may occur when the MCRS and the content of components is backed up and restored separately or at different </w:t>
      </w:r>
      <w:proofErr w:type="spellStart"/>
      <w:proofErr w:type="gramStart"/>
      <w:r w:rsidRPr="00AF0123">
        <w:rPr>
          <w:i/>
          <w:iCs/>
        </w:rPr>
        <w:t>times.Records</w:t>
      </w:r>
      <w:proofErr w:type="spellEnd"/>
      <w:proofErr w:type="gramEnd"/>
      <w:r w:rsidRPr="00AF0123">
        <w:rPr>
          <w:i/>
          <w:iCs/>
        </w:rPr>
        <w:t xml:space="preserve"> systems which manage records in the system of origin or in external data stores can be</w:t>
      </w:r>
      <w:r>
        <w:rPr>
          <w:i/>
          <w:iCs/>
        </w:rPr>
        <w:t xml:space="preserve"> particularly vulnerable</w:t>
      </w:r>
      <w:r w:rsidRPr="00AF0123">
        <w:rPr>
          <w:i/>
          <w:iCs/>
        </w:rPr>
        <w:t>.</w:t>
      </w:r>
    </w:p>
    <w:p w14:paraId="3A14D334" w14:textId="77777777" w:rsidR="004A4545" w:rsidRPr="00AF0123" w:rsidRDefault="004A4545" w:rsidP="004A4545">
      <w:pPr>
        <w:rPr>
          <w:i/>
          <w:iCs/>
        </w:rPr>
      </w:pPr>
      <w:r w:rsidRPr="00AF0123">
        <w:rPr>
          <w:i/>
          <w:iCs/>
        </w:rPr>
        <w:t xml:space="preserve">For example, if the MCRS is restored from a backup, then it </w:t>
      </w:r>
      <w:r>
        <w:rPr>
          <w:i/>
          <w:iCs/>
        </w:rPr>
        <w:t xml:space="preserve">may contain as active records, records that were previously destroyed, prior to the discontinuity, and for which the electronic content was deleted and is no </w:t>
      </w:r>
      <w:r w:rsidRPr="00AF0123">
        <w:rPr>
          <w:i/>
          <w:iCs/>
        </w:rPr>
        <w:t xml:space="preserve">longer in the external </w:t>
      </w:r>
      <w:r>
        <w:rPr>
          <w:i/>
          <w:iCs/>
        </w:rPr>
        <w:t xml:space="preserve">data store or </w:t>
      </w:r>
      <w:proofErr w:type="spellStart"/>
      <w:proofErr w:type="gramStart"/>
      <w:r w:rsidRPr="00AF0123">
        <w:rPr>
          <w:i/>
          <w:iCs/>
        </w:rPr>
        <w:t>system.Alternatively</w:t>
      </w:r>
      <w:proofErr w:type="spellEnd"/>
      <w:proofErr w:type="gramEnd"/>
      <w:r w:rsidRPr="00AF0123">
        <w:rPr>
          <w:i/>
          <w:iCs/>
        </w:rPr>
        <w:t xml:space="preserve">, there may be content in the external </w:t>
      </w:r>
      <w:r>
        <w:rPr>
          <w:i/>
          <w:iCs/>
        </w:rPr>
        <w:t xml:space="preserve">data store or </w:t>
      </w:r>
      <w:r w:rsidRPr="00AF0123">
        <w:rPr>
          <w:i/>
          <w:iCs/>
        </w:rPr>
        <w:t xml:space="preserve">system which belongs to records that </w:t>
      </w:r>
      <w:r>
        <w:rPr>
          <w:i/>
          <w:iCs/>
        </w:rPr>
        <w:t>do not exist</w:t>
      </w:r>
      <w:r w:rsidRPr="00AF0123">
        <w:rPr>
          <w:i/>
          <w:iCs/>
        </w:rPr>
        <w:t xml:space="preserve"> in the MCRS, because they </w:t>
      </w:r>
      <w:r>
        <w:rPr>
          <w:i/>
          <w:iCs/>
        </w:rPr>
        <w:t>were</w:t>
      </w:r>
      <w:r w:rsidRPr="00AF0123">
        <w:rPr>
          <w:i/>
          <w:iCs/>
        </w:rPr>
        <w:t xml:space="preserve"> created </w:t>
      </w:r>
      <w:r>
        <w:rPr>
          <w:i/>
          <w:iCs/>
        </w:rPr>
        <w:t>after</w:t>
      </w:r>
      <w:r w:rsidRPr="00AF0123">
        <w:rPr>
          <w:i/>
          <w:iCs/>
        </w:rPr>
        <w:t xml:space="preserve"> the last backup </w:t>
      </w:r>
      <w:r>
        <w:rPr>
          <w:i/>
          <w:iCs/>
        </w:rPr>
        <w:t>but before the discontinuity occurred</w:t>
      </w:r>
      <w:r w:rsidRPr="00AF0123">
        <w:rPr>
          <w:i/>
          <w:iCs/>
        </w:rPr>
        <w:t>.</w:t>
      </w:r>
    </w:p>
    <w:p w14:paraId="4BF73E51" w14:textId="77777777" w:rsidR="004A4545" w:rsidRPr="00AF0123" w:rsidRDefault="004A4545" w:rsidP="004A4545">
      <w:pPr>
        <w:rPr>
          <w:i/>
          <w:iCs/>
        </w:rPr>
      </w:pPr>
      <w:r w:rsidRPr="00AF0123">
        <w:rPr>
          <w:i/>
          <w:iCs/>
        </w:rPr>
        <w:t>The design of the MCRS must overcome these potential synchronisation issues</w:t>
      </w:r>
      <w:r>
        <w:rPr>
          <w:i/>
          <w:iCs/>
        </w:rPr>
        <w:t>, especially when it manages records in place</w:t>
      </w:r>
      <w:r w:rsidRPr="00AF0123">
        <w:rPr>
          <w:i/>
          <w:iCs/>
        </w:rPr>
        <w:t>.</w:t>
      </w:r>
    </w:p>
    <w:p w14:paraId="671E8DC1" w14:textId="77777777" w:rsidR="004A4545" w:rsidRDefault="004A4545" w:rsidP="004A4545">
      <w:r>
        <w:t xml:space="preserve">How does the records system ensure that it re-synchronises with the content location specified in </w:t>
      </w:r>
      <w:r w:rsidRPr="00312211">
        <w:rPr>
          <w:b/>
          <w:bCs/>
        </w:rPr>
        <w:t>N301.5.4</w:t>
      </w:r>
      <w:r>
        <w:t xml:space="preserve"> if one or the other has to be restored from backup as part of disaster recovery?</w:t>
      </w:r>
    </w:p>
    <w:p w14:paraId="1A310746" w14:textId="77777777" w:rsidR="004A4545" w:rsidRDefault="004A4545" w:rsidP="004A4545"/>
    <w:p w14:paraId="65F0B9F5" w14:textId="77777777" w:rsidR="004A4545" w:rsidRDefault="004A4545" w:rsidP="004A4545"/>
    <w:p w14:paraId="5F1AC850" w14:textId="77777777" w:rsidR="004A4545" w:rsidRDefault="004A4545" w:rsidP="004A4545"/>
    <w:p w14:paraId="21839CE0" w14:textId="77777777" w:rsidR="004A4545" w:rsidRDefault="004A4545" w:rsidP="004A4545">
      <w:pPr>
        <w:spacing w:before="0" w:after="0"/>
        <w:jc w:val="left"/>
        <w:rPr>
          <w:rFonts w:ascii="Calibri" w:hAnsi="Calibri" w:cs="Calibri"/>
        </w:rPr>
      </w:pPr>
      <w:r>
        <w:rPr>
          <w:rFonts w:ascii="Calibri" w:hAnsi="Calibri" w:cs="Calibri"/>
        </w:rPr>
        <w:br w:type="page"/>
      </w:r>
    </w:p>
    <w:p w14:paraId="512601DC" w14:textId="1435DC20" w:rsidR="004A4545" w:rsidRDefault="00441E73" w:rsidP="004A4545">
      <w:pPr>
        <w:pBdr>
          <w:bottom w:val="single" w:sz="4" w:space="1" w:color="auto"/>
        </w:pBdr>
        <w:rPr>
          <w:rFonts w:ascii="Calibri" w:hAnsi="Calibri" w:cs="Calibri"/>
        </w:rPr>
      </w:pPr>
      <w:r>
        <w:rPr>
          <w:rFonts w:ascii="Calibri" w:hAnsi="Calibri" w:cs="Calibri"/>
        </w:rPr>
        <w:lastRenderedPageBreak/>
        <w:t>Answer</w:t>
      </w:r>
      <w:r w:rsidR="004A4545">
        <w:rPr>
          <w:rFonts w:ascii="Calibri" w:hAnsi="Calibri" w:cs="Calibri"/>
        </w:rPr>
        <w:t xml:space="preserve"> this non-functional requirement (in 200 to 400 words):</w:t>
      </w:r>
    </w:p>
    <w:p w14:paraId="3A222F83" w14:textId="77777777" w:rsidR="004A4545" w:rsidRDefault="004A4545" w:rsidP="004A4545">
      <w:r>
        <w:t>Requirement N301.5.6</w:t>
      </w:r>
    </w:p>
    <w:p w14:paraId="4C857F38" w14:textId="77777777" w:rsidR="004A4545" w:rsidRDefault="004A4545" w:rsidP="004A4545">
      <w:pPr>
        <w:spacing w:before="0" w:after="0"/>
        <w:jc w:val="left"/>
        <w:rPr>
          <w:rFonts w:ascii="Calibri" w:hAnsi="Calibri" w:cs="Calibri"/>
        </w:rPr>
      </w:pPr>
    </w:p>
    <w:p w14:paraId="386E5DE3" w14:textId="77777777" w:rsidR="004A4545" w:rsidRDefault="004A4545" w:rsidP="004A4545">
      <w:pPr>
        <w:rPr>
          <w:rFonts w:cs="Times New Roman"/>
        </w:rPr>
      </w:pPr>
    </w:p>
    <w:p w14:paraId="7D149F6F" w14:textId="77777777" w:rsidR="004A4545" w:rsidRDefault="004A4545" w:rsidP="004A4545">
      <w:pPr>
        <w:rPr>
          <w:rFonts w:cs="Times New Roman"/>
        </w:rPr>
      </w:pPr>
    </w:p>
    <w:p w14:paraId="1B355A97" w14:textId="77777777" w:rsidR="004A4545" w:rsidRPr="009F3BF0" w:rsidRDefault="004A4545" w:rsidP="004A4545">
      <w:pPr>
        <w:rPr>
          <w:rFonts w:cs="Times New Roman"/>
        </w:rPr>
      </w:pPr>
      <w:r>
        <w:rPr>
          <w:rFonts w:cs="Times New Roman"/>
        </w:rPr>
        <w:br w:type="page"/>
      </w:r>
    </w:p>
    <w:p w14:paraId="68E110AB" w14:textId="7FF4F96B" w:rsidR="004A4545" w:rsidRPr="007C249D" w:rsidRDefault="00D75254" w:rsidP="004A4545">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4A4545" w:rsidRPr="007C249D">
        <w:rPr>
          <w:rFonts w:ascii="Calibri" w:hAnsi="Calibri" w:cs="Calibri"/>
          <w:b/>
          <w:bCs/>
        </w:rPr>
        <w:t>:</w:t>
      </w:r>
    </w:p>
    <w:p w14:paraId="1D496AB5" w14:textId="77777777" w:rsidR="004A4545" w:rsidRDefault="004A4545" w:rsidP="004A4545">
      <w:r>
        <w:t>Requirement N301.5.7</w:t>
      </w:r>
    </w:p>
    <w:p w14:paraId="248F5B87" w14:textId="77777777" w:rsidR="004A4545" w:rsidRDefault="004A4545" w:rsidP="004A4545">
      <w:pPr>
        <w:pStyle w:val="Requirement"/>
      </w:pPr>
      <w:r>
        <w:t>N301.5.7</w:t>
      </w:r>
    </w:p>
    <w:p w14:paraId="2AB6FF3E" w14:textId="77777777" w:rsidR="004A4545" w:rsidRPr="00A349ED" w:rsidRDefault="004A4545" w:rsidP="004A4545">
      <w:pPr>
        <w:rPr>
          <w:i/>
          <w:iCs/>
        </w:rPr>
      </w:pPr>
      <w:r w:rsidRPr="00A349ED">
        <w:rPr>
          <w:i/>
          <w:iCs/>
        </w:rPr>
        <w:t>In MoReq2010</w:t>
      </w:r>
      <w:r w:rsidRPr="009011FB">
        <w:rPr>
          <w:i/>
          <w:iCs/>
          <w:vertAlign w:val="superscript"/>
        </w:rPr>
        <w:t>®</w:t>
      </w:r>
      <w:r w:rsidRPr="00A349ED">
        <w:rPr>
          <w:i/>
          <w:iCs/>
        </w:rPr>
        <w:t xml:space="preserve"> the content of some components can support automatic deletion by the </w:t>
      </w:r>
      <w:proofErr w:type="spellStart"/>
      <w:r w:rsidRPr="00A349ED">
        <w:rPr>
          <w:i/>
          <w:iCs/>
        </w:rPr>
        <w:t>MCRS.This</w:t>
      </w:r>
      <w:proofErr w:type="spellEnd"/>
      <w:r w:rsidRPr="00A349ED">
        <w:rPr>
          <w:i/>
          <w:iCs/>
        </w:rPr>
        <w:t xml:space="preserve"> is a property of the component </w:t>
      </w:r>
      <w:proofErr w:type="spellStart"/>
      <w:proofErr w:type="gramStart"/>
      <w:r w:rsidRPr="00A349ED">
        <w:rPr>
          <w:i/>
          <w:iCs/>
        </w:rPr>
        <w:t>itself.The</w:t>
      </w:r>
      <w:proofErr w:type="spellEnd"/>
      <w:proofErr w:type="gramEnd"/>
      <w:r w:rsidRPr="00A349ED">
        <w:rPr>
          <w:i/>
          <w:iCs/>
        </w:rPr>
        <w:t xml:space="preserve"> content of other components cannot be automatically deleted by the MCRS in response to a disposal schedule.</w:t>
      </w:r>
    </w:p>
    <w:p w14:paraId="496AC603" w14:textId="77777777" w:rsidR="004A4545" w:rsidRDefault="004A4545" w:rsidP="004A4545">
      <w:r>
        <w:t xml:space="preserve">Further to </w:t>
      </w:r>
      <w:r w:rsidRPr="00641919">
        <w:rPr>
          <w:b/>
          <w:bCs/>
        </w:rPr>
        <w:t>R301.4.6</w:t>
      </w:r>
      <w:r>
        <w:t xml:space="preserve"> does the records system manage components that can be automatically deleted, or manually deleted, or does it allow both, and if so how what characterises these different types of component content in the records system?</w:t>
      </w:r>
    </w:p>
    <w:p w14:paraId="203B4ECA" w14:textId="77777777" w:rsidR="004A4545" w:rsidRDefault="004A4545" w:rsidP="004A4545"/>
    <w:p w14:paraId="1E4A4BDD" w14:textId="77777777" w:rsidR="004A4545" w:rsidRDefault="004A4545" w:rsidP="004A4545"/>
    <w:p w14:paraId="234D24C5" w14:textId="77777777" w:rsidR="004A4545" w:rsidRDefault="004A4545" w:rsidP="004A4545"/>
    <w:p w14:paraId="618857FB" w14:textId="77777777" w:rsidR="004A4545" w:rsidRDefault="004A4545" w:rsidP="004A4545">
      <w:pPr>
        <w:spacing w:before="0" w:after="0"/>
        <w:jc w:val="left"/>
        <w:rPr>
          <w:rFonts w:ascii="Calibri" w:hAnsi="Calibri" w:cs="Calibri"/>
        </w:rPr>
      </w:pPr>
      <w:r>
        <w:rPr>
          <w:rFonts w:ascii="Calibri" w:hAnsi="Calibri" w:cs="Calibri"/>
        </w:rPr>
        <w:br w:type="page"/>
      </w:r>
    </w:p>
    <w:p w14:paraId="46A41DC9" w14:textId="4F3DB324" w:rsidR="004A4545" w:rsidRDefault="00441E73" w:rsidP="004A4545">
      <w:pPr>
        <w:pBdr>
          <w:bottom w:val="single" w:sz="4" w:space="1" w:color="auto"/>
        </w:pBdr>
        <w:rPr>
          <w:rFonts w:ascii="Calibri" w:hAnsi="Calibri" w:cs="Calibri"/>
        </w:rPr>
      </w:pPr>
      <w:r>
        <w:rPr>
          <w:rFonts w:ascii="Calibri" w:hAnsi="Calibri" w:cs="Calibri"/>
        </w:rPr>
        <w:lastRenderedPageBreak/>
        <w:t>Answer</w:t>
      </w:r>
      <w:r w:rsidR="004A4545">
        <w:rPr>
          <w:rFonts w:ascii="Calibri" w:hAnsi="Calibri" w:cs="Calibri"/>
        </w:rPr>
        <w:t xml:space="preserve"> this non-functional requirement (in 200 to 400 words):</w:t>
      </w:r>
    </w:p>
    <w:p w14:paraId="21178D8D" w14:textId="77777777" w:rsidR="004A4545" w:rsidRDefault="004A4545" w:rsidP="004A4545">
      <w:r>
        <w:t>Requirement N301.5.7</w:t>
      </w:r>
    </w:p>
    <w:p w14:paraId="1F9E126C" w14:textId="77777777" w:rsidR="004A4545" w:rsidRDefault="004A4545" w:rsidP="004A4545">
      <w:pPr>
        <w:spacing w:before="0" w:after="0"/>
        <w:jc w:val="left"/>
        <w:rPr>
          <w:rFonts w:ascii="Calibri" w:hAnsi="Calibri" w:cs="Calibri"/>
        </w:rPr>
      </w:pPr>
    </w:p>
    <w:p w14:paraId="0E35758E" w14:textId="77777777" w:rsidR="004A4545" w:rsidRDefault="004A4545" w:rsidP="004A4545">
      <w:pPr>
        <w:spacing w:before="0" w:after="0"/>
        <w:jc w:val="left"/>
        <w:rPr>
          <w:rFonts w:ascii="Calibri" w:hAnsi="Calibri" w:cs="Calibri"/>
        </w:rPr>
      </w:pPr>
    </w:p>
    <w:p w14:paraId="33EB8488" w14:textId="77777777" w:rsidR="004A4545" w:rsidRDefault="004A4545" w:rsidP="004A4545">
      <w:pPr>
        <w:spacing w:before="0" w:after="0"/>
        <w:jc w:val="left"/>
        <w:rPr>
          <w:rFonts w:ascii="Calibri" w:hAnsi="Calibri" w:cs="Calibri"/>
        </w:rPr>
      </w:pPr>
      <w:r>
        <w:rPr>
          <w:rFonts w:ascii="Calibri" w:hAnsi="Calibri" w:cs="Calibri"/>
        </w:rPr>
        <w:br w:type="page"/>
      </w:r>
    </w:p>
    <w:p w14:paraId="6D4814DE" w14:textId="5FD91CBB" w:rsidR="004A4545" w:rsidRPr="007C249D" w:rsidRDefault="00D75254" w:rsidP="004A4545">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4A4545" w:rsidRPr="007C249D">
        <w:rPr>
          <w:rFonts w:ascii="Calibri" w:hAnsi="Calibri" w:cs="Calibri"/>
          <w:b/>
          <w:bCs/>
        </w:rPr>
        <w:t>:</w:t>
      </w:r>
    </w:p>
    <w:p w14:paraId="01558316" w14:textId="77777777" w:rsidR="004A4545" w:rsidRDefault="004A4545" w:rsidP="004A4545">
      <w:r>
        <w:t>Requirement N301.5.8</w:t>
      </w:r>
    </w:p>
    <w:p w14:paraId="48928EFA" w14:textId="77777777" w:rsidR="004A4545" w:rsidRDefault="004A4545" w:rsidP="004A4545">
      <w:pPr>
        <w:pStyle w:val="Requirement"/>
      </w:pPr>
      <w:r>
        <w:t>N301.5.8</w:t>
      </w:r>
    </w:p>
    <w:p w14:paraId="3983D833" w14:textId="77777777" w:rsidR="004A4545" w:rsidRPr="004A7CEF" w:rsidRDefault="004A4545" w:rsidP="004A4545">
      <w:pPr>
        <w:rPr>
          <w:i/>
          <w:iCs/>
        </w:rPr>
      </w:pPr>
      <w:r w:rsidRPr="004A7CEF">
        <w:rPr>
          <w:i/>
          <w:iCs/>
        </w:rPr>
        <w:t xml:space="preserve">Where the record content managed by the MCRS </w:t>
      </w:r>
      <w:proofErr w:type="gramStart"/>
      <w:r w:rsidRPr="004A7CEF">
        <w:rPr>
          <w:i/>
          <w:iCs/>
        </w:rPr>
        <w:t>is not able to</w:t>
      </w:r>
      <w:proofErr w:type="gramEnd"/>
      <w:r w:rsidRPr="004A7CEF">
        <w:rPr>
          <w:i/>
          <w:iCs/>
        </w:rPr>
        <w:t xml:space="preserve"> be automatically deleted, then it must be either manually deleted, or deleted by some external process, and then confirmed, so that the MCRS can continue with the destruction of the record.</w:t>
      </w:r>
    </w:p>
    <w:p w14:paraId="1209F77E" w14:textId="77777777" w:rsidR="004A4545" w:rsidRDefault="004A4545" w:rsidP="004A4545">
      <w:r>
        <w:t xml:space="preserve">If, under </w:t>
      </w:r>
      <w:r w:rsidRPr="00641919">
        <w:rPr>
          <w:b/>
          <w:bCs/>
        </w:rPr>
        <w:t>N301.5.</w:t>
      </w:r>
      <w:r>
        <w:rPr>
          <w:b/>
          <w:bCs/>
        </w:rPr>
        <w:t>7</w:t>
      </w:r>
      <w:r>
        <w:t xml:space="preserve">, the content of electronic components must be manually deleted from its location in </w:t>
      </w:r>
      <w:r w:rsidRPr="00641919">
        <w:rPr>
          <w:b/>
          <w:bCs/>
        </w:rPr>
        <w:t>N301.5.</w:t>
      </w:r>
      <w:r>
        <w:rPr>
          <w:b/>
          <w:bCs/>
        </w:rPr>
        <w:t>4</w:t>
      </w:r>
      <w:r>
        <w:t xml:space="preserve">, then, further to </w:t>
      </w:r>
      <w:r w:rsidRPr="00FA2AE3">
        <w:rPr>
          <w:b/>
          <w:bCs/>
        </w:rPr>
        <w:t>R301.4.9</w:t>
      </w:r>
      <w:r>
        <w:t>, what is the process for doing this and how is it confirmed in the records system?</w:t>
      </w:r>
    </w:p>
    <w:p w14:paraId="236863E2" w14:textId="77777777" w:rsidR="004A4545" w:rsidRDefault="004A4545" w:rsidP="004A4545"/>
    <w:p w14:paraId="76CC9709" w14:textId="77777777" w:rsidR="004A4545" w:rsidRDefault="004A4545" w:rsidP="004A4545"/>
    <w:p w14:paraId="21CB2E7B" w14:textId="77777777" w:rsidR="004A4545" w:rsidRDefault="004A4545" w:rsidP="004A4545"/>
    <w:p w14:paraId="0AC2E20E" w14:textId="77777777" w:rsidR="004A4545" w:rsidRDefault="004A4545" w:rsidP="004A4545">
      <w:pPr>
        <w:spacing w:before="0" w:after="0"/>
        <w:jc w:val="left"/>
        <w:rPr>
          <w:rFonts w:ascii="Calibri" w:hAnsi="Calibri" w:cs="Calibri"/>
        </w:rPr>
      </w:pPr>
      <w:r>
        <w:rPr>
          <w:rFonts w:ascii="Calibri" w:hAnsi="Calibri" w:cs="Calibri"/>
        </w:rPr>
        <w:br w:type="page"/>
      </w:r>
    </w:p>
    <w:p w14:paraId="7166DD7E" w14:textId="7A99B7A4" w:rsidR="004A4545" w:rsidRDefault="00441E73" w:rsidP="004A4545">
      <w:pPr>
        <w:pBdr>
          <w:bottom w:val="single" w:sz="4" w:space="1" w:color="auto"/>
        </w:pBdr>
        <w:rPr>
          <w:rFonts w:ascii="Calibri" w:hAnsi="Calibri" w:cs="Calibri"/>
        </w:rPr>
      </w:pPr>
      <w:r>
        <w:rPr>
          <w:rFonts w:ascii="Calibri" w:hAnsi="Calibri" w:cs="Calibri"/>
        </w:rPr>
        <w:lastRenderedPageBreak/>
        <w:t>Answer</w:t>
      </w:r>
      <w:r w:rsidR="004A4545">
        <w:rPr>
          <w:rFonts w:ascii="Calibri" w:hAnsi="Calibri" w:cs="Calibri"/>
        </w:rPr>
        <w:t xml:space="preserve"> this non-functional requirement (in 200 to 400 words):</w:t>
      </w:r>
    </w:p>
    <w:p w14:paraId="124C23A3" w14:textId="77777777" w:rsidR="004A4545" w:rsidRDefault="004A4545" w:rsidP="004A4545">
      <w:r>
        <w:t>Requirement N301.5.8</w:t>
      </w:r>
    </w:p>
    <w:p w14:paraId="0DFFD73F" w14:textId="77777777" w:rsidR="004A4545" w:rsidRDefault="004A4545" w:rsidP="004A4545">
      <w:pPr>
        <w:spacing w:before="0" w:after="0"/>
        <w:jc w:val="left"/>
        <w:rPr>
          <w:rFonts w:ascii="Calibri" w:hAnsi="Calibri" w:cs="Calibri"/>
        </w:rPr>
      </w:pPr>
    </w:p>
    <w:p w14:paraId="2AF133C0" w14:textId="77777777" w:rsidR="004A4545" w:rsidRDefault="004A4545" w:rsidP="004A4545">
      <w:pPr>
        <w:rPr>
          <w:rFonts w:cs="Times New Roman"/>
        </w:rPr>
      </w:pPr>
    </w:p>
    <w:p w14:paraId="025B1882" w14:textId="77777777" w:rsidR="004A4545" w:rsidRDefault="004A4545" w:rsidP="004A4545">
      <w:pPr>
        <w:rPr>
          <w:rFonts w:cs="Times New Roman"/>
        </w:rPr>
      </w:pPr>
    </w:p>
    <w:p w14:paraId="7BC7D8D6" w14:textId="77777777" w:rsidR="004A4545" w:rsidRPr="009F3BF0" w:rsidRDefault="004A4545" w:rsidP="004A4545">
      <w:pPr>
        <w:rPr>
          <w:rFonts w:cs="Times New Roman"/>
        </w:rPr>
      </w:pPr>
      <w:r>
        <w:rPr>
          <w:rFonts w:cs="Times New Roman"/>
        </w:rPr>
        <w:br w:type="page"/>
      </w:r>
    </w:p>
    <w:p w14:paraId="3CD690FE" w14:textId="7CDE12F5" w:rsidR="004A4545" w:rsidRPr="007C249D" w:rsidRDefault="00D75254" w:rsidP="004A4545">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4A4545" w:rsidRPr="007C249D">
        <w:rPr>
          <w:rFonts w:ascii="Calibri" w:hAnsi="Calibri" w:cs="Calibri"/>
          <w:b/>
          <w:bCs/>
        </w:rPr>
        <w:t>:</w:t>
      </w:r>
    </w:p>
    <w:p w14:paraId="0E852570" w14:textId="77777777" w:rsidR="004A4545" w:rsidRDefault="004A4545" w:rsidP="004A4545">
      <w:r>
        <w:t>Requirement N301.5.9</w:t>
      </w:r>
    </w:p>
    <w:p w14:paraId="24F9DFE7" w14:textId="77777777" w:rsidR="004A4545" w:rsidRDefault="004A4545" w:rsidP="004A4545">
      <w:pPr>
        <w:pStyle w:val="Requirement"/>
      </w:pPr>
      <w:r>
        <w:t>N301.5.9</w:t>
      </w:r>
    </w:p>
    <w:p w14:paraId="210F6CD3" w14:textId="77777777" w:rsidR="004A4545" w:rsidRPr="00A52FA2" w:rsidRDefault="004A4545" w:rsidP="004A4545">
      <w:pPr>
        <w:rPr>
          <w:i/>
          <w:iCs/>
        </w:rPr>
      </w:pPr>
      <w:r w:rsidRPr="00A52FA2">
        <w:rPr>
          <w:i/>
          <w:iCs/>
        </w:rPr>
        <w:t xml:space="preserve">When managing records with electronic components the MCRS also has design choice about how users access the content of these </w:t>
      </w:r>
      <w:proofErr w:type="spellStart"/>
      <w:proofErr w:type="gramStart"/>
      <w:r w:rsidRPr="00A52FA2">
        <w:rPr>
          <w:i/>
          <w:iCs/>
        </w:rPr>
        <w:t>components.The</w:t>
      </w:r>
      <w:proofErr w:type="spellEnd"/>
      <w:proofErr w:type="gramEnd"/>
      <w:r w:rsidRPr="00A52FA2">
        <w:rPr>
          <w:i/>
          <w:iCs/>
        </w:rPr>
        <w:t xml:space="preserve"> MCRS may be able to serve up the content to the user, or it may provide the user with a URI to the content and require the user to access the content directly from </w:t>
      </w:r>
      <w:r>
        <w:rPr>
          <w:i/>
          <w:iCs/>
        </w:rPr>
        <w:t xml:space="preserve">the </w:t>
      </w:r>
      <w:r w:rsidRPr="00A52FA2">
        <w:rPr>
          <w:i/>
          <w:iCs/>
        </w:rPr>
        <w:t xml:space="preserve">data </w:t>
      </w:r>
      <w:proofErr w:type="spellStart"/>
      <w:r w:rsidRPr="00A52FA2">
        <w:rPr>
          <w:i/>
          <w:iCs/>
        </w:rPr>
        <w:t>store.Some</w:t>
      </w:r>
      <w:proofErr w:type="spellEnd"/>
      <w:r w:rsidRPr="00A52FA2">
        <w:rPr>
          <w:i/>
          <w:iCs/>
        </w:rPr>
        <w:t xml:space="preserve"> solutions may provide both options. </w:t>
      </w:r>
    </w:p>
    <w:p w14:paraId="67CE8E33" w14:textId="77777777" w:rsidR="004A4545" w:rsidRDefault="004A4545" w:rsidP="004A4545">
      <w:r>
        <w:t xml:space="preserve">Further to </w:t>
      </w:r>
      <w:r w:rsidRPr="004817C8">
        <w:rPr>
          <w:b/>
          <w:bCs/>
        </w:rPr>
        <w:t>R301.4.</w:t>
      </w:r>
      <w:r>
        <w:rPr>
          <w:b/>
          <w:bCs/>
        </w:rPr>
        <w:t>3</w:t>
      </w:r>
      <w:r>
        <w:t>, does the records system allow authorised users to access the content of electronic components as datafiles, or using a URI, or both?</w:t>
      </w:r>
    </w:p>
    <w:p w14:paraId="7A323987" w14:textId="77777777" w:rsidR="004A4545" w:rsidRDefault="004A4545" w:rsidP="004A4545"/>
    <w:p w14:paraId="73D5EBAC" w14:textId="77777777" w:rsidR="004A4545" w:rsidRDefault="004A4545" w:rsidP="004A4545"/>
    <w:p w14:paraId="70BF1A98" w14:textId="77777777" w:rsidR="004A4545" w:rsidRDefault="004A4545" w:rsidP="004A4545"/>
    <w:p w14:paraId="6E6C35D2" w14:textId="77777777" w:rsidR="004A4545" w:rsidRDefault="004A4545" w:rsidP="004A4545">
      <w:pPr>
        <w:spacing w:before="0" w:after="0"/>
        <w:jc w:val="left"/>
        <w:rPr>
          <w:rFonts w:ascii="Calibri" w:hAnsi="Calibri" w:cs="Calibri"/>
        </w:rPr>
      </w:pPr>
      <w:r>
        <w:rPr>
          <w:rFonts w:ascii="Calibri" w:hAnsi="Calibri" w:cs="Calibri"/>
        </w:rPr>
        <w:br w:type="page"/>
      </w:r>
    </w:p>
    <w:p w14:paraId="4859BC30" w14:textId="50108733" w:rsidR="004A4545" w:rsidRDefault="00441E73" w:rsidP="004A4545">
      <w:pPr>
        <w:pBdr>
          <w:bottom w:val="single" w:sz="4" w:space="1" w:color="auto"/>
        </w:pBdr>
        <w:rPr>
          <w:rFonts w:ascii="Calibri" w:hAnsi="Calibri" w:cs="Calibri"/>
        </w:rPr>
      </w:pPr>
      <w:r>
        <w:rPr>
          <w:rFonts w:ascii="Calibri" w:hAnsi="Calibri" w:cs="Calibri"/>
        </w:rPr>
        <w:lastRenderedPageBreak/>
        <w:t>Answer</w:t>
      </w:r>
      <w:r w:rsidR="004A4545">
        <w:rPr>
          <w:rFonts w:ascii="Calibri" w:hAnsi="Calibri" w:cs="Calibri"/>
        </w:rPr>
        <w:t xml:space="preserve"> this non-functional requirement (in 200 to 400 words):</w:t>
      </w:r>
    </w:p>
    <w:p w14:paraId="359563DE" w14:textId="77777777" w:rsidR="004A4545" w:rsidRDefault="004A4545" w:rsidP="004A4545">
      <w:r>
        <w:t>Requirement N301.5.9</w:t>
      </w:r>
    </w:p>
    <w:p w14:paraId="3F24FABD" w14:textId="77777777" w:rsidR="004A4545" w:rsidRDefault="004A4545" w:rsidP="004A4545">
      <w:pPr>
        <w:spacing w:before="0" w:after="0"/>
        <w:jc w:val="left"/>
        <w:rPr>
          <w:rFonts w:ascii="Calibri" w:hAnsi="Calibri" w:cs="Calibri"/>
        </w:rPr>
      </w:pPr>
    </w:p>
    <w:p w14:paraId="08B3FC41" w14:textId="77777777" w:rsidR="004A4545" w:rsidRDefault="004A4545" w:rsidP="004A4545">
      <w:pPr>
        <w:spacing w:before="0" w:after="0"/>
        <w:jc w:val="left"/>
        <w:rPr>
          <w:rFonts w:ascii="Calibri" w:hAnsi="Calibri" w:cs="Calibri"/>
        </w:rPr>
      </w:pPr>
    </w:p>
    <w:p w14:paraId="7BE10A0C" w14:textId="77777777" w:rsidR="004A4545" w:rsidRDefault="004A4545" w:rsidP="004A4545">
      <w:pPr>
        <w:spacing w:before="0" w:after="0"/>
        <w:jc w:val="left"/>
        <w:rPr>
          <w:rFonts w:ascii="Calibri" w:hAnsi="Calibri" w:cs="Calibri"/>
        </w:rPr>
      </w:pPr>
      <w:r>
        <w:rPr>
          <w:rFonts w:ascii="Calibri" w:hAnsi="Calibri" w:cs="Calibri"/>
        </w:rPr>
        <w:br w:type="page"/>
      </w:r>
    </w:p>
    <w:p w14:paraId="034B76A8" w14:textId="457F07D5" w:rsidR="004A4545" w:rsidRPr="007C249D" w:rsidRDefault="00D75254" w:rsidP="004A4545">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4A4545" w:rsidRPr="007C249D">
        <w:rPr>
          <w:rFonts w:ascii="Calibri" w:hAnsi="Calibri" w:cs="Calibri"/>
          <w:b/>
          <w:bCs/>
        </w:rPr>
        <w:t>:</w:t>
      </w:r>
    </w:p>
    <w:p w14:paraId="0113CE19" w14:textId="77777777" w:rsidR="004A4545" w:rsidRDefault="004A4545" w:rsidP="004A4545">
      <w:r>
        <w:t>Requirement N301.5.10</w:t>
      </w:r>
    </w:p>
    <w:p w14:paraId="6FD63800" w14:textId="77777777" w:rsidR="004A4545" w:rsidRDefault="004A4545" w:rsidP="004A4545">
      <w:pPr>
        <w:pStyle w:val="Requirement"/>
      </w:pPr>
      <w:r>
        <w:t>N301.5.10</w:t>
      </w:r>
    </w:p>
    <w:p w14:paraId="082F3B34" w14:textId="77777777" w:rsidR="004A4545" w:rsidRPr="00D34F08" w:rsidRDefault="004A4545" w:rsidP="004A4545">
      <w:pPr>
        <w:rPr>
          <w:rFonts w:cs="Times New Roman"/>
          <w:i/>
          <w:iCs/>
        </w:rPr>
      </w:pPr>
      <w:r w:rsidRPr="00D34F08">
        <w:rPr>
          <w:i/>
          <w:iCs/>
        </w:rPr>
        <w:t xml:space="preserve">Export of electronic components is similar to user access described under </w:t>
      </w:r>
      <w:r w:rsidRPr="00D34F08">
        <w:rPr>
          <w:b/>
          <w:bCs/>
          <w:i/>
          <w:iCs/>
        </w:rPr>
        <w:t>N301.5.9</w:t>
      </w:r>
      <w:r w:rsidRPr="00D34F08">
        <w:rPr>
          <w:i/>
          <w:iCs/>
        </w:rPr>
        <w:t>.The MCRS may include the content in the export directly, or it may export a URI that points</w:t>
      </w:r>
      <w:r>
        <w:rPr>
          <w:i/>
          <w:iCs/>
        </w:rPr>
        <w:t xml:space="preserve"> to the location of the content, which the importing system must then retrieve.</w:t>
      </w:r>
    </w:p>
    <w:p w14:paraId="16FEED38" w14:textId="77777777" w:rsidR="004A4545" w:rsidRDefault="004A4545" w:rsidP="004A4545">
      <w:r>
        <w:t xml:space="preserve">Further to </w:t>
      </w:r>
      <w:r w:rsidRPr="004817C8">
        <w:rPr>
          <w:b/>
          <w:bCs/>
        </w:rPr>
        <w:t>R301.4.</w:t>
      </w:r>
      <w:r>
        <w:rPr>
          <w:b/>
          <w:bCs/>
        </w:rPr>
        <w:t>8</w:t>
      </w:r>
      <w:r>
        <w:t>, does the records system allow authorised users to export the content of electronic components as datafiles, or using a URI, or both?</w:t>
      </w:r>
    </w:p>
    <w:p w14:paraId="4CDF4114" w14:textId="77777777" w:rsidR="004A4545" w:rsidRDefault="004A4545" w:rsidP="004A4545"/>
    <w:p w14:paraId="2BD07DE6" w14:textId="77777777" w:rsidR="004A4545" w:rsidRDefault="004A4545" w:rsidP="004A4545"/>
    <w:p w14:paraId="787AAE07" w14:textId="77777777" w:rsidR="004A4545" w:rsidRDefault="004A4545" w:rsidP="004A4545"/>
    <w:p w14:paraId="15733BB4" w14:textId="77777777" w:rsidR="004A4545" w:rsidRDefault="004A4545" w:rsidP="004A4545">
      <w:pPr>
        <w:spacing w:before="0" w:after="0"/>
        <w:jc w:val="left"/>
        <w:rPr>
          <w:rFonts w:ascii="Calibri" w:hAnsi="Calibri" w:cs="Calibri"/>
        </w:rPr>
      </w:pPr>
      <w:r>
        <w:rPr>
          <w:rFonts w:ascii="Calibri" w:hAnsi="Calibri" w:cs="Calibri"/>
        </w:rPr>
        <w:br w:type="page"/>
      </w:r>
    </w:p>
    <w:p w14:paraId="00C6374B" w14:textId="48301270" w:rsidR="004A4545" w:rsidRDefault="00441E73" w:rsidP="004A4545">
      <w:pPr>
        <w:pBdr>
          <w:bottom w:val="single" w:sz="4" w:space="1" w:color="auto"/>
        </w:pBdr>
        <w:rPr>
          <w:rFonts w:ascii="Calibri" w:hAnsi="Calibri" w:cs="Calibri"/>
        </w:rPr>
      </w:pPr>
      <w:r>
        <w:rPr>
          <w:rFonts w:ascii="Calibri" w:hAnsi="Calibri" w:cs="Calibri"/>
        </w:rPr>
        <w:lastRenderedPageBreak/>
        <w:t>Answer</w:t>
      </w:r>
      <w:r w:rsidR="004A4545">
        <w:rPr>
          <w:rFonts w:ascii="Calibri" w:hAnsi="Calibri" w:cs="Calibri"/>
        </w:rPr>
        <w:t xml:space="preserve"> this non-functional requirement (in 200 to 400 words):</w:t>
      </w:r>
    </w:p>
    <w:p w14:paraId="4F43F5FD" w14:textId="77777777" w:rsidR="004A4545" w:rsidRDefault="004A4545" w:rsidP="004A4545">
      <w:r>
        <w:t>Requirement N301.5.10</w:t>
      </w:r>
    </w:p>
    <w:p w14:paraId="7D40B829" w14:textId="77777777" w:rsidR="004A4545" w:rsidRDefault="004A4545" w:rsidP="004A4545">
      <w:pPr>
        <w:spacing w:before="0" w:after="0"/>
        <w:jc w:val="left"/>
        <w:rPr>
          <w:rFonts w:ascii="Calibri" w:hAnsi="Calibri" w:cs="Calibri"/>
        </w:rPr>
      </w:pPr>
    </w:p>
    <w:p w14:paraId="36E5EC9D" w14:textId="77777777" w:rsidR="004A4545" w:rsidRDefault="004A4545" w:rsidP="004A4545">
      <w:pPr>
        <w:rPr>
          <w:rFonts w:cs="Times New Roman"/>
        </w:rPr>
      </w:pPr>
    </w:p>
    <w:p w14:paraId="2DB31648" w14:textId="77777777" w:rsidR="004A4545" w:rsidRDefault="004A4545" w:rsidP="004A4545">
      <w:pPr>
        <w:rPr>
          <w:rFonts w:cs="Times New Roman"/>
        </w:rPr>
      </w:pPr>
    </w:p>
    <w:p w14:paraId="4A6A9A6D" w14:textId="77777777" w:rsidR="004A4545" w:rsidRPr="009F3BF0" w:rsidRDefault="004A4545" w:rsidP="004A4545">
      <w:pPr>
        <w:rPr>
          <w:rFonts w:cs="Times New Roman"/>
        </w:rPr>
      </w:pPr>
      <w:r>
        <w:rPr>
          <w:rFonts w:cs="Times New Roman"/>
        </w:rPr>
        <w:br w:type="page"/>
      </w:r>
    </w:p>
    <w:p w14:paraId="76B3325E" w14:textId="32F9B4F2" w:rsidR="004A4545" w:rsidRPr="007C249D" w:rsidRDefault="00D75254" w:rsidP="004A4545">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4A4545" w:rsidRPr="007C249D">
        <w:rPr>
          <w:rFonts w:ascii="Calibri" w:hAnsi="Calibri" w:cs="Calibri"/>
          <w:b/>
          <w:bCs/>
        </w:rPr>
        <w:t>:</w:t>
      </w:r>
    </w:p>
    <w:p w14:paraId="44E2F91A" w14:textId="77777777" w:rsidR="004A4545" w:rsidRDefault="004A4545" w:rsidP="004A4545">
      <w:pPr>
        <w:pStyle w:val="Requirement"/>
      </w:pPr>
      <w:r>
        <w:t>N301.5.11</w:t>
      </w:r>
    </w:p>
    <w:p w14:paraId="527B309D" w14:textId="77777777" w:rsidR="004A4545" w:rsidRPr="00D34F08" w:rsidRDefault="004A4545" w:rsidP="004A4545">
      <w:pPr>
        <w:rPr>
          <w:rFonts w:cs="Times New Roman"/>
          <w:i/>
          <w:iCs/>
        </w:rPr>
      </w:pPr>
      <w:r>
        <w:rPr>
          <w:i/>
          <w:iCs/>
        </w:rPr>
        <w:t>As</w:t>
      </w:r>
      <w:r w:rsidRPr="00D34F08">
        <w:rPr>
          <w:i/>
          <w:iCs/>
        </w:rPr>
        <w:t xml:space="preserve"> described </w:t>
      </w:r>
      <w:r>
        <w:rPr>
          <w:i/>
          <w:iCs/>
        </w:rPr>
        <w:t xml:space="preserve">in the rationale to </w:t>
      </w:r>
      <w:r>
        <w:rPr>
          <w:b/>
          <w:bCs/>
          <w:i/>
          <w:iCs/>
        </w:rPr>
        <w:t>R</w:t>
      </w:r>
      <w:r w:rsidRPr="00D34F08">
        <w:rPr>
          <w:b/>
          <w:bCs/>
          <w:i/>
          <w:iCs/>
        </w:rPr>
        <w:t>301.</w:t>
      </w:r>
      <w:r>
        <w:rPr>
          <w:b/>
          <w:bCs/>
          <w:i/>
          <w:iCs/>
        </w:rPr>
        <w:t>4</w:t>
      </w:r>
      <w:r w:rsidRPr="00D34F08">
        <w:rPr>
          <w:b/>
          <w:bCs/>
          <w:i/>
          <w:iCs/>
        </w:rPr>
        <w:t>.</w:t>
      </w:r>
      <w:r>
        <w:rPr>
          <w:b/>
          <w:bCs/>
          <w:i/>
          <w:iCs/>
        </w:rPr>
        <w:t>3</w:t>
      </w:r>
      <w:r>
        <w:rPr>
          <w:i/>
          <w:iCs/>
        </w:rPr>
        <w:t>, where the MCRS provides a URI to the content of an electronic component, then the user may require additional access controls to inspect the content.</w:t>
      </w:r>
    </w:p>
    <w:p w14:paraId="5B04CC87" w14:textId="77777777" w:rsidR="004A4545" w:rsidRDefault="004A4545" w:rsidP="004A4545">
      <w:r>
        <w:t xml:space="preserve">Further to </w:t>
      </w:r>
      <w:r>
        <w:rPr>
          <w:b/>
          <w:bCs/>
        </w:rPr>
        <w:t>N</w:t>
      </w:r>
      <w:r w:rsidRPr="004817C8">
        <w:rPr>
          <w:b/>
          <w:bCs/>
        </w:rPr>
        <w:t>301.</w:t>
      </w:r>
      <w:r>
        <w:rPr>
          <w:b/>
          <w:bCs/>
        </w:rPr>
        <w:t>5</w:t>
      </w:r>
      <w:r w:rsidRPr="004817C8">
        <w:rPr>
          <w:b/>
          <w:bCs/>
        </w:rPr>
        <w:t>.</w:t>
      </w:r>
      <w:r>
        <w:rPr>
          <w:b/>
          <w:bCs/>
        </w:rPr>
        <w:t>9</w:t>
      </w:r>
      <w:r>
        <w:t xml:space="preserve"> and </w:t>
      </w:r>
      <w:r w:rsidRPr="005976D6">
        <w:rPr>
          <w:b/>
          <w:bCs/>
        </w:rPr>
        <w:t>N301.5.10</w:t>
      </w:r>
      <w:r>
        <w:t xml:space="preserve"> what further authorisation does the user require when retrieving content using a URI provided by the records system, and how is this managed?</w:t>
      </w:r>
    </w:p>
    <w:p w14:paraId="775160BD" w14:textId="746643CC" w:rsidR="00D14050" w:rsidRDefault="00441E73" w:rsidP="00D14050">
      <w:pPr>
        <w:pBdr>
          <w:bottom w:val="single" w:sz="4" w:space="1" w:color="auto"/>
        </w:pBdr>
        <w:rPr>
          <w:rFonts w:ascii="Calibri" w:hAnsi="Calibri" w:cs="Calibri"/>
        </w:rPr>
      </w:pPr>
      <w:r>
        <w:rPr>
          <w:rFonts w:ascii="Calibri" w:hAnsi="Calibri" w:cs="Calibri"/>
        </w:rPr>
        <w:t>Answer</w:t>
      </w:r>
      <w:r w:rsidR="00D14050">
        <w:rPr>
          <w:rFonts w:ascii="Calibri" w:hAnsi="Calibri" w:cs="Calibri"/>
        </w:rPr>
        <w:t xml:space="preserve"> this non-functional requirement (in 200 to 400 words):</w:t>
      </w:r>
    </w:p>
    <w:p w14:paraId="7F0CCF6C" w14:textId="77777777" w:rsidR="00D14050" w:rsidRDefault="00D14050" w:rsidP="00D14050">
      <w:pPr>
        <w:spacing w:before="0" w:after="0"/>
        <w:jc w:val="left"/>
        <w:rPr>
          <w:rFonts w:ascii="Calibri" w:hAnsi="Calibri" w:cs="Calibri"/>
        </w:rPr>
      </w:pPr>
    </w:p>
    <w:p w14:paraId="62273A8C" w14:textId="77777777" w:rsidR="004A4545" w:rsidRDefault="004A4545" w:rsidP="004A4545"/>
    <w:p w14:paraId="15FDEF18" w14:textId="77777777" w:rsidR="004A4545" w:rsidRDefault="004A4545" w:rsidP="004A4545"/>
    <w:p w14:paraId="49CA2437" w14:textId="77777777" w:rsidR="004A4545" w:rsidRDefault="004A4545" w:rsidP="004A4545"/>
    <w:p w14:paraId="6ADC2A2B" w14:textId="77777777" w:rsidR="004A4545" w:rsidRDefault="004A4545" w:rsidP="004A4545">
      <w:pPr>
        <w:spacing w:before="0" w:after="0"/>
        <w:jc w:val="left"/>
        <w:rPr>
          <w:rFonts w:ascii="Calibri" w:hAnsi="Calibri" w:cs="Calibri"/>
        </w:rPr>
      </w:pPr>
      <w:r>
        <w:rPr>
          <w:rFonts w:ascii="Calibri" w:hAnsi="Calibri" w:cs="Calibri"/>
        </w:rPr>
        <w:br w:type="page"/>
      </w:r>
    </w:p>
    <w:p w14:paraId="073F6C5C" w14:textId="7127E775" w:rsidR="004A4545" w:rsidRPr="007C249D" w:rsidRDefault="00D75254" w:rsidP="004A4545">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4A4545" w:rsidRPr="007C249D">
        <w:rPr>
          <w:rFonts w:ascii="Calibri" w:hAnsi="Calibri" w:cs="Calibri"/>
          <w:b/>
          <w:bCs/>
        </w:rPr>
        <w:t>:</w:t>
      </w:r>
    </w:p>
    <w:p w14:paraId="7981C3F0" w14:textId="77777777" w:rsidR="004A4545" w:rsidRDefault="004A4545" w:rsidP="004A4545">
      <w:pPr>
        <w:pStyle w:val="Requirement"/>
      </w:pPr>
      <w:r>
        <w:t>N301.5.12</w:t>
      </w:r>
    </w:p>
    <w:p w14:paraId="0246D7C3" w14:textId="77777777" w:rsidR="004A4545" w:rsidRPr="00D34F08" w:rsidRDefault="004A4545" w:rsidP="004A4545">
      <w:pPr>
        <w:rPr>
          <w:rFonts w:cs="Times New Roman"/>
          <w:i/>
          <w:iCs/>
        </w:rPr>
      </w:pPr>
      <w:r>
        <w:rPr>
          <w:i/>
          <w:iCs/>
        </w:rPr>
        <w:t>Where the content of the electronic component is stored externally and accessed using a URI, additional security measures may need to be put in place to ensure that unauthorised users do not access the content from outside the MCRS.</w:t>
      </w:r>
    </w:p>
    <w:p w14:paraId="72CFF3D5" w14:textId="77777777" w:rsidR="004A4545" w:rsidRDefault="004A4545" w:rsidP="004A4545">
      <w:r>
        <w:t xml:space="preserve">How does the MCRS or supporting system prevent unauthorised access to the URI retrieved under </w:t>
      </w:r>
      <w:r w:rsidRPr="004B4B6F">
        <w:rPr>
          <w:b/>
          <w:bCs/>
        </w:rPr>
        <w:t>N301.5.11</w:t>
      </w:r>
      <w:r>
        <w:t>?</w:t>
      </w:r>
    </w:p>
    <w:p w14:paraId="297E704D" w14:textId="2A5F1F24" w:rsidR="00D14050" w:rsidRDefault="00D14050" w:rsidP="00D14050">
      <w:pPr>
        <w:pBdr>
          <w:bottom w:val="single" w:sz="4" w:space="1" w:color="auto"/>
        </w:pBdr>
        <w:rPr>
          <w:rFonts w:ascii="Calibri" w:hAnsi="Calibri" w:cs="Calibri"/>
        </w:rPr>
      </w:pPr>
      <w:r>
        <w:rPr>
          <w:rFonts w:ascii="Calibri" w:hAnsi="Calibri" w:cs="Calibri"/>
        </w:rPr>
        <w:t>Answer this non-functional requirement (in 200 to 400 words):</w:t>
      </w:r>
    </w:p>
    <w:p w14:paraId="0B2F0C96" w14:textId="77777777" w:rsidR="00D14050" w:rsidRDefault="00D14050" w:rsidP="00D14050">
      <w:pPr>
        <w:spacing w:before="0" w:after="0"/>
        <w:jc w:val="left"/>
        <w:rPr>
          <w:rFonts w:ascii="Calibri" w:hAnsi="Calibri" w:cs="Calibri"/>
        </w:rPr>
      </w:pPr>
    </w:p>
    <w:p w14:paraId="2ECA21BA" w14:textId="77777777" w:rsidR="004A4545" w:rsidRDefault="004A4545" w:rsidP="004A4545"/>
    <w:p w14:paraId="1B7CA3FB" w14:textId="77777777" w:rsidR="004A4545" w:rsidRDefault="004A4545" w:rsidP="004A4545"/>
    <w:p w14:paraId="17AB8BA2" w14:textId="77777777" w:rsidR="004A4545" w:rsidRDefault="004A4545" w:rsidP="004A4545">
      <w:pPr>
        <w:spacing w:before="0" w:after="0"/>
        <w:jc w:val="left"/>
        <w:rPr>
          <w:rFonts w:ascii="Calibri" w:hAnsi="Calibri" w:cs="Calibri"/>
        </w:rPr>
      </w:pPr>
      <w:r>
        <w:rPr>
          <w:rFonts w:ascii="Calibri" w:hAnsi="Calibri" w:cs="Calibri"/>
        </w:rPr>
        <w:br w:type="page"/>
      </w:r>
    </w:p>
    <w:p w14:paraId="29A12211" w14:textId="2185D893" w:rsidR="004A4545" w:rsidRPr="007C249D" w:rsidRDefault="00D75254" w:rsidP="004A4545">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4A4545" w:rsidRPr="007C249D">
        <w:rPr>
          <w:rFonts w:ascii="Calibri" w:hAnsi="Calibri" w:cs="Calibri"/>
          <w:b/>
          <w:bCs/>
        </w:rPr>
        <w:t>:</w:t>
      </w:r>
    </w:p>
    <w:p w14:paraId="39424F56" w14:textId="77777777" w:rsidR="004A4545" w:rsidRDefault="004A4545" w:rsidP="004A4545">
      <w:pPr>
        <w:pStyle w:val="Requirement"/>
      </w:pPr>
      <w:r>
        <w:t>N301.5.13</w:t>
      </w:r>
    </w:p>
    <w:p w14:paraId="3FEA72A1" w14:textId="0FCD8D7F" w:rsidR="004A4545" w:rsidRDefault="004A4545" w:rsidP="004A4545">
      <w:pPr>
        <w:rPr>
          <w:i/>
          <w:iCs/>
        </w:rPr>
      </w:pPr>
      <w:r w:rsidRPr="00AC48F0">
        <w:rPr>
          <w:b/>
          <w:bCs/>
          <w:i/>
          <w:iCs/>
        </w:rPr>
        <w:t>R301.4.5</w:t>
      </w:r>
      <w:r>
        <w:rPr>
          <w:i/>
          <w:iCs/>
        </w:rPr>
        <w:t xml:space="preserve"> requires that each electronic component have a Content</w:t>
      </w:r>
      <w:r w:rsidR="00D14050">
        <w:rPr>
          <w:i/>
          <w:iCs/>
        </w:rPr>
        <w:t xml:space="preserve"> </w:t>
      </w:r>
      <w:r>
        <w:rPr>
          <w:i/>
          <w:iCs/>
        </w:rPr>
        <w:t>Media Type.</w:t>
      </w:r>
      <w:r w:rsidR="00D14050">
        <w:rPr>
          <w:i/>
          <w:iCs/>
        </w:rPr>
        <w:t xml:space="preserve"> </w:t>
      </w:r>
      <w:r>
        <w:rPr>
          <w:i/>
          <w:iCs/>
        </w:rPr>
        <w:t>The Content Media Type relates to the content of the component in its transportable form.</w:t>
      </w:r>
      <w:r w:rsidR="00D14050">
        <w:rPr>
          <w:i/>
          <w:iCs/>
        </w:rPr>
        <w:t xml:space="preserve"> </w:t>
      </w:r>
      <w:r>
        <w:rPr>
          <w:i/>
          <w:iCs/>
        </w:rPr>
        <w:t xml:space="preserve">Depending on the nature and purpose of the MCRS under </w:t>
      </w:r>
      <w:r w:rsidRPr="00AC48F0">
        <w:rPr>
          <w:b/>
          <w:bCs/>
          <w:i/>
          <w:iCs/>
        </w:rPr>
        <w:t>N301.5.1</w:t>
      </w:r>
      <w:r>
        <w:rPr>
          <w:i/>
          <w:iCs/>
        </w:rPr>
        <w:t xml:space="preserve">, and the types of electronic component content supported under </w:t>
      </w:r>
      <w:r w:rsidRPr="00AC48F0">
        <w:rPr>
          <w:b/>
          <w:bCs/>
          <w:i/>
          <w:iCs/>
        </w:rPr>
        <w:t>N301.5.2</w:t>
      </w:r>
      <w:r>
        <w:rPr>
          <w:i/>
          <w:iCs/>
        </w:rPr>
        <w:t>, the MCRS may provide in depth support for component content types based on particular document formats, such as the Microsoft Office document formats or ODF.</w:t>
      </w:r>
    </w:p>
    <w:p w14:paraId="203C62E8" w14:textId="46655AE1" w:rsidR="004A4545" w:rsidRPr="0044511F" w:rsidRDefault="004A4545" w:rsidP="004A4545">
      <w:pPr>
        <w:rPr>
          <w:rFonts w:cs="Times New Roman"/>
          <w:i/>
          <w:iCs/>
        </w:rPr>
      </w:pPr>
      <w:r>
        <w:rPr>
          <w:i/>
          <w:iCs/>
        </w:rPr>
        <w:t>The degree of support provided for components based on particular content formats may vary, for example, the MCRS may be able to index and search over the content of these components when they are captured as records.</w:t>
      </w:r>
      <w:r w:rsidR="00D14050">
        <w:rPr>
          <w:i/>
          <w:iCs/>
        </w:rPr>
        <w:t xml:space="preserve"> </w:t>
      </w:r>
      <w:r>
        <w:rPr>
          <w:i/>
          <w:iCs/>
        </w:rPr>
        <w:t>The MCRS may also be able to capture some or all of the properties of these document types as additional component metadata.</w:t>
      </w:r>
    </w:p>
    <w:p w14:paraId="47AB1EA5" w14:textId="77777777" w:rsidR="004A4545" w:rsidRDefault="004A4545" w:rsidP="004A4545">
      <w:r>
        <w:t xml:space="preserve">Further to the types of component content supported under </w:t>
      </w:r>
      <w:r w:rsidRPr="00AC48F0">
        <w:rPr>
          <w:b/>
          <w:bCs/>
        </w:rPr>
        <w:t>N301.5.2</w:t>
      </w:r>
      <w:r>
        <w:t>, what common content types and formats does the records system support, and in which of the following ways:</w:t>
      </w:r>
    </w:p>
    <w:p w14:paraId="0AC37AE8" w14:textId="77777777" w:rsidR="004A4545" w:rsidRPr="00B11C79" w:rsidRDefault="004A4545" w:rsidP="004A4545">
      <w:pPr>
        <w:pStyle w:val="ListParagraph"/>
        <w:numPr>
          <w:ilvl w:val="0"/>
          <w:numId w:val="131"/>
        </w:numPr>
        <w:contextualSpacing w:val="0"/>
        <w:rPr>
          <w:rFonts w:cs="Times New Roman"/>
        </w:rPr>
      </w:pPr>
      <w:r>
        <w:t>Identify the document type and index and search over the document content</w:t>
      </w:r>
      <w:proofErr w:type="gramStart"/>
      <w:r>
        <w:t>?,</w:t>
      </w:r>
      <w:proofErr w:type="gramEnd"/>
      <w:r>
        <w:t xml:space="preserve"> or</w:t>
      </w:r>
    </w:p>
    <w:p w14:paraId="084EDD64" w14:textId="77777777" w:rsidR="004A4545" w:rsidRDefault="004A4545" w:rsidP="004A4545">
      <w:pPr>
        <w:pStyle w:val="ListParagraph"/>
        <w:numPr>
          <w:ilvl w:val="0"/>
          <w:numId w:val="131"/>
        </w:numPr>
        <w:contextualSpacing w:val="0"/>
      </w:pPr>
      <w:r>
        <w:t>Identify the document type and extract additional metadata from the document?</w:t>
      </w:r>
    </w:p>
    <w:p w14:paraId="54900744" w14:textId="5BBA00E6" w:rsidR="004A4545" w:rsidRPr="002C74B4" w:rsidRDefault="004A4545" w:rsidP="004A4545">
      <w:pPr>
        <w:rPr>
          <w:rFonts w:cs="Times New Roman"/>
        </w:rPr>
      </w:pPr>
      <w:r>
        <w:t>(Include the date the list was compiled as additional document formats may be added over time.)</w:t>
      </w:r>
    </w:p>
    <w:p w14:paraId="66FBAF17" w14:textId="490AAF27" w:rsidR="004A4545" w:rsidRDefault="00441E73" w:rsidP="004A4545">
      <w:pPr>
        <w:pBdr>
          <w:bottom w:val="single" w:sz="4" w:space="1" w:color="auto"/>
        </w:pBdr>
        <w:rPr>
          <w:rFonts w:ascii="Calibri" w:hAnsi="Calibri" w:cs="Calibri"/>
        </w:rPr>
      </w:pPr>
      <w:r>
        <w:rPr>
          <w:rFonts w:ascii="Calibri" w:hAnsi="Calibri" w:cs="Calibri"/>
        </w:rPr>
        <w:t>Answer</w:t>
      </w:r>
      <w:r w:rsidR="004A4545">
        <w:rPr>
          <w:rFonts w:ascii="Calibri" w:hAnsi="Calibri" w:cs="Calibri"/>
        </w:rPr>
        <w:t xml:space="preserve"> this non-functional requirement (in 200 to 400 words):</w:t>
      </w:r>
    </w:p>
    <w:p w14:paraId="1DB4922D" w14:textId="77777777" w:rsidR="004A4545" w:rsidRDefault="004A4545" w:rsidP="004A4545">
      <w:pPr>
        <w:spacing w:before="0" w:after="0"/>
        <w:jc w:val="left"/>
        <w:rPr>
          <w:rFonts w:ascii="Calibri" w:hAnsi="Calibri" w:cs="Calibri"/>
        </w:rPr>
      </w:pPr>
    </w:p>
    <w:p w14:paraId="33588677" w14:textId="77777777" w:rsidR="004A4545" w:rsidRDefault="004A4545" w:rsidP="004A4545">
      <w:pPr>
        <w:spacing w:before="0" w:after="0"/>
        <w:jc w:val="left"/>
        <w:rPr>
          <w:rFonts w:ascii="Calibri" w:hAnsi="Calibri" w:cs="Calibri"/>
        </w:rPr>
      </w:pPr>
    </w:p>
    <w:p w14:paraId="662B4CF5" w14:textId="77777777" w:rsidR="004A4545" w:rsidRDefault="004A4545" w:rsidP="004A4545">
      <w:pPr>
        <w:spacing w:before="0" w:after="0"/>
        <w:jc w:val="left"/>
        <w:rPr>
          <w:rFonts w:ascii="Calibri" w:hAnsi="Calibri" w:cs="Calibri"/>
        </w:rPr>
      </w:pPr>
      <w:r>
        <w:rPr>
          <w:rFonts w:ascii="Calibri" w:hAnsi="Calibri" w:cs="Calibri"/>
        </w:rPr>
        <w:br w:type="page"/>
      </w:r>
    </w:p>
    <w:p w14:paraId="26344905" w14:textId="6D9F9DBD" w:rsidR="004A4545" w:rsidRPr="007C249D" w:rsidRDefault="00D75254" w:rsidP="004A4545">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4A4545" w:rsidRPr="007C249D">
        <w:rPr>
          <w:rFonts w:ascii="Calibri" w:hAnsi="Calibri" w:cs="Calibri"/>
          <w:b/>
          <w:bCs/>
        </w:rPr>
        <w:t>:</w:t>
      </w:r>
    </w:p>
    <w:p w14:paraId="7E7AC15A" w14:textId="77777777" w:rsidR="004A4545" w:rsidRDefault="004A4545" w:rsidP="004A4545">
      <w:pPr>
        <w:pStyle w:val="Requirement"/>
      </w:pPr>
      <w:r>
        <w:t>N301.5.14</w:t>
      </w:r>
    </w:p>
    <w:p w14:paraId="4658A80F" w14:textId="77777777" w:rsidR="004A4545" w:rsidRDefault="004A4545" w:rsidP="004A4545">
      <w:pPr>
        <w:rPr>
          <w:rFonts w:cs="Times New Roman"/>
          <w:i/>
          <w:iCs/>
        </w:rPr>
      </w:pPr>
      <w:r>
        <w:rPr>
          <w:i/>
          <w:iCs/>
        </w:rPr>
        <w:t xml:space="preserve">A records system is designed to manage records and their components, however, the content of record components, especially electronic content, can proliferate in an organisation and copies may exist outside an MCRS as explained in </w:t>
      </w:r>
      <w:r w:rsidRPr="00121C23">
        <w:rPr>
          <w:b/>
          <w:bCs/>
          <w:i/>
          <w:iCs/>
          <w:lang w:val="en-US"/>
        </w:rPr>
        <w:t>301.2.6 Ensuring electronic components are really gone</w:t>
      </w:r>
      <w:r w:rsidRPr="00F9763B">
        <w:rPr>
          <w:i/>
          <w:iCs/>
        </w:rPr>
        <w:t>.</w:t>
      </w:r>
    </w:p>
    <w:p w14:paraId="523425C8" w14:textId="25A502B3" w:rsidR="004A4545" w:rsidRDefault="004A4545" w:rsidP="004A4545">
      <w:pPr>
        <w:rPr>
          <w:i/>
          <w:iCs/>
        </w:rPr>
      </w:pPr>
      <w:r>
        <w:rPr>
          <w:i/>
          <w:iCs/>
        </w:rPr>
        <w:t>While the records system by itself cannot necessarily remove this proliferation it should do as much as it can to assist in resolving it.</w:t>
      </w:r>
      <w:r w:rsidR="00D14050">
        <w:rPr>
          <w:i/>
          <w:iCs/>
        </w:rPr>
        <w:t xml:space="preserve"> </w:t>
      </w:r>
      <w:r>
        <w:rPr>
          <w:i/>
          <w:iCs/>
        </w:rPr>
        <w:t>For example, when records are captured from a system, such as an email system or a shared drive, and placed into a data store, then the records system may be able to simultaneously delete the source content of the new record so that there remains only one copy of the content now in the data store, and not two.</w:t>
      </w:r>
    </w:p>
    <w:p w14:paraId="359A5DCC" w14:textId="77777777" w:rsidR="004A4545" w:rsidRDefault="004A4545" w:rsidP="004A4545">
      <w:r>
        <w:t>In what ways does the records system assist in controlling unmanaged record content within the organisation?</w:t>
      </w:r>
    </w:p>
    <w:p w14:paraId="2A4571BE" w14:textId="04811369" w:rsidR="004A4545" w:rsidRDefault="00441E73" w:rsidP="004A4545">
      <w:pPr>
        <w:pBdr>
          <w:bottom w:val="single" w:sz="4" w:space="1" w:color="auto"/>
        </w:pBdr>
        <w:rPr>
          <w:rFonts w:ascii="Calibri" w:hAnsi="Calibri" w:cs="Calibri"/>
        </w:rPr>
      </w:pPr>
      <w:r>
        <w:rPr>
          <w:rFonts w:ascii="Calibri" w:hAnsi="Calibri" w:cs="Calibri"/>
        </w:rPr>
        <w:t>Answer</w:t>
      </w:r>
      <w:r w:rsidR="004A4545">
        <w:rPr>
          <w:rFonts w:ascii="Calibri" w:hAnsi="Calibri" w:cs="Calibri"/>
        </w:rPr>
        <w:t xml:space="preserve"> this non-functional requirement (in 200 to 400 words):</w:t>
      </w:r>
    </w:p>
    <w:p w14:paraId="5EDC7821" w14:textId="77777777" w:rsidR="004A4545" w:rsidRDefault="004A4545" w:rsidP="004A4545">
      <w:pPr>
        <w:spacing w:before="0" w:after="0"/>
        <w:jc w:val="left"/>
        <w:rPr>
          <w:rFonts w:ascii="Calibri" w:hAnsi="Calibri" w:cs="Calibri"/>
        </w:rPr>
      </w:pPr>
    </w:p>
    <w:p w14:paraId="4AF96EC4" w14:textId="77777777" w:rsidR="004A4545" w:rsidRDefault="004A4545" w:rsidP="004A4545">
      <w:pPr>
        <w:rPr>
          <w:rFonts w:cs="Times New Roman"/>
        </w:rPr>
      </w:pPr>
    </w:p>
    <w:p w14:paraId="5E1B3ACE" w14:textId="77777777" w:rsidR="004A4545" w:rsidRDefault="004A4545" w:rsidP="004A4545">
      <w:pPr>
        <w:rPr>
          <w:rFonts w:cs="Times New Roman"/>
        </w:rPr>
      </w:pPr>
    </w:p>
    <w:p w14:paraId="55ABD65D" w14:textId="77777777" w:rsidR="004A4545" w:rsidRPr="009F3BF0" w:rsidRDefault="004A4545" w:rsidP="004A4545">
      <w:pPr>
        <w:rPr>
          <w:rFonts w:cs="Times New Roman"/>
        </w:rPr>
      </w:pPr>
    </w:p>
    <w:p w14:paraId="3C4B8C58" w14:textId="77777777" w:rsidR="004A4545" w:rsidRDefault="004A4545" w:rsidP="004A4545">
      <w:pPr>
        <w:spacing w:before="0" w:after="0"/>
        <w:jc w:val="left"/>
        <w:rPr>
          <w:rFonts w:ascii="Calibri" w:hAnsi="Calibri" w:cs="Calibri"/>
        </w:rPr>
      </w:pPr>
      <w:r>
        <w:rPr>
          <w:rFonts w:cs="Times New Roman"/>
        </w:rPr>
        <w:br w:type="page"/>
      </w:r>
    </w:p>
    <w:p w14:paraId="3953EEA6" w14:textId="24310625" w:rsidR="004A4545" w:rsidRPr="007C249D" w:rsidRDefault="00D75254" w:rsidP="004A4545">
      <w:pPr>
        <w:pBdr>
          <w:bottom w:val="single" w:sz="4" w:space="1" w:color="auto"/>
        </w:pBdr>
        <w:rPr>
          <w:rFonts w:ascii="Calibri" w:hAnsi="Calibri" w:cs="Calibri"/>
          <w:b/>
          <w:bCs/>
        </w:rPr>
      </w:pPr>
      <w:r>
        <w:rPr>
          <w:rFonts w:ascii="Calibri" w:hAnsi="Calibri" w:cs="Calibri"/>
          <w:b/>
          <w:bCs/>
        </w:rPr>
        <w:lastRenderedPageBreak/>
        <w:t>Non-Functional Requirement (this requirement is not tested)</w:t>
      </w:r>
      <w:r w:rsidR="004A4545" w:rsidRPr="007C249D">
        <w:rPr>
          <w:rFonts w:ascii="Calibri" w:hAnsi="Calibri" w:cs="Calibri"/>
          <w:b/>
          <w:bCs/>
        </w:rPr>
        <w:t>:</w:t>
      </w:r>
    </w:p>
    <w:p w14:paraId="1E439E80" w14:textId="77777777" w:rsidR="004A4545" w:rsidRDefault="004A4545" w:rsidP="004A4545">
      <w:pPr>
        <w:pStyle w:val="Requirement"/>
      </w:pPr>
      <w:r>
        <w:t>N301.5.15</w:t>
      </w:r>
    </w:p>
    <w:p w14:paraId="23246892" w14:textId="74922511" w:rsidR="004A4545" w:rsidRDefault="004A4545" w:rsidP="004A4545">
      <w:pPr>
        <w:rPr>
          <w:rFonts w:cs="Times New Roman"/>
        </w:rPr>
      </w:pPr>
      <w:r>
        <w:rPr>
          <w:i/>
          <w:iCs/>
        </w:rPr>
        <w:t xml:space="preserve">Many operating systems do not overwrite the binary data of a </w:t>
      </w:r>
      <w:proofErr w:type="spellStart"/>
      <w:r>
        <w:rPr>
          <w:i/>
          <w:iCs/>
        </w:rPr>
        <w:t>datafile</w:t>
      </w:r>
      <w:proofErr w:type="spellEnd"/>
      <w:r>
        <w:rPr>
          <w:i/>
          <w:iCs/>
        </w:rPr>
        <w:t xml:space="preserve"> when it is deleted from storage media.</w:t>
      </w:r>
      <w:r w:rsidR="00D14050">
        <w:rPr>
          <w:i/>
          <w:iCs/>
        </w:rPr>
        <w:t xml:space="preserve"> </w:t>
      </w:r>
      <w:r>
        <w:rPr>
          <w:i/>
          <w:iCs/>
        </w:rPr>
        <w:t>In sensitive and secure environments the</w:t>
      </w:r>
      <w:r w:rsidR="00D14050">
        <w:rPr>
          <w:i/>
          <w:iCs/>
        </w:rPr>
        <w:t xml:space="preserve"> </w:t>
      </w:r>
      <w:r>
        <w:rPr>
          <w:i/>
          <w:iCs/>
        </w:rPr>
        <w:t>footprint</w:t>
      </w:r>
      <w:r w:rsidR="00D14050">
        <w:rPr>
          <w:i/>
          <w:iCs/>
        </w:rPr>
        <w:t xml:space="preserve"> </w:t>
      </w:r>
      <w:r>
        <w:rPr>
          <w:i/>
          <w:iCs/>
        </w:rPr>
        <w:t xml:space="preserve">previously </w:t>
      </w:r>
      <w:r w:rsidRPr="00012EA1">
        <w:rPr>
          <w:i/>
          <w:iCs/>
        </w:rPr>
        <w:t xml:space="preserve">occupied by the </w:t>
      </w:r>
      <w:proofErr w:type="spellStart"/>
      <w:r w:rsidRPr="00012EA1">
        <w:rPr>
          <w:i/>
          <w:iCs/>
        </w:rPr>
        <w:t>datafile</w:t>
      </w:r>
      <w:proofErr w:type="spellEnd"/>
      <w:r w:rsidRPr="00012EA1">
        <w:rPr>
          <w:i/>
          <w:iCs/>
        </w:rPr>
        <w:t xml:space="preserve"> </w:t>
      </w:r>
      <w:r>
        <w:rPr>
          <w:i/>
          <w:iCs/>
        </w:rPr>
        <w:t>in the repository of the MCRS should</w:t>
      </w:r>
      <w:r w:rsidRPr="00012EA1">
        <w:rPr>
          <w:i/>
          <w:iCs/>
        </w:rPr>
        <w:t xml:space="preserve"> be overwritten to </w:t>
      </w:r>
      <w:r>
        <w:rPr>
          <w:i/>
          <w:iCs/>
        </w:rPr>
        <w:t xml:space="preserve">ensure the </w:t>
      </w:r>
      <w:proofErr w:type="spellStart"/>
      <w:r>
        <w:rPr>
          <w:i/>
          <w:iCs/>
        </w:rPr>
        <w:t>datafile</w:t>
      </w:r>
      <w:proofErr w:type="spellEnd"/>
      <w:r w:rsidR="00D14050">
        <w:rPr>
          <w:i/>
          <w:iCs/>
        </w:rPr>
        <w:t xml:space="preserve"> </w:t>
      </w:r>
      <w:r>
        <w:rPr>
          <w:i/>
          <w:iCs/>
        </w:rPr>
        <w:t>cannot be</w:t>
      </w:r>
      <w:r w:rsidR="00D14050">
        <w:rPr>
          <w:i/>
          <w:iCs/>
        </w:rPr>
        <w:t xml:space="preserve"> </w:t>
      </w:r>
      <w:r>
        <w:rPr>
          <w:i/>
          <w:iCs/>
        </w:rPr>
        <w:t>wholly or substantially recovered</w:t>
      </w:r>
      <w:r w:rsidRPr="00012EA1">
        <w:rPr>
          <w:i/>
          <w:iCs/>
        </w:rPr>
        <w:t xml:space="preserve">, for example, from </w:t>
      </w:r>
      <w:r>
        <w:rPr>
          <w:i/>
          <w:iCs/>
        </w:rPr>
        <w:t xml:space="preserve">close analysis of </w:t>
      </w:r>
      <w:r w:rsidRPr="00012EA1">
        <w:rPr>
          <w:i/>
          <w:iCs/>
        </w:rPr>
        <w:t xml:space="preserve">magnetic </w:t>
      </w:r>
      <w:r>
        <w:rPr>
          <w:i/>
          <w:iCs/>
        </w:rPr>
        <w:t>disc surfaces</w:t>
      </w:r>
      <w:r w:rsidRPr="00012EA1">
        <w:rPr>
          <w:i/>
          <w:iCs/>
        </w:rPr>
        <w:t>.</w:t>
      </w:r>
    </w:p>
    <w:p w14:paraId="46CC7B3C" w14:textId="77777777" w:rsidR="004A4545" w:rsidRDefault="004A4545" w:rsidP="004A4545">
      <w:r>
        <w:t xml:space="preserve">Does the records system provide a mechanism for overwriting the content of electronic record components when they have been destroyed and are deleted under </w:t>
      </w:r>
      <w:r w:rsidRPr="00913128">
        <w:rPr>
          <w:b/>
          <w:bCs/>
        </w:rPr>
        <w:t>R301.4.9</w:t>
      </w:r>
      <w:r>
        <w:t>?</w:t>
      </w:r>
    </w:p>
    <w:p w14:paraId="55FDB2D9" w14:textId="30266E5B" w:rsidR="004A4545" w:rsidRDefault="00441E73" w:rsidP="004A4545">
      <w:pPr>
        <w:pBdr>
          <w:bottom w:val="single" w:sz="4" w:space="1" w:color="auto"/>
        </w:pBdr>
        <w:rPr>
          <w:rFonts w:ascii="Calibri" w:hAnsi="Calibri" w:cs="Calibri"/>
        </w:rPr>
      </w:pPr>
      <w:r>
        <w:rPr>
          <w:rFonts w:ascii="Calibri" w:hAnsi="Calibri" w:cs="Calibri"/>
        </w:rPr>
        <w:t>Answer</w:t>
      </w:r>
      <w:r w:rsidR="004A4545">
        <w:rPr>
          <w:rFonts w:ascii="Calibri" w:hAnsi="Calibri" w:cs="Calibri"/>
        </w:rPr>
        <w:t xml:space="preserve"> this non-functional requirement (in 200 to 400 words):</w:t>
      </w:r>
    </w:p>
    <w:p w14:paraId="565B72B5" w14:textId="77777777" w:rsidR="004A4545" w:rsidRDefault="004A4545" w:rsidP="004A4545">
      <w:pPr>
        <w:spacing w:before="0" w:after="0"/>
        <w:jc w:val="left"/>
        <w:rPr>
          <w:rFonts w:ascii="Calibri" w:hAnsi="Calibri" w:cs="Calibri"/>
        </w:rPr>
      </w:pPr>
    </w:p>
    <w:p w14:paraId="09AC5E88" w14:textId="77777777" w:rsidR="00910032" w:rsidRPr="009F3BF0" w:rsidRDefault="00910032" w:rsidP="009F3BF0"/>
    <w:p w14:paraId="23DF4EB6" w14:textId="77777777" w:rsidR="004121E0" w:rsidRDefault="004121E0">
      <w:pPr>
        <w:pStyle w:val="z-BottomofForm"/>
      </w:pPr>
      <w:r>
        <w:t>Bottom of Form</w:t>
      </w:r>
    </w:p>
    <w:sectPr w:rsidR="004121E0" w:rsidSect="0064563C">
      <w:headerReference w:type="default" r:id="rId13"/>
      <w:footerReference w:type="default" r:id="rId14"/>
      <w:headerReference w:type="first" r:id="rId15"/>
      <w:pgSz w:w="11894" w:h="16834"/>
      <w:pgMar w:top="1440" w:right="1440" w:bottom="1440" w:left="1440" w:header="706" w:footer="346"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683E4" w14:textId="77777777" w:rsidR="00D874B2" w:rsidRDefault="00D874B2" w:rsidP="008701FD">
      <w:r>
        <w:separator/>
      </w:r>
    </w:p>
  </w:endnote>
  <w:endnote w:type="continuationSeparator" w:id="0">
    <w:p w14:paraId="654EBCD7" w14:textId="77777777" w:rsidR="00D874B2" w:rsidRDefault="00D874B2" w:rsidP="0087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Arial Black">
    <w:panose1 w:val="020B0A04020102020204"/>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64675" w14:textId="77777777" w:rsidR="00D874B2" w:rsidRDefault="00D874B2" w:rsidP="00671B27">
    <w:pPr>
      <w:jc w:val="center"/>
      <w:rPr>
        <w:color w:val="7F7F7F" w:themeColor="text1" w:themeTint="80"/>
      </w:rPr>
    </w:pPr>
  </w:p>
  <w:p w14:paraId="11CB4019" w14:textId="03694B07" w:rsidR="00D874B2" w:rsidRPr="0086684F" w:rsidRDefault="00D874B2" w:rsidP="00671B27">
    <w:pPr>
      <w:jc w:val="center"/>
      <w:rPr>
        <w:color w:val="7F7F7F" w:themeColor="text1" w:themeTint="80"/>
      </w:rPr>
    </w:pPr>
    <w:r w:rsidRPr="0086684F">
      <w:rPr>
        <w:color w:val="7F7F7F" w:themeColor="text1" w:themeTint="80"/>
      </w:rPr>
      <w:t>C</w:t>
    </w:r>
    <w:r>
      <w:rPr>
        <w:color w:val="7F7F7F" w:themeColor="text1" w:themeTint="80"/>
      </w:rPr>
      <w:t xml:space="preserve">opyright © 2011 </w:t>
    </w:r>
    <w:r w:rsidRPr="0086684F">
      <w:rPr>
        <w:color w:val="7F7F7F" w:themeColor="text1" w:themeTint="80"/>
      </w:rPr>
      <w:t>DLM Forum Foundation, all rights reserved</w:t>
    </w:r>
  </w:p>
  <w:p w14:paraId="3D66C524" w14:textId="77777777" w:rsidR="00D874B2" w:rsidRDefault="00D874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BCAA1" w14:textId="77777777" w:rsidR="00D874B2" w:rsidRDefault="00D874B2" w:rsidP="008701FD">
      <w:r>
        <w:separator/>
      </w:r>
    </w:p>
  </w:footnote>
  <w:footnote w:type="continuationSeparator" w:id="0">
    <w:p w14:paraId="5150C06B" w14:textId="77777777" w:rsidR="00D874B2" w:rsidRDefault="00D874B2" w:rsidP="008701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615"/>
    </w:tblGrid>
    <w:tr w:rsidR="00D874B2" w14:paraId="68C25C79" w14:textId="77777777" w:rsidTr="003B1418">
      <w:tc>
        <w:tcPr>
          <w:tcW w:w="4615" w:type="dxa"/>
        </w:tcPr>
        <w:p w14:paraId="0BC26890" w14:textId="55B92D2D" w:rsidR="00D874B2" w:rsidRDefault="00D874B2" w:rsidP="003B1418">
          <w:pPr>
            <w:tabs>
              <w:tab w:val="right" w:pos="9000"/>
            </w:tabs>
            <w:jc w:val="left"/>
            <w:rPr>
              <w:rFonts w:ascii="Arial Black" w:hAnsi="Arial Black"/>
              <w:color w:val="7F7F7F" w:themeColor="text1" w:themeTint="80"/>
            </w:rPr>
          </w:pPr>
          <w:r>
            <w:rPr>
              <w:rFonts w:ascii="Arial Black" w:hAnsi="Arial Black"/>
              <w:noProof/>
              <w:color w:val="7F7F7F" w:themeColor="text1" w:themeTint="80"/>
              <w:lang w:val="en-US"/>
            </w:rPr>
            <w:drawing>
              <wp:inline distT="0" distB="0" distL="0" distR="0" wp14:anchorId="6A8B1C7E" wp14:editId="13AC5803">
                <wp:extent cx="1778000" cy="1176655"/>
                <wp:effectExtent l="0" t="0" r="0" b="0"/>
                <wp:docPr id="15" name="Picture 15" descr="Macintosh HD:Users:jon:Documents:MoReq2010:Draft Requirements:Test Framework:Test Framework - Pre-Qualification Questionnaire (PQQ):images:Test centr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n:Documents:MoReq2010:Draft Requirements:Test Framework:Test Framework - Pre-Qualification Questionnaire (PQQ):images:Test centre 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1176655"/>
                        </a:xfrm>
                        <a:prstGeom prst="rect">
                          <a:avLst/>
                        </a:prstGeom>
                        <a:noFill/>
                        <a:ln>
                          <a:noFill/>
                        </a:ln>
                      </pic:spPr>
                    </pic:pic>
                  </a:graphicData>
                </a:graphic>
              </wp:inline>
            </w:drawing>
          </w:r>
        </w:p>
      </w:tc>
      <w:tc>
        <w:tcPr>
          <w:tcW w:w="4615" w:type="dxa"/>
        </w:tcPr>
        <w:p w14:paraId="3C3217A8" w14:textId="4FFC2A3B" w:rsidR="00D874B2" w:rsidRDefault="00D874B2" w:rsidP="003B1418">
          <w:pPr>
            <w:tabs>
              <w:tab w:val="right" w:pos="9000"/>
            </w:tabs>
            <w:jc w:val="right"/>
            <w:rPr>
              <w:rFonts w:ascii="Arial Black" w:hAnsi="Arial Black"/>
              <w:color w:val="7F7F7F" w:themeColor="text1" w:themeTint="80"/>
            </w:rPr>
          </w:pPr>
          <w:r>
            <w:rPr>
              <w:rFonts w:ascii="Arial Black" w:hAnsi="Arial Black"/>
              <w:noProof/>
              <w:color w:val="7F7F7F" w:themeColor="text1" w:themeTint="80"/>
              <w:lang w:val="en-US"/>
            </w:rPr>
            <w:drawing>
              <wp:inline distT="0" distB="0" distL="0" distR="0" wp14:anchorId="6982D13B" wp14:editId="30588BE9">
                <wp:extent cx="1752600" cy="1168400"/>
                <wp:effectExtent l="0" t="0" r="0" b="0"/>
                <wp:docPr id="92" name="Picture 92" descr="Macintosh HD:Users:jon:Documents:MoReq2010:Draft Requirements:Test Framework:Test Framework - Pre-Qualification Questionnaire (PQQ):images:Supplier solutio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jon:Documents:MoReq2010:Draft Requirements:Test Framework:Test Framework - Pre-Qualification Questionnaire (PQQ):images:Supplier solution 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1168400"/>
                        </a:xfrm>
                        <a:prstGeom prst="rect">
                          <a:avLst/>
                        </a:prstGeom>
                        <a:noFill/>
                        <a:ln>
                          <a:noFill/>
                        </a:ln>
                      </pic:spPr>
                    </pic:pic>
                  </a:graphicData>
                </a:graphic>
              </wp:inline>
            </w:drawing>
          </w:r>
        </w:p>
      </w:tc>
    </w:tr>
  </w:tbl>
  <w:p w14:paraId="4B74580D" w14:textId="75FC3127" w:rsidR="00D874B2" w:rsidRPr="002730B7" w:rsidRDefault="00D874B2" w:rsidP="002730B7">
    <w:pPr>
      <w:tabs>
        <w:tab w:val="right" w:pos="9000"/>
      </w:tabs>
      <w:rPr>
        <w:rFonts w:ascii="Trebuchet MS" w:hAnsi="Trebuchet MS"/>
        <w:i/>
        <w:color w:val="7F7F7F" w:themeColor="text1" w:themeTint="80"/>
      </w:rPr>
    </w:pPr>
    <w:r w:rsidRPr="005E34CC">
      <w:rPr>
        <w:rFonts w:ascii="Arial Black" w:hAnsi="Arial Black"/>
        <w:color w:val="7F7F7F" w:themeColor="text1" w:themeTint="80"/>
        <w:sz w:val="20"/>
        <w:szCs w:val="20"/>
      </w:rPr>
      <w:t>MoReq2010</w:t>
    </w:r>
    <w:r w:rsidRPr="005E34CC">
      <w:rPr>
        <w:rFonts w:ascii="Arial Black" w:hAnsi="Arial Black"/>
        <w:color w:val="7F7F7F" w:themeColor="text1" w:themeTint="80"/>
        <w:sz w:val="20"/>
        <w:szCs w:val="20"/>
        <w:vertAlign w:val="superscript"/>
      </w:rPr>
      <w:t>®</w:t>
    </w:r>
    <w:r w:rsidRPr="005E34CC">
      <w:rPr>
        <w:rFonts w:ascii="Trebuchet MS" w:hAnsi="Trebuchet MS"/>
        <w:color w:val="7F7F7F" w:themeColor="text1" w:themeTint="80"/>
        <w:sz w:val="20"/>
        <w:szCs w:val="20"/>
      </w:rPr>
      <w:t xml:space="preserve"> – Test Framework: Pre-Qualification Questionnaire v0.1 BETA</w:t>
    </w:r>
    <w:r w:rsidRPr="005E34CC">
      <w:rPr>
        <w:rFonts w:ascii="Trebuchet MS" w:hAnsi="Trebuchet MS"/>
        <w:color w:val="7F7F7F" w:themeColor="text1" w:themeTint="80"/>
        <w:sz w:val="20"/>
        <w:szCs w:val="20"/>
      </w:rPr>
      <w:tab/>
    </w:r>
    <w:r w:rsidRPr="005E34CC">
      <w:rPr>
        <w:i/>
        <w:color w:val="7F7F7F" w:themeColor="text1" w:themeTint="80"/>
        <w:sz w:val="20"/>
        <w:szCs w:val="20"/>
      </w:rPr>
      <w:t xml:space="preserve">Page </w:t>
    </w:r>
    <w:r w:rsidRPr="005E34CC">
      <w:rPr>
        <w:rStyle w:val="PageNumber"/>
        <w:i/>
        <w:color w:val="7F7F7F" w:themeColor="text1" w:themeTint="80"/>
        <w:sz w:val="20"/>
        <w:szCs w:val="20"/>
      </w:rPr>
      <w:fldChar w:fldCharType="begin"/>
    </w:r>
    <w:r w:rsidRPr="005E34CC">
      <w:rPr>
        <w:rStyle w:val="PageNumber"/>
        <w:i/>
        <w:color w:val="7F7F7F" w:themeColor="text1" w:themeTint="80"/>
        <w:sz w:val="20"/>
        <w:szCs w:val="20"/>
      </w:rPr>
      <w:instrText xml:space="preserve"> PAGE </w:instrText>
    </w:r>
    <w:r w:rsidRPr="005E34CC">
      <w:rPr>
        <w:rStyle w:val="PageNumber"/>
        <w:i/>
        <w:color w:val="7F7F7F" w:themeColor="text1" w:themeTint="80"/>
        <w:sz w:val="20"/>
        <w:szCs w:val="20"/>
      </w:rPr>
      <w:fldChar w:fldCharType="separate"/>
    </w:r>
    <w:r w:rsidR="00F76CA1">
      <w:rPr>
        <w:rStyle w:val="PageNumber"/>
        <w:i/>
        <w:noProof/>
        <w:color w:val="7F7F7F" w:themeColor="text1" w:themeTint="80"/>
        <w:sz w:val="20"/>
        <w:szCs w:val="20"/>
      </w:rPr>
      <w:t>38</w:t>
    </w:r>
    <w:r w:rsidRPr="005E34CC">
      <w:rPr>
        <w:rStyle w:val="PageNumber"/>
        <w:i/>
        <w:color w:val="7F7F7F" w:themeColor="text1" w:themeTint="80"/>
        <w:sz w:val="20"/>
        <w:szCs w:val="20"/>
      </w:rPr>
      <w:fldChar w:fldCharType="end"/>
    </w:r>
    <w:r w:rsidRPr="005E34CC">
      <w:rPr>
        <w:rStyle w:val="PageNumber"/>
        <w:i/>
        <w:color w:val="7F7F7F" w:themeColor="text1" w:themeTint="80"/>
        <w:sz w:val="20"/>
        <w:szCs w:val="20"/>
      </w:rPr>
      <w:t xml:space="preserve"> of</w:t>
    </w:r>
    <w:r w:rsidRPr="0086684F">
      <w:rPr>
        <w:rStyle w:val="PageNumber"/>
        <w:i/>
        <w:color w:val="7F7F7F" w:themeColor="text1" w:themeTint="80"/>
      </w:rPr>
      <w:t xml:space="preserve"> </w:t>
    </w:r>
    <w:r w:rsidR="00F76CA1">
      <w:fldChar w:fldCharType="begin"/>
    </w:r>
    <w:r w:rsidR="00F76CA1">
      <w:instrText xml:space="preserve"> NUMPAGES  \* MERGEFORMAT </w:instrText>
    </w:r>
    <w:r w:rsidR="00F76CA1">
      <w:fldChar w:fldCharType="separate"/>
    </w:r>
    <w:r w:rsidR="00F76CA1" w:rsidRPr="00F76CA1">
      <w:rPr>
        <w:rStyle w:val="PageNumber"/>
        <w:i/>
        <w:noProof/>
        <w:color w:val="7F7F7F" w:themeColor="text1" w:themeTint="80"/>
      </w:rPr>
      <w:t>915</w:t>
    </w:r>
    <w:r w:rsidR="00F76CA1">
      <w:rPr>
        <w:rStyle w:val="PageNumber"/>
        <w:i/>
        <w:noProof/>
        <w:color w:val="7F7F7F" w:themeColor="text1" w:themeTint="8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1E709" w14:textId="77777777" w:rsidR="00D874B2" w:rsidRDefault="00D874B2" w:rsidP="007F5B73">
    <w:pPr>
      <w:pStyle w:val="Header"/>
      <w:jc w:val="center"/>
    </w:pPr>
    <w:r>
      <w:rPr>
        <w:noProof/>
        <w:lang w:val="en-US"/>
      </w:rPr>
      <w:drawing>
        <wp:inline distT="0" distB="0" distL="0" distR="0" wp14:anchorId="6FD31830" wp14:editId="1053CE85">
          <wp:extent cx="1676400" cy="1035050"/>
          <wp:effectExtent l="0" t="0" r="0" b="6350"/>
          <wp:docPr id="20" name="Picture 20" descr="Macintosh HD:Users:jon:Documents:DLM Forum:DLM Foundation:Branding:Logos:Corporate logos:DLM Forum Foundation:DLM_Forum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n:Documents:DLM Forum:DLM Foundation:Branding:Logos:Corporate logos:DLM Forum Foundation:DLM_Forum_pm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035050"/>
                  </a:xfrm>
                  <a:prstGeom prst="rect">
                    <a:avLst/>
                  </a:prstGeom>
                  <a:noFill/>
                  <a:ln>
                    <a:noFill/>
                  </a:ln>
                  <a:extLst>
                    <a:ext uri="{FAA26D3D-D897-4be2-8F04-BA451C77F1D7}">
                      <ma14:placeholderFlag xmlns:ma14="http://schemas.microsoft.com/office/mac/drawingml/2011/main"/>
                    </a:ext>
                  </a:extLst>
                </pic:spPr>
              </pic:pic>
            </a:graphicData>
          </a:graphic>
        </wp:inline>
      </w:drawing>
    </w:r>
    <w:r>
      <w:rPr>
        <w:noProof/>
        <w:lang w:val="en-US"/>
      </w:rPr>
      <w:drawing>
        <wp:anchor distT="0" distB="0" distL="114300" distR="114300" simplePos="0" relativeHeight="251658240" behindDoc="1" locked="0" layoutInCell="1" allowOverlap="1" wp14:anchorId="7A268786" wp14:editId="332A1D43">
          <wp:simplePos x="0" y="0"/>
          <wp:positionH relativeFrom="page">
            <wp:posOffset>0</wp:posOffset>
          </wp:positionH>
          <wp:positionV relativeFrom="page">
            <wp:posOffset>0</wp:posOffset>
          </wp:positionV>
          <wp:extent cx="7573930" cy="10711736"/>
          <wp:effectExtent l="0" t="0" r="0" b="7620"/>
          <wp:wrapNone/>
          <wp:docPr id="17" name="Picture 17" descr="Macintosh HD:Users:jon:Documents:DLM Forum:DLM Foundation:Branding:Logos:Document templates:DLM_Forum_Wordtemplate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n:Documents:DLM Forum:DLM Foundation:Branding:Logos:Document templates:DLM_Forum_Wordtemplate_pla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3930" cy="10711736"/>
                  </a:xfrm>
                  <a:prstGeom prst="rect">
                    <a:avLst/>
                  </a:prstGeom>
                  <a:noFill/>
                  <a:ln>
                    <a:noFill/>
                  </a:ln>
                  <a:extLs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21E0"/>
    <w:multiLevelType w:val="hybridMultilevel"/>
    <w:tmpl w:val="12E2B2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B7D6C"/>
    <w:multiLevelType w:val="hybridMultilevel"/>
    <w:tmpl w:val="D660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E0AA1"/>
    <w:multiLevelType w:val="hybridMultilevel"/>
    <w:tmpl w:val="0124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15CB1"/>
    <w:multiLevelType w:val="hybridMultilevel"/>
    <w:tmpl w:val="8FBE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6550A2"/>
    <w:multiLevelType w:val="hybridMultilevel"/>
    <w:tmpl w:val="3A04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7D527D"/>
    <w:multiLevelType w:val="hybridMultilevel"/>
    <w:tmpl w:val="BA28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E74BED"/>
    <w:multiLevelType w:val="hybridMultilevel"/>
    <w:tmpl w:val="16CAC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0D75EE"/>
    <w:multiLevelType w:val="hybridMultilevel"/>
    <w:tmpl w:val="18ACF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6801A8"/>
    <w:multiLevelType w:val="hybridMultilevel"/>
    <w:tmpl w:val="6BCA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854FCE"/>
    <w:multiLevelType w:val="hybridMultilevel"/>
    <w:tmpl w:val="C0AE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97008B"/>
    <w:multiLevelType w:val="hybridMultilevel"/>
    <w:tmpl w:val="F8F2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EF3C23"/>
    <w:multiLevelType w:val="hybridMultilevel"/>
    <w:tmpl w:val="A44C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9B6541"/>
    <w:multiLevelType w:val="hybridMultilevel"/>
    <w:tmpl w:val="9A12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A43FC9"/>
    <w:multiLevelType w:val="hybridMultilevel"/>
    <w:tmpl w:val="A1FC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B26A78"/>
    <w:multiLevelType w:val="hybridMultilevel"/>
    <w:tmpl w:val="79F4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EB78FE"/>
    <w:multiLevelType w:val="hybridMultilevel"/>
    <w:tmpl w:val="D9E6C8DA"/>
    <w:lvl w:ilvl="0" w:tplc="F6A0F284">
      <w:start w:val="6"/>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A5615B"/>
    <w:multiLevelType w:val="hybridMultilevel"/>
    <w:tmpl w:val="5FA0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437E2D"/>
    <w:multiLevelType w:val="hybridMultilevel"/>
    <w:tmpl w:val="C000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94D7AA4"/>
    <w:multiLevelType w:val="hybridMultilevel"/>
    <w:tmpl w:val="4EF8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A631FCF"/>
    <w:multiLevelType w:val="hybridMultilevel"/>
    <w:tmpl w:val="DCBC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A7B5179"/>
    <w:multiLevelType w:val="hybridMultilevel"/>
    <w:tmpl w:val="878A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C195C34"/>
    <w:multiLevelType w:val="hybridMultilevel"/>
    <w:tmpl w:val="E68A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C3D2B57"/>
    <w:multiLevelType w:val="hybridMultilevel"/>
    <w:tmpl w:val="AE82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C490115"/>
    <w:multiLevelType w:val="hybridMultilevel"/>
    <w:tmpl w:val="4386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C4E2DBA"/>
    <w:multiLevelType w:val="hybridMultilevel"/>
    <w:tmpl w:val="F54C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D2E53C6"/>
    <w:multiLevelType w:val="hybridMultilevel"/>
    <w:tmpl w:val="25C8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D971681"/>
    <w:multiLevelType w:val="hybridMultilevel"/>
    <w:tmpl w:val="0C38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E063FB9"/>
    <w:multiLevelType w:val="hybridMultilevel"/>
    <w:tmpl w:val="715E7EC6"/>
    <w:lvl w:ilvl="0" w:tplc="EAC40CC2">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E7000A7"/>
    <w:multiLevelType w:val="hybridMultilevel"/>
    <w:tmpl w:val="5EDA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F06116F"/>
    <w:multiLevelType w:val="hybridMultilevel"/>
    <w:tmpl w:val="2910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04C5BB2"/>
    <w:multiLevelType w:val="hybridMultilevel"/>
    <w:tmpl w:val="0480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09678E1"/>
    <w:multiLevelType w:val="hybridMultilevel"/>
    <w:tmpl w:val="4174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1D848EB"/>
    <w:multiLevelType w:val="hybridMultilevel"/>
    <w:tmpl w:val="620CC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2212F52"/>
    <w:multiLevelType w:val="hybridMultilevel"/>
    <w:tmpl w:val="51CA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2615268"/>
    <w:multiLevelType w:val="hybridMultilevel"/>
    <w:tmpl w:val="27F6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34C7466"/>
    <w:multiLevelType w:val="hybridMultilevel"/>
    <w:tmpl w:val="95B8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353020A"/>
    <w:multiLevelType w:val="hybridMultilevel"/>
    <w:tmpl w:val="0D66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3D329CF"/>
    <w:multiLevelType w:val="hybridMultilevel"/>
    <w:tmpl w:val="3DF2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4996997"/>
    <w:multiLevelType w:val="hybridMultilevel"/>
    <w:tmpl w:val="3982A8D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9">
    <w:nsid w:val="15627845"/>
    <w:multiLevelType w:val="hybridMultilevel"/>
    <w:tmpl w:val="8782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68641F6"/>
    <w:multiLevelType w:val="hybridMultilevel"/>
    <w:tmpl w:val="7A06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7BE0648"/>
    <w:multiLevelType w:val="hybridMultilevel"/>
    <w:tmpl w:val="2AF2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7C22B15"/>
    <w:multiLevelType w:val="hybridMultilevel"/>
    <w:tmpl w:val="E77C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8785AE3"/>
    <w:multiLevelType w:val="hybridMultilevel"/>
    <w:tmpl w:val="2218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884340C"/>
    <w:multiLevelType w:val="hybridMultilevel"/>
    <w:tmpl w:val="FAB8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8C3253B"/>
    <w:multiLevelType w:val="hybridMultilevel"/>
    <w:tmpl w:val="2782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9F20670"/>
    <w:multiLevelType w:val="hybridMultilevel"/>
    <w:tmpl w:val="30B62C2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1A0328F7"/>
    <w:multiLevelType w:val="hybridMultilevel"/>
    <w:tmpl w:val="82D0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AA158F6"/>
    <w:multiLevelType w:val="hybridMultilevel"/>
    <w:tmpl w:val="34C8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AB244E6"/>
    <w:multiLevelType w:val="hybridMultilevel"/>
    <w:tmpl w:val="BCCE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B8314D5"/>
    <w:multiLevelType w:val="hybridMultilevel"/>
    <w:tmpl w:val="A82A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CE70D8A"/>
    <w:multiLevelType w:val="hybridMultilevel"/>
    <w:tmpl w:val="1B2A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D6B551A"/>
    <w:multiLevelType w:val="hybridMultilevel"/>
    <w:tmpl w:val="1924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E3041B8"/>
    <w:multiLevelType w:val="hybridMultilevel"/>
    <w:tmpl w:val="D7C2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EF26DCC"/>
    <w:multiLevelType w:val="hybridMultilevel"/>
    <w:tmpl w:val="F9361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05647E4"/>
    <w:multiLevelType w:val="hybridMultilevel"/>
    <w:tmpl w:val="599E5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0D014F0"/>
    <w:multiLevelType w:val="hybridMultilevel"/>
    <w:tmpl w:val="F7EC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125389C"/>
    <w:multiLevelType w:val="hybridMultilevel"/>
    <w:tmpl w:val="D114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2C35EA5"/>
    <w:multiLevelType w:val="hybridMultilevel"/>
    <w:tmpl w:val="66C6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3257665"/>
    <w:multiLevelType w:val="hybridMultilevel"/>
    <w:tmpl w:val="A3C66C02"/>
    <w:lvl w:ilvl="0" w:tplc="53CE7676">
      <w:start w:val="4"/>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23CA3C31"/>
    <w:multiLevelType w:val="hybridMultilevel"/>
    <w:tmpl w:val="715E7EC6"/>
    <w:lvl w:ilvl="0" w:tplc="EAC40CC2">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4020ED9"/>
    <w:multiLevelType w:val="hybridMultilevel"/>
    <w:tmpl w:val="B6C6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41A1F9A"/>
    <w:multiLevelType w:val="hybridMultilevel"/>
    <w:tmpl w:val="28CA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49B7EDB"/>
    <w:multiLevelType w:val="hybridMultilevel"/>
    <w:tmpl w:val="DCC4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58F2603"/>
    <w:multiLevelType w:val="hybridMultilevel"/>
    <w:tmpl w:val="F7B0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5C94284"/>
    <w:multiLevelType w:val="hybridMultilevel"/>
    <w:tmpl w:val="7DF0F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266B11E0"/>
    <w:multiLevelType w:val="hybridMultilevel"/>
    <w:tmpl w:val="C8E4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6A123F0"/>
    <w:multiLevelType w:val="hybridMultilevel"/>
    <w:tmpl w:val="E6FCE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7553157"/>
    <w:multiLevelType w:val="hybridMultilevel"/>
    <w:tmpl w:val="26BEC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79703FC"/>
    <w:multiLevelType w:val="hybridMultilevel"/>
    <w:tmpl w:val="F5B6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B2D2461"/>
    <w:multiLevelType w:val="hybridMultilevel"/>
    <w:tmpl w:val="97E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C255169"/>
    <w:multiLevelType w:val="hybridMultilevel"/>
    <w:tmpl w:val="AA74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C3A7B05"/>
    <w:multiLevelType w:val="hybridMultilevel"/>
    <w:tmpl w:val="8784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CC134BA"/>
    <w:multiLevelType w:val="hybridMultilevel"/>
    <w:tmpl w:val="017A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CCF4654"/>
    <w:multiLevelType w:val="hybridMultilevel"/>
    <w:tmpl w:val="7C06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0753CE2"/>
    <w:multiLevelType w:val="hybridMultilevel"/>
    <w:tmpl w:val="D536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0987897"/>
    <w:multiLevelType w:val="hybridMultilevel"/>
    <w:tmpl w:val="0228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1414677"/>
    <w:multiLevelType w:val="hybridMultilevel"/>
    <w:tmpl w:val="0BD2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1AE1452"/>
    <w:multiLevelType w:val="hybridMultilevel"/>
    <w:tmpl w:val="7FCE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2FF1524"/>
    <w:multiLevelType w:val="hybridMultilevel"/>
    <w:tmpl w:val="725E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30B599E"/>
    <w:multiLevelType w:val="hybridMultilevel"/>
    <w:tmpl w:val="7AD0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3700891"/>
    <w:multiLevelType w:val="hybridMultilevel"/>
    <w:tmpl w:val="9F7A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5AA02E0"/>
    <w:multiLevelType w:val="hybridMultilevel"/>
    <w:tmpl w:val="D500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60C324B"/>
    <w:multiLevelType w:val="hybridMultilevel"/>
    <w:tmpl w:val="3634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61B6B95"/>
    <w:multiLevelType w:val="hybridMultilevel"/>
    <w:tmpl w:val="287EF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65D41EB"/>
    <w:multiLevelType w:val="hybridMultilevel"/>
    <w:tmpl w:val="4292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6D12E7D"/>
    <w:multiLevelType w:val="hybridMultilevel"/>
    <w:tmpl w:val="6A96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6EB0E09"/>
    <w:multiLevelType w:val="hybridMultilevel"/>
    <w:tmpl w:val="5530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6F50981"/>
    <w:multiLevelType w:val="hybridMultilevel"/>
    <w:tmpl w:val="9FBA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70C026B"/>
    <w:multiLevelType w:val="hybridMultilevel"/>
    <w:tmpl w:val="BF48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70D198F"/>
    <w:multiLevelType w:val="hybridMultilevel"/>
    <w:tmpl w:val="59A8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7A331A6"/>
    <w:multiLevelType w:val="hybridMultilevel"/>
    <w:tmpl w:val="D7EA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8750D55"/>
    <w:multiLevelType w:val="hybridMultilevel"/>
    <w:tmpl w:val="339C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8990D13"/>
    <w:multiLevelType w:val="hybridMultilevel"/>
    <w:tmpl w:val="7C50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9A07F7F"/>
    <w:multiLevelType w:val="hybridMultilevel"/>
    <w:tmpl w:val="DA9A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9E72148"/>
    <w:multiLevelType w:val="hybridMultilevel"/>
    <w:tmpl w:val="1FC6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A1B6CC0"/>
    <w:multiLevelType w:val="hybridMultilevel"/>
    <w:tmpl w:val="80BA006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A5F046F"/>
    <w:multiLevelType w:val="hybridMultilevel"/>
    <w:tmpl w:val="B042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AA62E3E"/>
    <w:multiLevelType w:val="hybridMultilevel"/>
    <w:tmpl w:val="8724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B1B29D2"/>
    <w:multiLevelType w:val="hybridMultilevel"/>
    <w:tmpl w:val="23000B6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0">
    <w:nsid w:val="3C2A655C"/>
    <w:multiLevelType w:val="hybridMultilevel"/>
    <w:tmpl w:val="6BA8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C4859E9"/>
    <w:multiLevelType w:val="hybridMultilevel"/>
    <w:tmpl w:val="1C66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CA848C4"/>
    <w:multiLevelType w:val="hybridMultilevel"/>
    <w:tmpl w:val="A376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D344738"/>
    <w:multiLevelType w:val="hybridMultilevel"/>
    <w:tmpl w:val="D7A4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DBC0E26"/>
    <w:multiLevelType w:val="hybridMultilevel"/>
    <w:tmpl w:val="F050E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E18539A"/>
    <w:multiLevelType w:val="hybridMultilevel"/>
    <w:tmpl w:val="0424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EA74EA1"/>
    <w:multiLevelType w:val="hybridMultilevel"/>
    <w:tmpl w:val="875A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F206C91"/>
    <w:multiLevelType w:val="hybridMultilevel"/>
    <w:tmpl w:val="72D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400D71E1"/>
    <w:multiLevelType w:val="hybridMultilevel"/>
    <w:tmpl w:val="1ACA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40776055"/>
    <w:multiLevelType w:val="hybridMultilevel"/>
    <w:tmpl w:val="E066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0C624C9"/>
    <w:multiLevelType w:val="hybridMultilevel"/>
    <w:tmpl w:val="DE0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164483F"/>
    <w:multiLevelType w:val="hybridMultilevel"/>
    <w:tmpl w:val="A066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21905EE"/>
    <w:multiLevelType w:val="hybridMultilevel"/>
    <w:tmpl w:val="7D70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3FA14D0"/>
    <w:multiLevelType w:val="hybridMultilevel"/>
    <w:tmpl w:val="2F36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42867E0"/>
    <w:multiLevelType w:val="hybridMultilevel"/>
    <w:tmpl w:val="A124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43C6716"/>
    <w:multiLevelType w:val="hybridMultilevel"/>
    <w:tmpl w:val="3E1E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5C13B34"/>
    <w:multiLevelType w:val="hybridMultilevel"/>
    <w:tmpl w:val="D88C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6846637"/>
    <w:multiLevelType w:val="hybridMultilevel"/>
    <w:tmpl w:val="39F0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7E729B8"/>
    <w:multiLevelType w:val="hybridMultilevel"/>
    <w:tmpl w:val="7068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8CD251C"/>
    <w:multiLevelType w:val="hybridMultilevel"/>
    <w:tmpl w:val="D806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8E671AB"/>
    <w:multiLevelType w:val="hybridMultilevel"/>
    <w:tmpl w:val="FDE2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8EC46B0"/>
    <w:multiLevelType w:val="hybridMultilevel"/>
    <w:tmpl w:val="00A644D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2">
    <w:nsid w:val="49AE4C79"/>
    <w:multiLevelType w:val="hybridMultilevel"/>
    <w:tmpl w:val="E620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A777F92"/>
    <w:multiLevelType w:val="hybridMultilevel"/>
    <w:tmpl w:val="B436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AA26642"/>
    <w:multiLevelType w:val="hybridMultilevel"/>
    <w:tmpl w:val="7DE8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4B06697A"/>
    <w:multiLevelType w:val="hybridMultilevel"/>
    <w:tmpl w:val="5D14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BA07943"/>
    <w:multiLevelType w:val="hybridMultilevel"/>
    <w:tmpl w:val="B734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BBC2419"/>
    <w:multiLevelType w:val="hybridMultilevel"/>
    <w:tmpl w:val="5074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CAF1FB8"/>
    <w:multiLevelType w:val="hybridMultilevel"/>
    <w:tmpl w:val="169A6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CFF1B90"/>
    <w:multiLevelType w:val="hybridMultilevel"/>
    <w:tmpl w:val="57F4B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D976870"/>
    <w:multiLevelType w:val="hybridMultilevel"/>
    <w:tmpl w:val="E262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DBB513F"/>
    <w:multiLevelType w:val="hybridMultilevel"/>
    <w:tmpl w:val="5BB8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ECF3359"/>
    <w:multiLevelType w:val="hybridMultilevel"/>
    <w:tmpl w:val="3118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F5F29AC"/>
    <w:multiLevelType w:val="hybridMultilevel"/>
    <w:tmpl w:val="E29C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51D51DF9"/>
    <w:multiLevelType w:val="hybridMultilevel"/>
    <w:tmpl w:val="ECE2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52206D3C"/>
    <w:multiLevelType w:val="hybridMultilevel"/>
    <w:tmpl w:val="B5EA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3911FB4"/>
    <w:multiLevelType w:val="hybridMultilevel"/>
    <w:tmpl w:val="D902A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4686382"/>
    <w:multiLevelType w:val="hybridMultilevel"/>
    <w:tmpl w:val="9E4E97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54F635A2"/>
    <w:multiLevelType w:val="hybridMultilevel"/>
    <w:tmpl w:val="9AEA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55D64131"/>
    <w:multiLevelType w:val="hybridMultilevel"/>
    <w:tmpl w:val="7A3A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5664100B"/>
    <w:multiLevelType w:val="hybridMultilevel"/>
    <w:tmpl w:val="3C8E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66A61E4"/>
    <w:multiLevelType w:val="hybridMultilevel"/>
    <w:tmpl w:val="6396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567C1BD3"/>
    <w:multiLevelType w:val="hybridMultilevel"/>
    <w:tmpl w:val="3754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56CC23D3"/>
    <w:multiLevelType w:val="hybridMultilevel"/>
    <w:tmpl w:val="0282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917056B"/>
    <w:multiLevelType w:val="hybridMultilevel"/>
    <w:tmpl w:val="3134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59821B75"/>
    <w:multiLevelType w:val="hybridMultilevel"/>
    <w:tmpl w:val="1660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B62162C"/>
    <w:multiLevelType w:val="hybridMultilevel"/>
    <w:tmpl w:val="7AD8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5B994D21"/>
    <w:multiLevelType w:val="hybridMultilevel"/>
    <w:tmpl w:val="59C6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BA45C84"/>
    <w:multiLevelType w:val="hybridMultilevel"/>
    <w:tmpl w:val="E904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BDD765A"/>
    <w:multiLevelType w:val="hybridMultilevel"/>
    <w:tmpl w:val="3D4A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C63035B"/>
    <w:multiLevelType w:val="hybridMultilevel"/>
    <w:tmpl w:val="B30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5CD6528F"/>
    <w:multiLevelType w:val="hybridMultilevel"/>
    <w:tmpl w:val="0A3C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D281E47"/>
    <w:multiLevelType w:val="hybridMultilevel"/>
    <w:tmpl w:val="7B2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D7D487C"/>
    <w:multiLevelType w:val="hybridMultilevel"/>
    <w:tmpl w:val="30B62C2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nsid w:val="5E2F7D91"/>
    <w:multiLevelType w:val="hybridMultilevel"/>
    <w:tmpl w:val="FA60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EFA7780"/>
    <w:multiLevelType w:val="hybridMultilevel"/>
    <w:tmpl w:val="6DDA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5F2028B5"/>
    <w:multiLevelType w:val="hybridMultilevel"/>
    <w:tmpl w:val="B31C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602947B6"/>
    <w:multiLevelType w:val="hybridMultilevel"/>
    <w:tmpl w:val="A7281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60624901"/>
    <w:multiLevelType w:val="hybridMultilevel"/>
    <w:tmpl w:val="EB28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0753BA5"/>
    <w:multiLevelType w:val="hybridMultilevel"/>
    <w:tmpl w:val="B8A0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0FE4B31"/>
    <w:multiLevelType w:val="hybridMultilevel"/>
    <w:tmpl w:val="BDCA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12102F4"/>
    <w:multiLevelType w:val="hybridMultilevel"/>
    <w:tmpl w:val="42CE4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62895EA5"/>
    <w:multiLevelType w:val="hybridMultilevel"/>
    <w:tmpl w:val="3E40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62C44A64"/>
    <w:multiLevelType w:val="hybridMultilevel"/>
    <w:tmpl w:val="218A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2C90F03"/>
    <w:multiLevelType w:val="hybridMultilevel"/>
    <w:tmpl w:val="2B7C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633D6CF8"/>
    <w:multiLevelType w:val="hybridMultilevel"/>
    <w:tmpl w:val="7046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64A5504E"/>
    <w:multiLevelType w:val="hybridMultilevel"/>
    <w:tmpl w:val="F0E6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65431075"/>
    <w:multiLevelType w:val="hybridMultilevel"/>
    <w:tmpl w:val="266C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65787171"/>
    <w:multiLevelType w:val="hybridMultilevel"/>
    <w:tmpl w:val="A588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65F1218C"/>
    <w:multiLevelType w:val="hybridMultilevel"/>
    <w:tmpl w:val="59D6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67561F4A"/>
    <w:multiLevelType w:val="hybridMultilevel"/>
    <w:tmpl w:val="2674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7B71886"/>
    <w:multiLevelType w:val="hybridMultilevel"/>
    <w:tmpl w:val="21BC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7E80305"/>
    <w:multiLevelType w:val="hybridMultilevel"/>
    <w:tmpl w:val="1ED8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690B1EA0"/>
    <w:multiLevelType w:val="hybridMultilevel"/>
    <w:tmpl w:val="49DE46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69646847"/>
    <w:multiLevelType w:val="hybridMultilevel"/>
    <w:tmpl w:val="5E5E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6A197C8F"/>
    <w:multiLevelType w:val="hybridMultilevel"/>
    <w:tmpl w:val="7CD8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6A97612B"/>
    <w:multiLevelType w:val="hybridMultilevel"/>
    <w:tmpl w:val="D654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AEC3818"/>
    <w:multiLevelType w:val="hybridMultilevel"/>
    <w:tmpl w:val="5CE2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C4F5D3D"/>
    <w:multiLevelType w:val="hybridMultilevel"/>
    <w:tmpl w:val="55C4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D6D2F02"/>
    <w:multiLevelType w:val="hybridMultilevel"/>
    <w:tmpl w:val="4DDE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6DE66432"/>
    <w:multiLevelType w:val="hybridMultilevel"/>
    <w:tmpl w:val="25C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DFC2880"/>
    <w:multiLevelType w:val="hybridMultilevel"/>
    <w:tmpl w:val="2668F1EE"/>
    <w:lvl w:ilvl="0" w:tplc="04090001">
      <w:start w:val="1"/>
      <w:numFmt w:val="bullet"/>
      <w:lvlText w:val=""/>
      <w:lvlJc w:val="left"/>
      <w:pPr>
        <w:ind w:left="745" w:hanging="360"/>
      </w:pPr>
      <w:rPr>
        <w:rFonts w:ascii="Symbol" w:hAnsi="Symbol" w:hint="default"/>
      </w:rPr>
    </w:lvl>
    <w:lvl w:ilvl="1" w:tplc="04090003" w:tentative="1">
      <w:start w:val="1"/>
      <w:numFmt w:val="bullet"/>
      <w:lvlText w:val="o"/>
      <w:lvlJc w:val="left"/>
      <w:pPr>
        <w:ind w:left="1465" w:hanging="360"/>
      </w:pPr>
      <w:rPr>
        <w:rFonts w:ascii="Courier New" w:hAnsi="Courier New" w:hint="default"/>
      </w:rPr>
    </w:lvl>
    <w:lvl w:ilvl="2" w:tplc="04090005" w:tentative="1">
      <w:start w:val="1"/>
      <w:numFmt w:val="bullet"/>
      <w:lvlText w:val=""/>
      <w:lvlJc w:val="left"/>
      <w:pPr>
        <w:ind w:left="2185" w:hanging="360"/>
      </w:pPr>
      <w:rPr>
        <w:rFonts w:ascii="Wingdings" w:hAnsi="Wingdings" w:hint="default"/>
      </w:rPr>
    </w:lvl>
    <w:lvl w:ilvl="3" w:tplc="04090001" w:tentative="1">
      <w:start w:val="1"/>
      <w:numFmt w:val="bullet"/>
      <w:lvlText w:val=""/>
      <w:lvlJc w:val="left"/>
      <w:pPr>
        <w:ind w:left="2905" w:hanging="360"/>
      </w:pPr>
      <w:rPr>
        <w:rFonts w:ascii="Symbol" w:hAnsi="Symbol" w:hint="default"/>
      </w:rPr>
    </w:lvl>
    <w:lvl w:ilvl="4" w:tplc="04090003" w:tentative="1">
      <w:start w:val="1"/>
      <w:numFmt w:val="bullet"/>
      <w:lvlText w:val="o"/>
      <w:lvlJc w:val="left"/>
      <w:pPr>
        <w:ind w:left="3625" w:hanging="360"/>
      </w:pPr>
      <w:rPr>
        <w:rFonts w:ascii="Courier New" w:hAnsi="Courier New" w:hint="default"/>
      </w:rPr>
    </w:lvl>
    <w:lvl w:ilvl="5" w:tplc="04090005" w:tentative="1">
      <w:start w:val="1"/>
      <w:numFmt w:val="bullet"/>
      <w:lvlText w:val=""/>
      <w:lvlJc w:val="left"/>
      <w:pPr>
        <w:ind w:left="4345" w:hanging="360"/>
      </w:pPr>
      <w:rPr>
        <w:rFonts w:ascii="Wingdings" w:hAnsi="Wingdings" w:hint="default"/>
      </w:rPr>
    </w:lvl>
    <w:lvl w:ilvl="6" w:tplc="04090001" w:tentative="1">
      <w:start w:val="1"/>
      <w:numFmt w:val="bullet"/>
      <w:lvlText w:val=""/>
      <w:lvlJc w:val="left"/>
      <w:pPr>
        <w:ind w:left="5065" w:hanging="360"/>
      </w:pPr>
      <w:rPr>
        <w:rFonts w:ascii="Symbol" w:hAnsi="Symbol" w:hint="default"/>
      </w:rPr>
    </w:lvl>
    <w:lvl w:ilvl="7" w:tplc="04090003" w:tentative="1">
      <w:start w:val="1"/>
      <w:numFmt w:val="bullet"/>
      <w:lvlText w:val="o"/>
      <w:lvlJc w:val="left"/>
      <w:pPr>
        <w:ind w:left="5785" w:hanging="360"/>
      </w:pPr>
      <w:rPr>
        <w:rFonts w:ascii="Courier New" w:hAnsi="Courier New" w:hint="default"/>
      </w:rPr>
    </w:lvl>
    <w:lvl w:ilvl="8" w:tplc="04090005" w:tentative="1">
      <w:start w:val="1"/>
      <w:numFmt w:val="bullet"/>
      <w:lvlText w:val=""/>
      <w:lvlJc w:val="left"/>
      <w:pPr>
        <w:ind w:left="6505" w:hanging="360"/>
      </w:pPr>
      <w:rPr>
        <w:rFonts w:ascii="Wingdings" w:hAnsi="Wingdings" w:hint="default"/>
      </w:rPr>
    </w:lvl>
  </w:abstractNum>
  <w:abstractNum w:abstractNumId="182">
    <w:nsid w:val="6E2C5CD9"/>
    <w:multiLevelType w:val="hybridMultilevel"/>
    <w:tmpl w:val="81F8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E8948F1"/>
    <w:multiLevelType w:val="hybridMultilevel"/>
    <w:tmpl w:val="22E8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6EEC2A85"/>
    <w:multiLevelType w:val="hybridMultilevel"/>
    <w:tmpl w:val="BA9E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70566307"/>
    <w:multiLevelType w:val="hybridMultilevel"/>
    <w:tmpl w:val="99C4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708E4D49"/>
    <w:multiLevelType w:val="hybridMultilevel"/>
    <w:tmpl w:val="6F9C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0A11876"/>
    <w:multiLevelType w:val="hybridMultilevel"/>
    <w:tmpl w:val="57C4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70EA226B"/>
    <w:multiLevelType w:val="hybridMultilevel"/>
    <w:tmpl w:val="4724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71CB4BAF"/>
    <w:multiLevelType w:val="hybridMultilevel"/>
    <w:tmpl w:val="5648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339221D"/>
    <w:multiLevelType w:val="hybridMultilevel"/>
    <w:tmpl w:val="E434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737F2BF7"/>
    <w:multiLevelType w:val="hybridMultilevel"/>
    <w:tmpl w:val="DCCC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3A562BF"/>
    <w:multiLevelType w:val="hybridMultilevel"/>
    <w:tmpl w:val="279029F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3">
    <w:nsid w:val="73E145B7"/>
    <w:multiLevelType w:val="hybridMultilevel"/>
    <w:tmpl w:val="7FEC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74570CF3"/>
    <w:multiLevelType w:val="hybridMultilevel"/>
    <w:tmpl w:val="039836E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5">
    <w:nsid w:val="74703553"/>
    <w:multiLevelType w:val="hybridMultilevel"/>
    <w:tmpl w:val="D060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4B477F3"/>
    <w:multiLevelType w:val="hybridMultilevel"/>
    <w:tmpl w:val="F670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4E2490B"/>
    <w:multiLevelType w:val="hybridMultilevel"/>
    <w:tmpl w:val="E9D2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74D0652"/>
    <w:multiLevelType w:val="hybridMultilevel"/>
    <w:tmpl w:val="4296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776350B6"/>
    <w:multiLevelType w:val="hybridMultilevel"/>
    <w:tmpl w:val="21C0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77751EBE"/>
    <w:multiLevelType w:val="hybridMultilevel"/>
    <w:tmpl w:val="2C0E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7BC3ACE"/>
    <w:multiLevelType w:val="hybridMultilevel"/>
    <w:tmpl w:val="4AB8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7F4173F"/>
    <w:multiLevelType w:val="hybridMultilevel"/>
    <w:tmpl w:val="F3BC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7F77E15"/>
    <w:multiLevelType w:val="hybridMultilevel"/>
    <w:tmpl w:val="77E2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78EE2003"/>
    <w:multiLevelType w:val="hybridMultilevel"/>
    <w:tmpl w:val="A4BA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99D4F37"/>
    <w:multiLevelType w:val="hybridMultilevel"/>
    <w:tmpl w:val="81B2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ADA607F"/>
    <w:multiLevelType w:val="hybridMultilevel"/>
    <w:tmpl w:val="5A98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7B524EFC"/>
    <w:multiLevelType w:val="hybridMultilevel"/>
    <w:tmpl w:val="C358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7C7600F8"/>
    <w:multiLevelType w:val="hybridMultilevel"/>
    <w:tmpl w:val="98A2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CEF2FB6"/>
    <w:multiLevelType w:val="hybridMultilevel"/>
    <w:tmpl w:val="1272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D306637"/>
    <w:multiLevelType w:val="hybridMultilevel"/>
    <w:tmpl w:val="407E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D4E5B66"/>
    <w:multiLevelType w:val="hybridMultilevel"/>
    <w:tmpl w:val="410C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D90644D"/>
    <w:multiLevelType w:val="hybridMultilevel"/>
    <w:tmpl w:val="3F4A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7FAF2028"/>
    <w:multiLevelType w:val="hybridMultilevel"/>
    <w:tmpl w:val="8B66427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4">
    <w:nsid w:val="7FBA4FFD"/>
    <w:multiLevelType w:val="hybridMultilevel"/>
    <w:tmpl w:val="BCBC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6"/>
  </w:num>
  <w:num w:numId="3">
    <w:abstractNumId w:val="190"/>
  </w:num>
  <w:num w:numId="4">
    <w:abstractNumId w:val="82"/>
  </w:num>
  <w:num w:numId="5">
    <w:abstractNumId w:val="180"/>
  </w:num>
  <w:num w:numId="6">
    <w:abstractNumId w:val="119"/>
  </w:num>
  <w:num w:numId="7">
    <w:abstractNumId w:val="159"/>
  </w:num>
  <w:num w:numId="8">
    <w:abstractNumId w:val="34"/>
  </w:num>
  <w:num w:numId="9">
    <w:abstractNumId w:val="101"/>
  </w:num>
  <w:num w:numId="10">
    <w:abstractNumId w:val="106"/>
  </w:num>
  <w:num w:numId="11">
    <w:abstractNumId w:val="63"/>
  </w:num>
  <w:num w:numId="12">
    <w:abstractNumId w:val="189"/>
  </w:num>
  <w:num w:numId="13">
    <w:abstractNumId w:val="95"/>
  </w:num>
  <w:num w:numId="14">
    <w:abstractNumId w:val="45"/>
  </w:num>
  <w:num w:numId="15">
    <w:abstractNumId w:val="109"/>
  </w:num>
  <w:num w:numId="16">
    <w:abstractNumId w:val="188"/>
  </w:num>
  <w:num w:numId="17">
    <w:abstractNumId w:val="91"/>
  </w:num>
  <w:num w:numId="18">
    <w:abstractNumId w:val="85"/>
  </w:num>
  <w:num w:numId="19">
    <w:abstractNumId w:val="161"/>
  </w:num>
  <w:num w:numId="20">
    <w:abstractNumId w:val="53"/>
  </w:num>
  <w:num w:numId="21">
    <w:abstractNumId w:val="209"/>
  </w:num>
  <w:num w:numId="22">
    <w:abstractNumId w:val="112"/>
  </w:num>
  <w:num w:numId="23">
    <w:abstractNumId w:val="24"/>
  </w:num>
  <w:num w:numId="24">
    <w:abstractNumId w:val="213"/>
  </w:num>
  <w:num w:numId="25">
    <w:abstractNumId w:val="172"/>
  </w:num>
  <w:num w:numId="26">
    <w:abstractNumId w:val="178"/>
  </w:num>
  <w:num w:numId="27">
    <w:abstractNumId w:val="115"/>
  </w:num>
  <w:num w:numId="28">
    <w:abstractNumId w:val="204"/>
  </w:num>
  <w:num w:numId="29">
    <w:abstractNumId w:val="60"/>
  </w:num>
  <w:num w:numId="30">
    <w:abstractNumId w:val="61"/>
  </w:num>
  <w:num w:numId="31">
    <w:abstractNumId w:val="151"/>
  </w:num>
  <w:num w:numId="32">
    <w:abstractNumId w:val="44"/>
  </w:num>
  <w:num w:numId="33">
    <w:abstractNumId w:val="171"/>
  </w:num>
  <w:num w:numId="34">
    <w:abstractNumId w:val="105"/>
  </w:num>
  <w:num w:numId="35">
    <w:abstractNumId w:val="162"/>
  </w:num>
  <w:num w:numId="36">
    <w:abstractNumId w:val="13"/>
  </w:num>
  <w:num w:numId="37">
    <w:abstractNumId w:val="0"/>
  </w:num>
  <w:num w:numId="38">
    <w:abstractNumId w:val="49"/>
  </w:num>
  <w:num w:numId="39">
    <w:abstractNumId w:val="174"/>
  </w:num>
  <w:num w:numId="40">
    <w:abstractNumId w:val="23"/>
  </w:num>
  <w:num w:numId="41">
    <w:abstractNumId w:val="170"/>
  </w:num>
  <w:num w:numId="42">
    <w:abstractNumId w:val="163"/>
  </w:num>
  <w:num w:numId="43">
    <w:abstractNumId w:val="185"/>
  </w:num>
  <w:num w:numId="44">
    <w:abstractNumId w:val="184"/>
  </w:num>
  <w:num w:numId="45">
    <w:abstractNumId w:val="212"/>
  </w:num>
  <w:num w:numId="46">
    <w:abstractNumId w:val="114"/>
  </w:num>
  <w:num w:numId="47">
    <w:abstractNumId w:val="58"/>
  </w:num>
  <w:num w:numId="48">
    <w:abstractNumId w:val="22"/>
  </w:num>
  <w:num w:numId="49">
    <w:abstractNumId w:val="186"/>
  </w:num>
  <w:num w:numId="50">
    <w:abstractNumId w:val="8"/>
  </w:num>
  <w:num w:numId="51">
    <w:abstractNumId w:val="197"/>
  </w:num>
  <w:num w:numId="52">
    <w:abstractNumId w:val="73"/>
  </w:num>
  <w:num w:numId="53">
    <w:abstractNumId w:val="33"/>
  </w:num>
  <w:num w:numId="54">
    <w:abstractNumId w:val="211"/>
  </w:num>
  <w:num w:numId="55">
    <w:abstractNumId w:val="131"/>
  </w:num>
  <w:num w:numId="56">
    <w:abstractNumId w:val="126"/>
  </w:num>
  <w:num w:numId="57">
    <w:abstractNumId w:val="132"/>
  </w:num>
  <w:num w:numId="58">
    <w:abstractNumId w:val="98"/>
  </w:num>
  <w:num w:numId="59">
    <w:abstractNumId w:val="11"/>
  </w:num>
  <w:num w:numId="60">
    <w:abstractNumId w:val="139"/>
  </w:num>
  <w:num w:numId="61">
    <w:abstractNumId w:val="75"/>
  </w:num>
  <w:num w:numId="62">
    <w:abstractNumId w:val="146"/>
  </w:num>
  <w:num w:numId="63">
    <w:abstractNumId w:val="138"/>
  </w:num>
  <w:num w:numId="64">
    <w:abstractNumId w:val="137"/>
  </w:num>
  <w:num w:numId="65">
    <w:abstractNumId w:val="39"/>
  </w:num>
  <w:num w:numId="66">
    <w:abstractNumId w:val="69"/>
  </w:num>
  <w:num w:numId="67">
    <w:abstractNumId w:val="154"/>
  </w:num>
  <w:num w:numId="68">
    <w:abstractNumId w:val="25"/>
  </w:num>
  <w:num w:numId="69">
    <w:abstractNumId w:val="135"/>
  </w:num>
  <w:num w:numId="70">
    <w:abstractNumId w:val="17"/>
  </w:num>
  <w:num w:numId="71">
    <w:abstractNumId w:val="192"/>
  </w:num>
  <w:num w:numId="72">
    <w:abstractNumId w:val="147"/>
  </w:num>
  <w:num w:numId="73">
    <w:abstractNumId w:val="125"/>
  </w:num>
  <w:num w:numId="74">
    <w:abstractNumId w:val="32"/>
  </w:num>
  <w:num w:numId="75">
    <w:abstractNumId w:val="100"/>
  </w:num>
  <w:num w:numId="76">
    <w:abstractNumId w:val="193"/>
  </w:num>
  <w:num w:numId="77">
    <w:abstractNumId w:val="40"/>
  </w:num>
  <w:num w:numId="78">
    <w:abstractNumId w:val="145"/>
  </w:num>
  <w:num w:numId="79">
    <w:abstractNumId w:val="65"/>
  </w:num>
  <w:num w:numId="80">
    <w:abstractNumId w:val="167"/>
  </w:num>
  <w:num w:numId="81">
    <w:abstractNumId w:val="155"/>
  </w:num>
  <w:num w:numId="82">
    <w:abstractNumId w:val="196"/>
  </w:num>
  <w:num w:numId="83">
    <w:abstractNumId w:val="19"/>
  </w:num>
  <w:num w:numId="84">
    <w:abstractNumId w:val="71"/>
  </w:num>
  <w:num w:numId="85">
    <w:abstractNumId w:val="27"/>
  </w:num>
  <w:num w:numId="86">
    <w:abstractNumId w:val="78"/>
  </w:num>
  <w:num w:numId="87">
    <w:abstractNumId w:val="201"/>
  </w:num>
  <w:num w:numId="88">
    <w:abstractNumId w:val="1"/>
  </w:num>
  <w:num w:numId="89">
    <w:abstractNumId w:val="55"/>
  </w:num>
  <w:num w:numId="90">
    <w:abstractNumId w:val="29"/>
  </w:num>
  <w:num w:numId="91">
    <w:abstractNumId w:val="97"/>
  </w:num>
  <w:num w:numId="92">
    <w:abstractNumId w:val="164"/>
  </w:num>
  <w:num w:numId="93">
    <w:abstractNumId w:val="207"/>
  </w:num>
  <w:num w:numId="94">
    <w:abstractNumId w:val="51"/>
  </w:num>
  <w:num w:numId="95">
    <w:abstractNumId w:val="77"/>
  </w:num>
  <w:num w:numId="96">
    <w:abstractNumId w:val="121"/>
  </w:num>
  <w:num w:numId="97">
    <w:abstractNumId w:val="76"/>
  </w:num>
  <w:num w:numId="98">
    <w:abstractNumId w:val="102"/>
  </w:num>
  <w:num w:numId="99">
    <w:abstractNumId w:val="144"/>
  </w:num>
  <w:num w:numId="100">
    <w:abstractNumId w:val="47"/>
  </w:num>
  <w:num w:numId="101">
    <w:abstractNumId w:val="128"/>
  </w:num>
  <w:num w:numId="102">
    <w:abstractNumId w:val="179"/>
  </w:num>
  <w:num w:numId="103">
    <w:abstractNumId w:val="3"/>
  </w:num>
  <w:num w:numId="104">
    <w:abstractNumId w:val="87"/>
  </w:num>
  <w:num w:numId="105">
    <w:abstractNumId w:val="198"/>
  </w:num>
  <w:num w:numId="106">
    <w:abstractNumId w:val="56"/>
  </w:num>
  <w:num w:numId="107">
    <w:abstractNumId w:val="158"/>
  </w:num>
  <w:num w:numId="108">
    <w:abstractNumId w:val="175"/>
  </w:num>
  <w:num w:numId="109">
    <w:abstractNumId w:val="88"/>
  </w:num>
  <w:num w:numId="110">
    <w:abstractNumId w:val="50"/>
  </w:num>
  <w:num w:numId="111">
    <w:abstractNumId w:val="64"/>
  </w:num>
  <w:num w:numId="112">
    <w:abstractNumId w:val="173"/>
  </w:num>
  <w:num w:numId="113">
    <w:abstractNumId w:val="16"/>
  </w:num>
  <w:num w:numId="114">
    <w:abstractNumId w:val="148"/>
  </w:num>
  <w:num w:numId="115">
    <w:abstractNumId w:val="203"/>
  </w:num>
  <w:num w:numId="116">
    <w:abstractNumId w:val="18"/>
  </w:num>
  <w:num w:numId="117">
    <w:abstractNumId w:val="143"/>
  </w:num>
  <w:num w:numId="118">
    <w:abstractNumId w:val="123"/>
  </w:num>
  <w:num w:numId="119">
    <w:abstractNumId w:val="166"/>
  </w:num>
  <w:num w:numId="120">
    <w:abstractNumId w:val="110"/>
  </w:num>
  <w:num w:numId="121">
    <w:abstractNumId w:val="156"/>
  </w:num>
  <w:num w:numId="122">
    <w:abstractNumId w:val="107"/>
  </w:num>
  <w:num w:numId="123">
    <w:abstractNumId w:val="43"/>
  </w:num>
  <w:num w:numId="124">
    <w:abstractNumId w:val="90"/>
  </w:num>
  <w:num w:numId="125">
    <w:abstractNumId w:val="94"/>
  </w:num>
  <w:num w:numId="126">
    <w:abstractNumId w:val="54"/>
  </w:num>
  <w:num w:numId="127">
    <w:abstractNumId w:val="28"/>
  </w:num>
  <w:num w:numId="128">
    <w:abstractNumId w:val="191"/>
  </w:num>
  <w:num w:numId="129">
    <w:abstractNumId w:val="130"/>
  </w:num>
  <w:num w:numId="130">
    <w:abstractNumId w:val="150"/>
  </w:num>
  <w:num w:numId="131">
    <w:abstractNumId w:val="14"/>
  </w:num>
  <w:num w:numId="132">
    <w:abstractNumId w:val="30"/>
  </w:num>
  <w:num w:numId="133">
    <w:abstractNumId w:val="20"/>
  </w:num>
  <w:num w:numId="134">
    <w:abstractNumId w:val="84"/>
  </w:num>
  <w:num w:numId="135">
    <w:abstractNumId w:val="96"/>
  </w:num>
  <w:num w:numId="136">
    <w:abstractNumId w:val="136"/>
  </w:num>
  <w:num w:numId="137">
    <w:abstractNumId w:val="104"/>
  </w:num>
  <w:num w:numId="138">
    <w:abstractNumId w:val="46"/>
  </w:num>
  <w:num w:numId="139">
    <w:abstractNumId w:val="153"/>
  </w:num>
  <w:num w:numId="140">
    <w:abstractNumId w:val="59"/>
  </w:num>
  <w:num w:numId="141">
    <w:abstractNumId w:val="210"/>
  </w:num>
  <w:num w:numId="142">
    <w:abstractNumId w:val="92"/>
  </w:num>
  <w:num w:numId="143">
    <w:abstractNumId w:val="15"/>
  </w:num>
  <w:num w:numId="144">
    <w:abstractNumId w:val="124"/>
  </w:num>
  <w:num w:numId="145">
    <w:abstractNumId w:val="122"/>
  </w:num>
  <w:num w:numId="146">
    <w:abstractNumId w:val="81"/>
  </w:num>
  <w:num w:numId="147">
    <w:abstractNumId w:val="31"/>
  </w:num>
  <w:num w:numId="148">
    <w:abstractNumId w:val="149"/>
  </w:num>
  <w:num w:numId="149">
    <w:abstractNumId w:val="67"/>
  </w:num>
  <w:num w:numId="150">
    <w:abstractNumId w:val="21"/>
  </w:num>
  <w:num w:numId="151">
    <w:abstractNumId w:val="118"/>
  </w:num>
  <w:num w:numId="152">
    <w:abstractNumId w:val="80"/>
  </w:num>
  <w:num w:numId="153">
    <w:abstractNumId w:val="57"/>
  </w:num>
  <w:num w:numId="154">
    <w:abstractNumId w:val="6"/>
  </w:num>
  <w:num w:numId="155">
    <w:abstractNumId w:val="127"/>
  </w:num>
  <w:num w:numId="156">
    <w:abstractNumId w:val="165"/>
  </w:num>
  <w:num w:numId="157">
    <w:abstractNumId w:val="195"/>
  </w:num>
  <w:num w:numId="158">
    <w:abstractNumId w:val="70"/>
  </w:num>
  <w:num w:numId="159">
    <w:abstractNumId w:val="141"/>
  </w:num>
  <w:num w:numId="160">
    <w:abstractNumId w:val="7"/>
  </w:num>
  <w:num w:numId="161">
    <w:abstractNumId w:val="202"/>
  </w:num>
  <w:num w:numId="162">
    <w:abstractNumId w:val="181"/>
  </w:num>
  <w:num w:numId="163">
    <w:abstractNumId w:val="116"/>
  </w:num>
  <w:num w:numId="164">
    <w:abstractNumId w:val="206"/>
  </w:num>
  <w:num w:numId="165">
    <w:abstractNumId w:val="152"/>
  </w:num>
  <w:num w:numId="166">
    <w:abstractNumId w:val="168"/>
  </w:num>
  <w:num w:numId="167">
    <w:abstractNumId w:val="72"/>
  </w:num>
  <w:num w:numId="168">
    <w:abstractNumId w:val="160"/>
  </w:num>
  <w:num w:numId="169">
    <w:abstractNumId w:val="205"/>
  </w:num>
  <w:num w:numId="170">
    <w:abstractNumId w:val="79"/>
  </w:num>
  <w:num w:numId="171">
    <w:abstractNumId w:val="199"/>
  </w:num>
  <w:num w:numId="172">
    <w:abstractNumId w:val="9"/>
  </w:num>
  <w:num w:numId="173">
    <w:abstractNumId w:val="12"/>
  </w:num>
  <w:num w:numId="174">
    <w:abstractNumId w:val="187"/>
  </w:num>
  <w:num w:numId="175">
    <w:abstractNumId w:val="89"/>
  </w:num>
  <w:num w:numId="176">
    <w:abstractNumId w:val="133"/>
  </w:num>
  <w:num w:numId="177">
    <w:abstractNumId w:val="48"/>
  </w:num>
  <w:num w:numId="178">
    <w:abstractNumId w:val="10"/>
  </w:num>
  <w:num w:numId="179">
    <w:abstractNumId w:val="182"/>
  </w:num>
  <w:num w:numId="180">
    <w:abstractNumId w:val="68"/>
  </w:num>
  <w:num w:numId="181">
    <w:abstractNumId w:val="103"/>
  </w:num>
  <w:num w:numId="182">
    <w:abstractNumId w:val="177"/>
  </w:num>
  <w:num w:numId="183">
    <w:abstractNumId w:val="66"/>
  </w:num>
  <w:num w:numId="184">
    <w:abstractNumId w:val="5"/>
  </w:num>
  <w:num w:numId="185">
    <w:abstractNumId w:val="214"/>
  </w:num>
  <w:num w:numId="186">
    <w:abstractNumId w:val="62"/>
  </w:num>
  <w:num w:numId="187">
    <w:abstractNumId w:val="111"/>
  </w:num>
  <w:num w:numId="188">
    <w:abstractNumId w:val="52"/>
  </w:num>
  <w:num w:numId="189">
    <w:abstractNumId w:val="157"/>
  </w:num>
  <w:num w:numId="190">
    <w:abstractNumId w:val="142"/>
  </w:num>
  <w:num w:numId="191">
    <w:abstractNumId w:val="2"/>
  </w:num>
  <w:num w:numId="192">
    <w:abstractNumId w:val="41"/>
  </w:num>
  <w:num w:numId="193">
    <w:abstractNumId w:val="35"/>
  </w:num>
  <w:num w:numId="194">
    <w:abstractNumId w:val="74"/>
  </w:num>
  <w:num w:numId="195">
    <w:abstractNumId w:val="93"/>
  </w:num>
  <w:num w:numId="196">
    <w:abstractNumId w:val="83"/>
  </w:num>
  <w:num w:numId="197">
    <w:abstractNumId w:val="37"/>
  </w:num>
  <w:num w:numId="198">
    <w:abstractNumId w:val="200"/>
  </w:num>
  <w:num w:numId="199">
    <w:abstractNumId w:val="176"/>
  </w:num>
  <w:num w:numId="200">
    <w:abstractNumId w:val="194"/>
  </w:num>
  <w:num w:numId="201">
    <w:abstractNumId w:val="117"/>
  </w:num>
  <w:num w:numId="202">
    <w:abstractNumId w:val="26"/>
  </w:num>
  <w:num w:numId="203">
    <w:abstractNumId w:val="4"/>
  </w:num>
  <w:num w:numId="204">
    <w:abstractNumId w:val="120"/>
  </w:num>
  <w:num w:numId="205">
    <w:abstractNumId w:val="140"/>
  </w:num>
  <w:num w:numId="206">
    <w:abstractNumId w:val="183"/>
  </w:num>
  <w:num w:numId="207">
    <w:abstractNumId w:val="169"/>
  </w:num>
  <w:num w:numId="208">
    <w:abstractNumId w:val="113"/>
  </w:num>
  <w:num w:numId="209">
    <w:abstractNumId w:val="208"/>
  </w:num>
  <w:num w:numId="210">
    <w:abstractNumId w:val="108"/>
  </w:num>
  <w:num w:numId="211">
    <w:abstractNumId w:val="99"/>
  </w:num>
  <w:num w:numId="212">
    <w:abstractNumId w:val="86"/>
  </w:num>
  <w:num w:numId="213">
    <w:abstractNumId w:val="129"/>
  </w:num>
  <w:num w:numId="214">
    <w:abstractNumId w:val="38"/>
  </w:num>
  <w:num w:numId="215">
    <w:abstractNumId w:val="134"/>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F0"/>
    <w:rsid w:val="0000156B"/>
    <w:rsid w:val="00001FF6"/>
    <w:rsid w:val="00002064"/>
    <w:rsid w:val="00003AC4"/>
    <w:rsid w:val="00003CBF"/>
    <w:rsid w:val="00003EA8"/>
    <w:rsid w:val="000040E8"/>
    <w:rsid w:val="000056BE"/>
    <w:rsid w:val="00006101"/>
    <w:rsid w:val="00006721"/>
    <w:rsid w:val="00006C06"/>
    <w:rsid w:val="00007247"/>
    <w:rsid w:val="000073F2"/>
    <w:rsid w:val="00007BC5"/>
    <w:rsid w:val="00007D79"/>
    <w:rsid w:val="000100D1"/>
    <w:rsid w:val="00010539"/>
    <w:rsid w:val="000107AB"/>
    <w:rsid w:val="00011030"/>
    <w:rsid w:val="00011293"/>
    <w:rsid w:val="00011629"/>
    <w:rsid w:val="00011A95"/>
    <w:rsid w:val="00011ACF"/>
    <w:rsid w:val="00011C93"/>
    <w:rsid w:val="00012250"/>
    <w:rsid w:val="00012C32"/>
    <w:rsid w:val="00012EB2"/>
    <w:rsid w:val="000131C3"/>
    <w:rsid w:val="00013750"/>
    <w:rsid w:val="0001417D"/>
    <w:rsid w:val="00014585"/>
    <w:rsid w:val="00014A6F"/>
    <w:rsid w:val="00014ACC"/>
    <w:rsid w:val="0001501E"/>
    <w:rsid w:val="00020169"/>
    <w:rsid w:val="00020EC1"/>
    <w:rsid w:val="000217C3"/>
    <w:rsid w:val="00021D3F"/>
    <w:rsid w:val="00021DCC"/>
    <w:rsid w:val="0002237F"/>
    <w:rsid w:val="000223E4"/>
    <w:rsid w:val="000224BE"/>
    <w:rsid w:val="00022FF5"/>
    <w:rsid w:val="00023298"/>
    <w:rsid w:val="00023D47"/>
    <w:rsid w:val="0002420E"/>
    <w:rsid w:val="00024815"/>
    <w:rsid w:val="000255BB"/>
    <w:rsid w:val="00025733"/>
    <w:rsid w:val="00025B75"/>
    <w:rsid w:val="000260B9"/>
    <w:rsid w:val="0002661E"/>
    <w:rsid w:val="0002697D"/>
    <w:rsid w:val="00026A04"/>
    <w:rsid w:val="00027345"/>
    <w:rsid w:val="00027993"/>
    <w:rsid w:val="00027AC5"/>
    <w:rsid w:val="00030317"/>
    <w:rsid w:val="00030A1C"/>
    <w:rsid w:val="00030CE7"/>
    <w:rsid w:val="00030D3C"/>
    <w:rsid w:val="00031EAC"/>
    <w:rsid w:val="00031FAF"/>
    <w:rsid w:val="0003366C"/>
    <w:rsid w:val="000349BA"/>
    <w:rsid w:val="000349C4"/>
    <w:rsid w:val="0003534B"/>
    <w:rsid w:val="00035B96"/>
    <w:rsid w:val="00035E0A"/>
    <w:rsid w:val="00036BB7"/>
    <w:rsid w:val="00036BC6"/>
    <w:rsid w:val="000377AC"/>
    <w:rsid w:val="000406AA"/>
    <w:rsid w:val="00040ED7"/>
    <w:rsid w:val="000411CF"/>
    <w:rsid w:val="000412D7"/>
    <w:rsid w:val="00042AC3"/>
    <w:rsid w:val="00042C86"/>
    <w:rsid w:val="0004400E"/>
    <w:rsid w:val="00044583"/>
    <w:rsid w:val="000449AC"/>
    <w:rsid w:val="00044E13"/>
    <w:rsid w:val="00044E31"/>
    <w:rsid w:val="000451F7"/>
    <w:rsid w:val="00045E63"/>
    <w:rsid w:val="00045EE7"/>
    <w:rsid w:val="0004604A"/>
    <w:rsid w:val="00046589"/>
    <w:rsid w:val="0004674E"/>
    <w:rsid w:val="000473E4"/>
    <w:rsid w:val="000503AB"/>
    <w:rsid w:val="00050608"/>
    <w:rsid w:val="00050B5F"/>
    <w:rsid w:val="00050CAA"/>
    <w:rsid w:val="0005260D"/>
    <w:rsid w:val="00053374"/>
    <w:rsid w:val="0005356B"/>
    <w:rsid w:val="00053787"/>
    <w:rsid w:val="000537A1"/>
    <w:rsid w:val="00053BB5"/>
    <w:rsid w:val="00053C6C"/>
    <w:rsid w:val="00055188"/>
    <w:rsid w:val="0005787D"/>
    <w:rsid w:val="000606D4"/>
    <w:rsid w:val="00060854"/>
    <w:rsid w:val="00061325"/>
    <w:rsid w:val="000617FC"/>
    <w:rsid w:val="000621AC"/>
    <w:rsid w:val="00062627"/>
    <w:rsid w:val="0006275E"/>
    <w:rsid w:val="00062855"/>
    <w:rsid w:val="000639FA"/>
    <w:rsid w:val="00063F09"/>
    <w:rsid w:val="000656F5"/>
    <w:rsid w:val="00065D82"/>
    <w:rsid w:val="00066F2F"/>
    <w:rsid w:val="00066FDC"/>
    <w:rsid w:val="00070F5D"/>
    <w:rsid w:val="000713E0"/>
    <w:rsid w:val="00071DE1"/>
    <w:rsid w:val="00071EDA"/>
    <w:rsid w:val="00071F34"/>
    <w:rsid w:val="0007297B"/>
    <w:rsid w:val="00072AB6"/>
    <w:rsid w:val="00073A0E"/>
    <w:rsid w:val="00073B8F"/>
    <w:rsid w:val="00074A4A"/>
    <w:rsid w:val="00074FD5"/>
    <w:rsid w:val="000766C0"/>
    <w:rsid w:val="00077119"/>
    <w:rsid w:val="000774E3"/>
    <w:rsid w:val="000777DC"/>
    <w:rsid w:val="00080450"/>
    <w:rsid w:val="00080692"/>
    <w:rsid w:val="00081672"/>
    <w:rsid w:val="000819FC"/>
    <w:rsid w:val="00081D49"/>
    <w:rsid w:val="000833AF"/>
    <w:rsid w:val="0008390A"/>
    <w:rsid w:val="000840A4"/>
    <w:rsid w:val="00084E2B"/>
    <w:rsid w:val="00084F4A"/>
    <w:rsid w:val="00086DAD"/>
    <w:rsid w:val="00087DAF"/>
    <w:rsid w:val="000901C5"/>
    <w:rsid w:val="000901F3"/>
    <w:rsid w:val="000902D7"/>
    <w:rsid w:val="00090751"/>
    <w:rsid w:val="00090A46"/>
    <w:rsid w:val="00091830"/>
    <w:rsid w:val="00092351"/>
    <w:rsid w:val="000923A3"/>
    <w:rsid w:val="00092CDC"/>
    <w:rsid w:val="000931FC"/>
    <w:rsid w:val="00093691"/>
    <w:rsid w:val="00093BDF"/>
    <w:rsid w:val="00094542"/>
    <w:rsid w:val="00096DE8"/>
    <w:rsid w:val="00097AF2"/>
    <w:rsid w:val="000A1002"/>
    <w:rsid w:val="000A10B2"/>
    <w:rsid w:val="000A179E"/>
    <w:rsid w:val="000A197B"/>
    <w:rsid w:val="000A268F"/>
    <w:rsid w:val="000A2FE2"/>
    <w:rsid w:val="000A3681"/>
    <w:rsid w:val="000A36CF"/>
    <w:rsid w:val="000A37AD"/>
    <w:rsid w:val="000A4211"/>
    <w:rsid w:val="000A42B7"/>
    <w:rsid w:val="000A42C7"/>
    <w:rsid w:val="000A46A2"/>
    <w:rsid w:val="000A48F2"/>
    <w:rsid w:val="000A4F51"/>
    <w:rsid w:val="000A5261"/>
    <w:rsid w:val="000A7419"/>
    <w:rsid w:val="000A74EE"/>
    <w:rsid w:val="000A7F51"/>
    <w:rsid w:val="000B2486"/>
    <w:rsid w:val="000B34E2"/>
    <w:rsid w:val="000B3B54"/>
    <w:rsid w:val="000B4333"/>
    <w:rsid w:val="000B45E2"/>
    <w:rsid w:val="000B5518"/>
    <w:rsid w:val="000B7237"/>
    <w:rsid w:val="000B7357"/>
    <w:rsid w:val="000C0205"/>
    <w:rsid w:val="000C108E"/>
    <w:rsid w:val="000C1390"/>
    <w:rsid w:val="000C325F"/>
    <w:rsid w:val="000C3436"/>
    <w:rsid w:val="000C3784"/>
    <w:rsid w:val="000C3B51"/>
    <w:rsid w:val="000C3E1A"/>
    <w:rsid w:val="000C43C0"/>
    <w:rsid w:val="000C4C64"/>
    <w:rsid w:val="000C5133"/>
    <w:rsid w:val="000C5711"/>
    <w:rsid w:val="000C5FA9"/>
    <w:rsid w:val="000C6078"/>
    <w:rsid w:val="000C6402"/>
    <w:rsid w:val="000C6AAB"/>
    <w:rsid w:val="000C6E2D"/>
    <w:rsid w:val="000C765F"/>
    <w:rsid w:val="000D0620"/>
    <w:rsid w:val="000D0F6A"/>
    <w:rsid w:val="000D29C0"/>
    <w:rsid w:val="000D2CCB"/>
    <w:rsid w:val="000D3272"/>
    <w:rsid w:val="000D35A2"/>
    <w:rsid w:val="000D4079"/>
    <w:rsid w:val="000D4A79"/>
    <w:rsid w:val="000D4DD8"/>
    <w:rsid w:val="000D529A"/>
    <w:rsid w:val="000D52BD"/>
    <w:rsid w:val="000D5A1D"/>
    <w:rsid w:val="000D5B9B"/>
    <w:rsid w:val="000D5CE6"/>
    <w:rsid w:val="000D6071"/>
    <w:rsid w:val="000D76B3"/>
    <w:rsid w:val="000D7726"/>
    <w:rsid w:val="000D7D4A"/>
    <w:rsid w:val="000E0110"/>
    <w:rsid w:val="000E1642"/>
    <w:rsid w:val="000E2B04"/>
    <w:rsid w:val="000E3D18"/>
    <w:rsid w:val="000E3F9D"/>
    <w:rsid w:val="000E409E"/>
    <w:rsid w:val="000E4AF6"/>
    <w:rsid w:val="000E4D20"/>
    <w:rsid w:val="000E4E57"/>
    <w:rsid w:val="000E540B"/>
    <w:rsid w:val="000E62E2"/>
    <w:rsid w:val="000E65E9"/>
    <w:rsid w:val="000E6B0E"/>
    <w:rsid w:val="000E709E"/>
    <w:rsid w:val="000E71A4"/>
    <w:rsid w:val="000E7BEC"/>
    <w:rsid w:val="000F0A07"/>
    <w:rsid w:val="000F1A24"/>
    <w:rsid w:val="000F206B"/>
    <w:rsid w:val="000F28F6"/>
    <w:rsid w:val="000F2E66"/>
    <w:rsid w:val="000F3AC8"/>
    <w:rsid w:val="000F4830"/>
    <w:rsid w:val="000F59C9"/>
    <w:rsid w:val="00100D13"/>
    <w:rsid w:val="00101378"/>
    <w:rsid w:val="0010146B"/>
    <w:rsid w:val="00102009"/>
    <w:rsid w:val="00102907"/>
    <w:rsid w:val="00102DCD"/>
    <w:rsid w:val="00103957"/>
    <w:rsid w:val="00103AC7"/>
    <w:rsid w:val="00104816"/>
    <w:rsid w:val="0010524C"/>
    <w:rsid w:val="0010574D"/>
    <w:rsid w:val="00105A09"/>
    <w:rsid w:val="00105DE3"/>
    <w:rsid w:val="00106433"/>
    <w:rsid w:val="001064D9"/>
    <w:rsid w:val="0010656A"/>
    <w:rsid w:val="0010662E"/>
    <w:rsid w:val="00106E92"/>
    <w:rsid w:val="00106FE7"/>
    <w:rsid w:val="00107033"/>
    <w:rsid w:val="001104D9"/>
    <w:rsid w:val="00110F93"/>
    <w:rsid w:val="00111A6F"/>
    <w:rsid w:val="00111B1D"/>
    <w:rsid w:val="00111C15"/>
    <w:rsid w:val="00112B0C"/>
    <w:rsid w:val="00113A56"/>
    <w:rsid w:val="00114809"/>
    <w:rsid w:val="00114948"/>
    <w:rsid w:val="00114C9E"/>
    <w:rsid w:val="0011508E"/>
    <w:rsid w:val="00115680"/>
    <w:rsid w:val="00116814"/>
    <w:rsid w:val="00116D53"/>
    <w:rsid w:val="00117EBD"/>
    <w:rsid w:val="00120053"/>
    <w:rsid w:val="001205FB"/>
    <w:rsid w:val="00121040"/>
    <w:rsid w:val="001212F9"/>
    <w:rsid w:val="0012143A"/>
    <w:rsid w:val="00121730"/>
    <w:rsid w:val="00121FF5"/>
    <w:rsid w:val="00122A6C"/>
    <w:rsid w:val="0012378C"/>
    <w:rsid w:val="00123991"/>
    <w:rsid w:val="00124239"/>
    <w:rsid w:val="001254F6"/>
    <w:rsid w:val="001263B0"/>
    <w:rsid w:val="00126480"/>
    <w:rsid w:val="001277BE"/>
    <w:rsid w:val="00127818"/>
    <w:rsid w:val="00127DB8"/>
    <w:rsid w:val="001303ED"/>
    <w:rsid w:val="00131502"/>
    <w:rsid w:val="00132806"/>
    <w:rsid w:val="00133886"/>
    <w:rsid w:val="001342F3"/>
    <w:rsid w:val="001345D1"/>
    <w:rsid w:val="00134C98"/>
    <w:rsid w:val="00135171"/>
    <w:rsid w:val="00135D19"/>
    <w:rsid w:val="001369E5"/>
    <w:rsid w:val="0013708F"/>
    <w:rsid w:val="00137C9C"/>
    <w:rsid w:val="00137D61"/>
    <w:rsid w:val="00137E51"/>
    <w:rsid w:val="00140DBF"/>
    <w:rsid w:val="00141512"/>
    <w:rsid w:val="00142377"/>
    <w:rsid w:val="00142410"/>
    <w:rsid w:val="001425C8"/>
    <w:rsid w:val="001442B3"/>
    <w:rsid w:val="0014463E"/>
    <w:rsid w:val="00146186"/>
    <w:rsid w:val="0014645D"/>
    <w:rsid w:val="001464EC"/>
    <w:rsid w:val="00146619"/>
    <w:rsid w:val="001468BF"/>
    <w:rsid w:val="00150251"/>
    <w:rsid w:val="00150D48"/>
    <w:rsid w:val="00150DFD"/>
    <w:rsid w:val="001519A7"/>
    <w:rsid w:val="00152611"/>
    <w:rsid w:val="00153120"/>
    <w:rsid w:val="00153FC5"/>
    <w:rsid w:val="001557F8"/>
    <w:rsid w:val="00155A54"/>
    <w:rsid w:val="00155BB6"/>
    <w:rsid w:val="001564C4"/>
    <w:rsid w:val="00157142"/>
    <w:rsid w:val="001575AE"/>
    <w:rsid w:val="0015785F"/>
    <w:rsid w:val="0016113C"/>
    <w:rsid w:val="001613BC"/>
    <w:rsid w:val="00161F84"/>
    <w:rsid w:val="001623DF"/>
    <w:rsid w:val="00163670"/>
    <w:rsid w:val="00163CDD"/>
    <w:rsid w:val="00164064"/>
    <w:rsid w:val="00164E17"/>
    <w:rsid w:val="00165B8F"/>
    <w:rsid w:val="00165B9A"/>
    <w:rsid w:val="001660F7"/>
    <w:rsid w:val="001663FB"/>
    <w:rsid w:val="00170947"/>
    <w:rsid w:val="0017174B"/>
    <w:rsid w:val="00172508"/>
    <w:rsid w:val="00172748"/>
    <w:rsid w:val="00172FE5"/>
    <w:rsid w:val="001731E0"/>
    <w:rsid w:val="001740B5"/>
    <w:rsid w:val="00174238"/>
    <w:rsid w:val="00174694"/>
    <w:rsid w:val="00175831"/>
    <w:rsid w:val="00177F53"/>
    <w:rsid w:val="00180A73"/>
    <w:rsid w:val="00180D5C"/>
    <w:rsid w:val="00181616"/>
    <w:rsid w:val="00181A24"/>
    <w:rsid w:val="00181E3F"/>
    <w:rsid w:val="00181EA4"/>
    <w:rsid w:val="00181EB8"/>
    <w:rsid w:val="0018316A"/>
    <w:rsid w:val="001842EB"/>
    <w:rsid w:val="0018554B"/>
    <w:rsid w:val="00185CE8"/>
    <w:rsid w:val="00185F5B"/>
    <w:rsid w:val="00190158"/>
    <w:rsid w:val="001914B0"/>
    <w:rsid w:val="00191D2E"/>
    <w:rsid w:val="001923A7"/>
    <w:rsid w:val="00192AA2"/>
    <w:rsid w:val="00192DD8"/>
    <w:rsid w:val="0019315D"/>
    <w:rsid w:val="001933C8"/>
    <w:rsid w:val="00194309"/>
    <w:rsid w:val="0019477D"/>
    <w:rsid w:val="001947E4"/>
    <w:rsid w:val="00194CC2"/>
    <w:rsid w:val="00194D7A"/>
    <w:rsid w:val="00195603"/>
    <w:rsid w:val="00195FCB"/>
    <w:rsid w:val="001962BB"/>
    <w:rsid w:val="001965CA"/>
    <w:rsid w:val="00196CF0"/>
    <w:rsid w:val="001970E3"/>
    <w:rsid w:val="00197335"/>
    <w:rsid w:val="00197E0C"/>
    <w:rsid w:val="001A08EA"/>
    <w:rsid w:val="001A0C85"/>
    <w:rsid w:val="001A0D8B"/>
    <w:rsid w:val="001A1A0C"/>
    <w:rsid w:val="001A1AFC"/>
    <w:rsid w:val="001A1C60"/>
    <w:rsid w:val="001A1CFF"/>
    <w:rsid w:val="001A2075"/>
    <w:rsid w:val="001A26ED"/>
    <w:rsid w:val="001A39A3"/>
    <w:rsid w:val="001A3E24"/>
    <w:rsid w:val="001A3E9C"/>
    <w:rsid w:val="001A4BA3"/>
    <w:rsid w:val="001A516F"/>
    <w:rsid w:val="001A6106"/>
    <w:rsid w:val="001A61EF"/>
    <w:rsid w:val="001A6B60"/>
    <w:rsid w:val="001A6E4D"/>
    <w:rsid w:val="001A7080"/>
    <w:rsid w:val="001A7DCD"/>
    <w:rsid w:val="001B0207"/>
    <w:rsid w:val="001B0273"/>
    <w:rsid w:val="001B03B0"/>
    <w:rsid w:val="001B0530"/>
    <w:rsid w:val="001B0A15"/>
    <w:rsid w:val="001B0F20"/>
    <w:rsid w:val="001B1442"/>
    <w:rsid w:val="001B1781"/>
    <w:rsid w:val="001B1D89"/>
    <w:rsid w:val="001B2FE4"/>
    <w:rsid w:val="001B3836"/>
    <w:rsid w:val="001B39C7"/>
    <w:rsid w:val="001B4A59"/>
    <w:rsid w:val="001B7A51"/>
    <w:rsid w:val="001C1239"/>
    <w:rsid w:val="001C20A6"/>
    <w:rsid w:val="001C20E6"/>
    <w:rsid w:val="001C2213"/>
    <w:rsid w:val="001C2890"/>
    <w:rsid w:val="001C4271"/>
    <w:rsid w:val="001C440A"/>
    <w:rsid w:val="001C4984"/>
    <w:rsid w:val="001C4A6D"/>
    <w:rsid w:val="001C67A1"/>
    <w:rsid w:val="001C75A0"/>
    <w:rsid w:val="001C7E8C"/>
    <w:rsid w:val="001D084C"/>
    <w:rsid w:val="001D0A9F"/>
    <w:rsid w:val="001D158F"/>
    <w:rsid w:val="001D1883"/>
    <w:rsid w:val="001D1F9F"/>
    <w:rsid w:val="001D215D"/>
    <w:rsid w:val="001D2B5F"/>
    <w:rsid w:val="001D2F5C"/>
    <w:rsid w:val="001D3586"/>
    <w:rsid w:val="001D4FA3"/>
    <w:rsid w:val="001D5497"/>
    <w:rsid w:val="001D5499"/>
    <w:rsid w:val="001D57D3"/>
    <w:rsid w:val="001D6416"/>
    <w:rsid w:val="001D65B3"/>
    <w:rsid w:val="001D66DB"/>
    <w:rsid w:val="001D6DA3"/>
    <w:rsid w:val="001D6FC0"/>
    <w:rsid w:val="001D7749"/>
    <w:rsid w:val="001D7D53"/>
    <w:rsid w:val="001E01AE"/>
    <w:rsid w:val="001E040C"/>
    <w:rsid w:val="001E2120"/>
    <w:rsid w:val="001E21C6"/>
    <w:rsid w:val="001E2B89"/>
    <w:rsid w:val="001E2C72"/>
    <w:rsid w:val="001E33A1"/>
    <w:rsid w:val="001E402A"/>
    <w:rsid w:val="001E43E7"/>
    <w:rsid w:val="001E44D9"/>
    <w:rsid w:val="001E515E"/>
    <w:rsid w:val="001E552D"/>
    <w:rsid w:val="001E5B8A"/>
    <w:rsid w:val="001E6B3C"/>
    <w:rsid w:val="001E6C97"/>
    <w:rsid w:val="001E6E2E"/>
    <w:rsid w:val="001E7C1A"/>
    <w:rsid w:val="001E7DA7"/>
    <w:rsid w:val="001E7FB6"/>
    <w:rsid w:val="001F1030"/>
    <w:rsid w:val="001F10A5"/>
    <w:rsid w:val="001F16C1"/>
    <w:rsid w:val="001F16FC"/>
    <w:rsid w:val="001F1997"/>
    <w:rsid w:val="001F19EB"/>
    <w:rsid w:val="001F1C25"/>
    <w:rsid w:val="001F287F"/>
    <w:rsid w:val="001F34C8"/>
    <w:rsid w:val="001F384F"/>
    <w:rsid w:val="001F3ED6"/>
    <w:rsid w:val="001F4B96"/>
    <w:rsid w:val="001F4C3F"/>
    <w:rsid w:val="001F4F23"/>
    <w:rsid w:val="001F503A"/>
    <w:rsid w:val="001F62C1"/>
    <w:rsid w:val="001F66D5"/>
    <w:rsid w:val="001F6AFA"/>
    <w:rsid w:val="001F6C36"/>
    <w:rsid w:val="001F7345"/>
    <w:rsid w:val="001F7AA8"/>
    <w:rsid w:val="001F7DB1"/>
    <w:rsid w:val="00200057"/>
    <w:rsid w:val="0020066D"/>
    <w:rsid w:val="0020075C"/>
    <w:rsid w:val="002011B3"/>
    <w:rsid w:val="00201FAF"/>
    <w:rsid w:val="002030D5"/>
    <w:rsid w:val="00203AD8"/>
    <w:rsid w:val="00203E02"/>
    <w:rsid w:val="00203E13"/>
    <w:rsid w:val="00203E5B"/>
    <w:rsid w:val="0020406C"/>
    <w:rsid w:val="002047E1"/>
    <w:rsid w:val="002059F5"/>
    <w:rsid w:val="00205CD2"/>
    <w:rsid w:val="0020632F"/>
    <w:rsid w:val="0020654F"/>
    <w:rsid w:val="0020661A"/>
    <w:rsid w:val="00206BD2"/>
    <w:rsid w:val="00207A8C"/>
    <w:rsid w:val="00207CAC"/>
    <w:rsid w:val="00207EE9"/>
    <w:rsid w:val="002110AE"/>
    <w:rsid w:val="002110F0"/>
    <w:rsid w:val="0021130F"/>
    <w:rsid w:val="00211FE9"/>
    <w:rsid w:val="00212125"/>
    <w:rsid w:val="002121DE"/>
    <w:rsid w:val="0021236D"/>
    <w:rsid w:val="00212739"/>
    <w:rsid w:val="00212A1E"/>
    <w:rsid w:val="00212DCF"/>
    <w:rsid w:val="00213140"/>
    <w:rsid w:val="002147B0"/>
    <w:rsid w:val="00214BA8"/>
    <w:rsid w:val="002154C3"/>
    <w:rsid w:val="00215A2E"/>
    <w:rsid w:val="00216048"/>
    <w:rsid w:val="00216CC1"/>
    <w:rsid w:val="00217A75"/>
    <w:rsid w:val="00217B28"/>
    <w:rsid w:val="0022062F"/>
    <w:rsid w:val="0022143C"/>
    <w:rsid w:val="00221A76"/>
    <w:rsid w:val="00221B16"/>
    <w:rsid w:val="00222BFA"/>
    <w:rsid w:val="00223FF6"/>
    <w:rsid w:val="00224072"/>
    <w:rsid w:val="00224D79"/>
    <w:rsid w:val="00224EF5"/>
    <w:rsid w:val="002251EF"/>
    <w:rsid w:val="002263B3"/>
    <w:rsid w:val="00226D45"/>
    <w:rsid w:val="00226D64"/>
    <w:rsid w:val="00227CEA"/>
    <w:rsid w:val="002310C8"/>
    <w:rsid w:val="00231E90"/>
    <w:rsid w:val="00232471"/>
    <w:rsid w:val="00233316"/>
    <w:rsid w:val="002337EB"/>
    <w:rsid w:val="00233C79"/>
    <w:rsid w:val="00233CAA"/>
    <w:rsid w:val="00234E56"/>
    <w:rsid w:val="00235B19"/>
    <w:rsid w:val="00235EB6"/>
    <w:rsid w:val="00236F3F"/>
    <w:rsid w:val="00237676"/>
    <w:rsid w:val="00237F3D"/>
    <w:rsid w:val="0024024E"/>
    <w:rsid w:val="0024036C"/>
    <w:rsid w:val="0024053C"/>
    <w:rsid w:val="00240DF0"/>
    <w:rsid w:val="00242C43"/>
    <w:rsid w:val="00243117"/>
    <w:rsid w:val="00243174"/>
    <w:rsid w:val="002445ED"/>
    <w:rsid w:val="00245CF7"/>
    <w:rsid w:val="0024626E"/>
    <w:rsid w:val="00247349"/>
    <w:rsid w:val="00253A42"/>
    <w:rsid w:val="00253F39"/>
    <w:rsid w:val="00254630"/>
    <w:rsid w:val="00255889"/>
    <w:rsid w:val="00255FF0"/>
    <w:rsid w:val="002563C5"/>
    <w:rsid w:val="00256ED6"/>
    <w:rsid w:val="00257EDC"/>
    <w:rsid w:val="00257FF4"/>
    <w:rsid w:val="002602A0"/>
    <w:rsid w:val="00260339"/>
    <w:rsid w:val="0026078C"/>
    <w:rsid w:val="00261146"/>
    <w:rsid w:val="00261C66"/>
    <w:rsid w:val="00261F62"/>
    <w:rsid w:val="0026234C"/>
    <w:rsid w:val="00262934"/>
    <w:rsid w:val="00263191"/>
    <w:rsid w:val="00263793"/>
    <w:rsid w:val="00263F5C"/>
    <w:rsid w:val="002640D5"/>
    <w:rsid w:val="00264ACB"/>
    <w:rsid w:val="00265B21"/>
    <w:rsid w:val="00270312"/>
    <w:rsid w:val="00270764"/>
    <w:rsid w:val="0027084B"/>
    <w:rsid w:val="002710C1"/>
    <w:rsid w:val="00271BD2"/>
    <w:rsid w:val="00271E6A"/>
    <w:rsid w:val="002720A2"/>
    <w:rsid w:val="00272C90"/>
    <w:rsid w:val="002730B7"/>
    <w:rsid w:val="00273D18"/>
    <w:rsid w:val="00273E33"/>
    <w:rsid w:val="00274A81"/>
    <w:rsid w:val="00274C28"/>
    <w:rsid w:val="00274E23"/>
    <w:rsid w:val="002752AC"/>
    <w:rsid w:val="002760BE"/>
    <w:rsid w:val="00277541"/>
    <w:rsid w:val="00277ACA"/>
    <w:rsid w:val="00277AF4"/>
    <w:rsid w:val="00277E12"/>
    <w:rsid w:val="0028031B"/>
    <w:rsid w:val="00281200"/>
    <w:rsid w:val="00282C6D"/>
    <w:rsid w:val="00284983"/>
    <w:rsid w:val="00284DF2"/>
    <w:rsid w:val="00284F43"/>
    <w:rsid w:val="00285F3A"/>
    <w:rsid w:val="0028604D"/>
    <w:rsid w:val="00287341"/>
    <w:rsid w:val="002873D2"/>
    <w:rsid w:val="0028765F"/>
    <w:rsid w:val="00290D50"/>
    <w:rsid w:val="00291A80"/>
    <w:rsid w:val="00292706"/>
    <w:rsid w:val="00292BF7"/>
    <w:rsid w:val="0029304B"/>
    <w:rsid w:val="00293E44"/>
    <w:rsid w:val="0029457E"/>
    <w:rsid w:val="00295731"/>
    <w:rsid w:val="0029584B"/>
    <w:rsid w:val="002964AA"/>
    <w:rsid w:val="002A01E7"/>
    <w:rsid w:val="002A0358"/>
    <w:rsid w:val="002A0A76"/>
    <w:rsid w:val="002A162F"/>
    <w:rsid w:val="002A1975"/>
    <w:rsid w:val="002A1B0E"/>
    <w:rsid w:val="002A22C7"/>
    <w:rsid w:val="002A25EE"/>
    <w:rsid w:val="002A27AF"/>
    <w:rsid w:val="002A2A46"/>
    <w:rsid w:val="002A343D"/>
    <w:rsid w:val="002A52B2"/>
    <w:rsid w:val="002A572A"/>
    <w:rsid w:val="002A5AD5"/>
    <w:rsid w:val="002A6308"/>
    <w:rsid w:val="002A6848"/>
    <w:rsid w:val="002A6CEE"/>
    <w:rsid w:val="002B046E"/>
    <w:rsid w:val="002B0C11"/>
    <w:rsid w:val="002B2E27"/>
    <w:rsid w:val="002B396B"/>
    <w:rsid w:val="002B3ED1"/>
    <w:rsid w:val="002B497E"/>
    <w:rsid w:val="002B5A19"/>
    <w:rsid w:val="002B5C8B"/>
    <w:rsid w:val="002B6774"/>
    <w:rsid w:val="002B6D2B"/>
    <w:rsid w:val="002B6D36"/>
    <w:rsid w:val="002B7AFE"/>
    <w:rsid w:val="002C1162"/>
    <w:rsid w:val="002C13C7"/>
    <w:rsid w:val="002C15D6"/>
    <w:rsid w:val="002C1E82"/>
    <w:rsid w:val="002C1FD5"/>
    <w:rsid w:val="002C3000"/>
    <w:rsid w:val="002C304D"/>
    <w:rsid w:val="002C3497"/>
    <w:rsid w:val="002C39C4"/>
    <w:rsid w:val="002C47AF"/>
    <w:rsid w:val="002C4A83"/>
    <w:rsid w:val="002C4D8B"/>
    <w:rsid w:val="002C56FB"/>
    <w:rsid w:val="002C58D2"/>
    <w:rsid w:val="002C69DE"/>
    <w:rsid w:val="002C7186"/>
    <w:rsid w:val="002C7EB5"/>
    <w:rsid w:val="002D161C"/>
    <w:rsid w:val="002D21BC"/>
    <w:rsid w:val="002D240D"/>
    <w:rsid w:val="002D30A9"/>
    <w:rsid w:val="002D3F41"/>
    <w:rsid w:val="002D43E0"/>
    <w:rsid w:val="002D48E2"/>
    <w:rsid w:val="002D53E2"/>
    <w:rsid w:val="002D660C"/>
    <w:rsid w:val="002D7665"/>
    <w:rsid w:val="002D7A83"/>
    <w:rsid w:val="002E05CC"/>
    <w:rsid w:val="002E0AD6"/>
    <w:rsid w:val="002E128C"/>
    <w:rsid w:val="002E1732"/>
    <w:rsid w:val="002E1BA9"/>
    <w:rsid w:val="002E32F5"/>
    <w:rsid w:val="002E3508"/>
    <w:rsid w:val="002E40F7"/>
    <w:rsid w:val="002E432E"/>
    <w:rsid w:val="002E44E3"/>
    <w:rsid w:val="002E5AFF"/>
    <w:rsid w:val="002E5FED"/>
    <w:rsid w:val="002E6478"/>
    <w:rsid w:val="002E6AD5"/>
    <w:rsid w:val="002E6C03"/>
    <w:rsid w:val="002E6FFD"/>
    <w:rsid w:val="002F0856"/>
    <w:rsid w:val="002F09AA"/>
    <w:rsid w:val="002F14E5"/>
    <w:rsid w:val="002F16B8"/>
    <w:rsid w:val="002F1D35"/>
    <w:rsid w:val="002F233D"/>
    <w:rsid w:val="002F2FBA"/>
    <w:rsid w:val="002F3B71"/>
    <w:rsid w:val="002F3BA8"/>
    <w:rsid w:val="002F3C60"/>
    <w:rsid w:val="002F4AB7"/>
    <w:rsid w:val="002F4B9E"/>
    <w:rsid w:val="002F50F8"/>
    <w:rsid w:val="002F6EE8"/>
    <w:rsid w:val="002F77CE"/>
    <w:rsid w:val="002F7E09"/>
    <w:rsid w:val="00300428"/>
    <w:rsid w:val="0030094B"/>
    <w:rsid w:val="00301897"/>
    <w:rsid w:val="00302271"/>
    <w:rsid w:val="00302BCA"/>
    <w:rsid w:val="00303256"/>
    <w:rsid w:val="003039AF"/>
    <w:rsid w:val="00303F60"/>
    <w:rsid w:val="00304059"/>
    <w:rsid w:val="0030428F"/>
    <w:rsid w:val="003042BB"/>
    <w:rsid w:val="003045A2"/>
    <w:rsid w:val="00305C26"/>
    <w:rsid w:val="00305F75"/>
    <w:rsid w:val="003074EB"/>
    <w:rsid w:val="00307725"/>
    <w:rsid w:val="00307863"/>
    <w:rsid w:val="003079F5"/>
    <w:rsid w:val="0031063A"/>
    <w:rsid w:val="00310902"/>
    <w:rsid w:val="00310EA6"/>
    <w:rsid w:val="00310F82"/>
    <w:rsid w:val="003111F2"/>
    <w:rsid w:val="003115B3"/>
    <w:rsid w:val="00312084"/>
    <w:rsid w:val="00312202"/>
    <w:rsid w:val="00312651"/>
    <w:rsid w:val="00312CFB"/>
    <w:rsid w:val="003132A2"/>
    <w:rsid w:val="003138C1"/>
    <w:rsid w:val="003139AC"/>
    <w:rsid w:val="00313EFE"/>
    <w:rsid w:val="0031459D"/>
    <w:rsid w:val="003149CE"/>
    <w:rsid w:val="00314F60"/>
    <w:rsid w:val="00316AC1"/>
    <w:rsid w:val="00317202"/>
    <w:rsid w:val="003203F1"/>
    <w:rsid w:val="003210E2"/>
    <w:rsid w:val="0032163B"/>
    <w:rsid w:val="00322DF1"/>
    <w:rsid w:val="0032305C"/>
    <w:rsid w:val="0032376F"/>
    <w:rsid w:val="00324106"/>
    <w:rsid w:val="003249E8"/>
    <w:rsid w:val="00324B53"/>
    <w:rsid w:val="00324D9F"/>
    <w:rsid w:val="00324F29"/>
    <w:rsid w:val="003252AF"/>
    <w:rsid w:val="00325EB3"/>
    <w:rsid w:val="00326CF2"/>
    <w:rsid w:val="00327509"/>
    <w:rsid w:val="003275D3"/>
    <w:rsid w:val="00330041"/>
    <w:rsid w:val="003300AD"/>
    <w:rsid w:val="0033032A"/>
    <w:rsid w:val="0033304B"/>
    <w:rsid w:val="00333245"/>
    <w:rsid w:val="003334D1"/>
    <w:rsid w:val="00333F35"/>
    <w:rsid w:val="003345AD"/>
    <w:rsid w:val="0033487B"/>
    <w:rsid w:val="00334AEE"/>
    <w:rsid w:val="00334C6A"/>
    <w:rsid w:val="00335CCF"/>
    <w:rsid w:val="003364EB"/>
    <w:rsid w:val="00336E8C"/>
    <w:rsid w:val="00337381"/>
    <w:rsid w:val="00341845"/>
    <w:rsid w:val="003427C1"/>
    <w:rsid w:val="0034358D"/>
    <w:rsid w:val="0034364D"/>
    <w:rsid w:val="00343851"/>
    <w:rsid w:val="00344203"/>
    <w:rsid w:val="00344225"/>
    <w:rsid w:val="00344291"/>
    <w:rsid w:val="003442C3"/>
    <w:rsid w:val="0034434F"/>
    <w:rsid w:val="003448A8"/>
    <w:rsid w:val="00346D11"/>
    <w:rsid w:val="003501A2"/>
    <w:rsid w:val="00350FBC"/>
    <w:rsid w:val="00351E94"/>
    <w:rsid w:val="003527CD"/>
    <w:rsid w:val="0035290E"/>
    <w:rsid w:val="00353710"/>
    <w:rsid w:val="00353ABE"/>
    <w:rsid w:val="00353CCA"/>
    <w:rsid w:val="00354C0C"/>
    <w:rsid w:val="00354EF8"/>
    <w:rsid w:val="003553A1"/>
    <w:rsid w:val="00356475"/>
    <w:rsid w:val="00356848"/>
    <w:rsid w:val="0035779D"/>
    <w:rsid w:val="003601AF"/>
    <w:rsid w:val="003603D2"/>
    <w:rsid w:val="00360B24"/>
    <w:rsid w:val="00360CA4"/>
    <w:rsid w:val="00361270"/>
    <w:rsid w:val="00361751"/>
    <w:rsid w:val="00361F36"/>
    <w:rsid w:val="00362255"/>
    <w:rsid w:val="003622E1"/>
    <w:rsid w:val="003625DF"/>
    <w:rsid w:val="00364971"/>
    <w:rsid w:val="00364C82"/>
    <w:rsid w:val="00364F2A"/>
    <w:rsid w:val="00365C7F"/>
    <w:rsid w:val="00366382"/>
    <w:rsid w:val="0036696D"/>
    <w:rsid w:val="00367C11"/>
    <w:rsid w:val="0037097C"/>
    <w:rsid w:val="0037150B"/>
    <w:rsid w:val="00371B8B"/>
    <w:rsid w:val="00372277"/>
    <w:rsid w:val="003725E9"/>
    <w:rsid w:val="00372641"/>
    <w:rsid w:val="00372653"/>
    <w:rsid w:val="003726E0"/>
    <w:rsid w:val="00372F27"/>
    <w:rsid w:val="003738DB"/>
    <w:rsid w:val="00373A0C"/>
    <w:rsid w:val="00374B84"/>
    <w:rsid w:val="00374EA8"/>
    <w:rsid w:val="00375FE7"/>
    <w:rsid w:val="00376A5C"/>
    <w:rsid w:val="00377DAA"/>
    <w:rsid w:val="00377E92"/>
    <w:rsid w:val="0038016A"/>
    <w:rsid w:val="003805DA"/>
    <w:rsid w:val="00380E22"/>
    <w:rsid w:val="00381BF8"/>
    <w:rsid w:val="00381E5B"/>
    <w:rsid w:val="00382B2F"/>
    <w:rsid w:val="00382BC4"/>
    <w:rsid w:val="0038361C"/>
    <w:rsid w:val="00383727"/>
    <w:rsid w:val="00384D27"/>
    <w:rsid w:val="003853BF"/>
    <w:rsid w:val="0038595F"/>
    <w:rsid w:val="003865D0"/>
    <w:rsid w:val="00386D6F"/>
    <w:rsid w:val="00387833"/>
    <w:rsid w:val="00387D47"/>
    <w:rsid w:val="003902A7"/>
    <w:rsid w:val="00391BF6"/>
    <w:rsid w:val="00391FA0"/>
    <w:rsid w:val="00392540"/>
    <w:rsid w:val="0039341C"/>
    <w:rsid w:val="00394002"/>
    <w:rsid w:val="003958B9"/>
    <w:rsid w:val="00395B65"/>
    <w:rsid w:val="00396078"/>
    <w:rsid w:val="0039723F"/>
    <w:rsid w:val="003A0163"/>
    <w:rsid w:val="003A18C8"/>
    <w:rsid w:val="003A1EF1"/>
    <w:rsid w:val="003A204D"/>
    <w:rsid w:val="003A21D6"/>
    <w:rsid w:val="003A2367"/>
    <w:rsid w:val="003A28FB"/>
    <w:rsid w:val="003A3E46"/>
    <w:rsid w:val="003A3EA0"/>
    <w:rsid w:val="003A4148"/>
    <w:rsid w:val="003A431A"/>
    <w:rsid w:val="003A480C"/>
    <w:rsid w:val="003A4AAF"/>
    <w:rsid w:val="003A4C8A"/>
    <w:rsid w:val="003A526D"/>
    <w:rsid w:val="003A5363"/>
    <w:rsid w:val="003A56C3"/>
    <w:rsid w:val="003A5B3E"/>
    <w:rsid w:val="003A5D62"/>
    <w:rsid w:val="003A6085"/>
    <w:rsid w:val="003A6BBF"/>
    <w:rsid w:val="003A6FBC"/>
    <w:rsid w:val="003A7F72"/>
    <w:rsid w:val="003B072B"/>
    <w:rsid w:val="003B0C79"/>
    <w:rsid w:val="003B1418"/>
    <w:rsid w:val="003B2132"/>
    <w:rsid w:val="003B4012"/>
    <w:rsid w:val="003B485B"/>
    <w:rsid w:val="003B6576"/>
    <w:rsid w:val="003B6EE2"/>
    <w:rsid w:val="003B6FD2"/>
    <w:rsid w:val="003B74A6"/>
    <w:rsid w:val="003B781B"/>
    <w:rsid w:val="003B7EA3"/>
    <w:rsid w:val="003C023E"/>
    <w:rsid w:val="003C0D37"/>
    <w:rsid w:val="003C1DDE"/>
    <w:rsid w:val="003C21D5"/>
    <w:rsid w:val="003C31BC"/>
    <w:rsid w:val="003C33E2"/>
    <w:rsid w:val="003C3816"/>
    <w:rsid w:val="003C3877"/>
    <w:rsid w:val="003C4461"/>
    <w:rsid w:val="003C4B4B"/>
    <w:rsid w:val="003C5651"/>
    <w:rsid w:val="003C6790"/>
    <w:rsid w:val="003C6F7C"/>
    <w:rsid w:val="003D0BB4"/>
    <w:rsid w:val="003D0E8F"/>
    <w:rsid w:val="003D1F1B"/>
    <w:rsid w:val="003D2249"/>
    <w:rsid w:val="003D2692"/>
    <w:rsid w:val="003D4910"/>
    <w:rsid w:val="003D4B3A"/>
    <w:rsid w:val="003D5005"/>
    <w:rsid w:val="003D5A62"/>
    <w:rsid w:val="003D5BD6"/>
    <w:rsid w:val="003D6211"/>
    <w:rsid w:val="003D6380"/>
    <w:rsid w:val="003D6456"/>
    <w:rsid w:val="003D6853"/>
    <w:rsid w:val="003E0020"/>
    <w:rsid w:val="003E064C"/>
    <w:rsid w:val="003E0C50"/>
    <w:rsid w:val="003E1E45"/>
    <w:rsid w:val="003E276E"/>
    <w:rsid w:val="003E2BE4"/>
    <w:rsid w:val="003E3E7F"/>
    <w:rsid w:val="003E4344"/>
    <w:rsid w:val="003E4906"/>
    <w:rsid w:val="003E4F7D"/>
    <w:rsid w:val="003E5D7B"/>
    <w:rsid w:val="003E6768"/>
    <w:rsid w:val="003E7179"/>
    <w:rsid w:val="003F0380"/>
    <w:rsid w:val="003F0616"/>
    <w:rsid w:val="003F0B0E"/>
    <w:rsid w:val="003F0E30"/>
    <w:rsid w:val="003F19F1"/>
    <w:rsid w:val="003F213B"/>
    <w:rsid w:val="003F2675"/>
    <w:rsid w:val="003F2A19"/>
    <w:rsid w:val="003F3A27"/>
    <w:rsid w:val="003F41C0"/>
    <w:rsid w:val="003F4297"/>
    <w:rsid w:val="003F494F"/>
    <w:rsid w:val="003F538A"/>
    <w:rsid w:val="003F5D2F"/>
    <w:rsid w:val="003F7089"/>
    <w:rsid w:val="003F715D"/>
    <w:rsid w:val="003F7503"/>
    <w:rsid w:val="003F7BE2"/>
    <w:rsid w:val="004003E0"/>
    <w:rsid w:val="00400B9D"/>
    <w:rsid w:val="004029D0"/>
    <w:rsid w:val="00402E6E"/>
    <w:rsid w:val="00403210"/>
    <w:rsid w:val="00403513"/>
    <w:rsid w:val="004041FC"/>
    <w:rsid w:val="0040510B"/>
    <w:rsid w:val="00405469"/>
    <w:rsid w:val="004058C2"/>
    <w:rsid w:val="00405B29"/>
    <w:rsid w:val="0040688A"/>
    <w:rsid w:val="00406C2A"/>
    <w:rsid w:val="00407208"/>
    <w:rsid w:val="004075D8"/>
    <w:rsid w:val="0040769F"/>
    <w:rsid w:val="00410692"/>
    <w:rsid w:val="00410B77"/>
    <w:rsid w:val="00410C78"/>
    <w:rsid w:val="00411DA5"/>
    <w:rsid w:val="004121E0"/>
    <w:rsid w:val="004126A7"/>
    <w:rsid w:val="004132BB"/>
    <w:rsid w:val="00415493"/>
    <w:rsid w:val="004157FB"/>
    <w:rsid w:val="00415B4D"/>
    <w:rsid w:val="00415BA6"/>
    <w:rsid w:val="00416DEC"/>
    <w:rsid w:val="0041724C"/>
    <w:rsid w:val="004201BE"/>
    <w:rsid w:val="00420CA6"/>
    <w:rsid w:val="00420CB0"/>
    <w:rsid w:val="00420CDA"/>
    <w:rsid w:val="004221DA"/>
    <w:rsid w:val="00422890"/>
    <w:rsid w:val="00422A0D"/>
    <w:rsid w:val="0042345E"/>
    <w:rsid w:val="00423ACA"/>
    <w:rsid w:val="00424DE0"/>
    <w:rsid w:val="00425C8C"/>
    <w:rsid w:val="00426229"/>
    <w:rsid w:val="00427C6D"/>
    <w:rsid w:val="00427E9D"/>
    <w:rsid w:val="00427F9C"/>
    <w:rsid w:val="00427FC1"/>
    <w:rsid w:val="004307FD"/>
    <w:rsid w:val="004313A1"/>
    <w:rsid w:val="00431FFA"/>
    <w:rsid w:val="0043260B"/>
    <w:rsid w:val="00432FC2"/>
    <w:rsid w:val="00433377"/>
    <w:rsid w:val="0043365F"/>
    <w:rsid w:val="00433ACC"/>
    <w:rsid w:val="00433C9B"/>
    <w:rsid w:val="00433CAE"/>
    <w:rsid w:val="00433FBE"/>
    <w:rsid w:val="00433FDD"/>
    <w:rsid w:val="00434631"/>
    <w:rsid w:val="00434D4A"/>
    <w:rsid w:val="004352DD"/>
    <w:rsid w:val="004355B2"/>
    <w:rsid w:val="00435FAF"/>
    <w:rsid w:val="00436156"/>
    <w:rsid w:val="004367AC"/>
    <w:rsid w:val="00436E12"/>
    <w:rsid w:val="00436F68"/>
    <w:rsid w:val="0043708B"/>
    <w:rsid w:val="00437CB4"/>
    <w:rsid w:val="00440DA7"/>
    <w:rsid w:val="00441098"/>
    <w:rsid w:val="00441E73"/>
    <w:rsid w:val="004422BC"/>
    <w:rsid w:val="00442B40"/>
    <w:rsid w:val="00442F7A"/>
    <w:rsid w:val="00443A0A"/>
    <w:rsid w:val="00443C84"/>
    <w:rsid w:val="00444FAA"/>
    <w:rsid w:val="00445399"/>
    <w:rsid w:val="00446744"/>
    <w:rsid w:val="00450879"/>
    <w:rsid w:val="00451B95"/>
    <w:rsid w:val="00451E5E"/>
    <w:rsid w:val="0045228D"/>
    <w:rsid w:val="004523BD"/>
    <w:rsid w:val="004528B6"/>
    <w:rsid w:val="00452DDB"/>
    <w:rsid w:val="0045449A"/>
    <w:rsid w:val="00454B1B"/>
    <w:rsid w:val="00454F94"/>
    <w:rsid w:val="0045592F"/>
    <w:rsid w:val="00456873"/>
    <w:rsid w:val="00461058"/>
    <w:rsid w:val="00461CEA"/>
    <w:rsid w:val="0046203C"/>
    <w:rsid w:val="00463115"/>
    <w:rsid w:val="00463518"/>
    <w:rsid w:val="004636A9"/>
    <w:rsid w:val="00465519"/>
    <w:rsid w:val="00465817"/>
    <w:rsid w:val="00466E99"/>
    <w:rsid w:val="00466EB0"/>
    <w:rsid w:val="00466F43"/>
    <w:rsid w:val="00467564"/>
    <w:rsid w:val="004675B3"/>
    <w:rsid w:val="00467DCA"/>
    <w:rsid w:val="004703A6"/>
    <w:rsid w:val="00470443"/>
    <w:rsid w:val="00470445"/>
    <w:rsid w:val="004708C4"/>
    <w:rsid w:val="00471EF9"/>
    <w:rsid w:val="004740B6"/>
    <w:rsid w:val="004740C0"/>
    <w:rsid w:val="004744A5"/>
    <w:rsid w:val="004747C5"/>
    <w:rsid w:val="00474BDC"/>
    <w:rsid w:val="00474CD3"/>
    <w:rsid w:val="00475C58"/>
    <w:rsid w:val="00475D2C"/>
    <w:rsid w:val="0047602D"/>
    <w:rsid w:val="00476134"/>
    <w:rsid w:val="0047613D"/>
    <w:rsid w:val="00476446"/>
    <w:rsid w:val="00476EED"/>
    <w:rsid w:val="00477229"/>
    <w:rsid w:val="0047762A"/>
    <w:rsid w:val="00477982"/>
    <w:rsid w:val="00477C29"/>
    <w:rsid w:val="004801A0"/>
    <w:rsid w:val="0048084F"/>
    <w:rsid w:val="004810CB"/>
    <w:rsid w:val="004829C2"/>
    <w:rsid w:val="00482DFC"/>
    <w:rsid w:val="004839DA"/>
    <w:rsid w:val="00483CC7"/>
    <w:rsid w:val="00484371"/>
    <w:rsid w:val="00484D73"/>
    <w:rsid w:val="00485487"/>
    <w:rsid w:val="00485690"/>
    <w:rsid w:val="00485A9C"/>
    <w:rsid w:val="00485B35"/>
    <w:rsid w:val="004865CB"/>
    <w:rsid w:val="00486A94"/>
    <w:rsid w:val="00486E7E"/>
    <w:rsid w:val="00486FF7"/>
    <w:rsid w:val="00487306"/>
    <w:rsid w:val="00487BFE"/>
    <w:rsid w:val="00490D02"/>
    <w:rsid w:val="00490DC3"/>
    <w:rsid w:val="00490DE3"/>
    <w:rsid w:val="00491392"/>
    <w:rsid w:val="004916FF"/>
    <w:rsid w:val="00491BD0"/>
    <w:rsid w:val="0049214C"/>
    <w:rsid w:val="004929CD"/>
    <w:rsid w:val="00492A27"/>
    <w:rsid w:val="00492D1B"/>
    <w:rsid w:val="00492D66"/>
    <w:rsid w:val="00492DC1"/>
    <w:rsid w:val="00492F52"/>
    <w:rsid w:val="00493DD1"/>
    <w:rsid w:val="00494547"/>
    <w:rsid w:val="004948E0"/>
    <w:rsid w:val="00494B5A"/>
    <w:rsid w:val="004955A1"/>
    <w:rsid w:val="004961BC"/>
    <w:rsid w:val="004974FA"/>
    <w:rsid w:val="00497852"/>
    <w:rsid w:val="0049792A"/>
    <w:rsid w:val="00497C63"/>
    <w:rsid w:val="00497CDD"/>
    <w:rsid w:val="00497D75"/>
    <w:rsid w:val="004A0492"/>
    <w:rsid w:val="004A13B9"/>
    <w:rsid w:val="004A3FD0"/>
    <w:rsid w:val="004A43AA"/>
    <w:rsid w:val="004A4418"/>
    <w:rsid w:val="004A4545"/>
    <w:rsid w:val="004A50E7"/>
    <w:rsid w:val="004A6619"/>
    <w:rsid w:val="004A6C3F"/>
    <w:rsid w:val="004A7005"/>
    <w:rsid w:val="004B007F"/>
    <w:rsid w:val="004B0531"/>
    <w:rsid w:val="004B0A7A"/>
    <w:rsid w:val="004B0ADC"/>
    <w:rsid w:val="004B0E78"/>
    <w:rsid w:val="004B15D8"/>
    <w:rsid w:val="004B1C10"/>
    <w:rsid w:val="004B1EEA"/>
    <w:rsid w:val="004B2D07"/>
    <w:rsid w:val="004B3AE1"/>
    <w:rsid w:val="004B3C7E"/>
    <w:rsid w:val="004B3E66"/>
    <w:rsid w:val="004B4501"/>
    <w:rsid w:val="004B495D"/>
    <w:rsid w:val="004B4B6F"/>
    <w:rsid w:val="004B4BE9"/>
    <w:rsid w:val="004B4F99"/>
    <w:rsid w:val="004B532D"/>
    <w:rsid w:val="004B63BC"/>
    <w:rsid w:val="004B76DB"/>
    <w:rsid w:val="004B7E44"/>
    <w:rsid w:val="004C0B1D"/>
    <w:rsid w:val="004C0E2D"/>
    <w:rsid w:val="004C1870"/>
    <w:rsid w:val="004C2508"/>
    <w:rsid w:val="004C2C11"/>
    <w:rsid w:val="004C2FC0"/>
    <w:rsid w:val="004C3012"/>
    <w:rsid w:val="004C3B0E"/>
    <w:rsid w:val="004C3DA6"/>
    <w:rsid w:val="004C44FE"/>
    <w:rsid w:val="004C473E"/>
    <w:rsid w:val="004C49D6"/>
    <w:rsid w:val="004C5EDF"/>
    <w:rsid w:val="004C6A9E"/>
    <w:rsid w:val="004C73F1"/>
    <w:rsid w:val="004D1E3E"/>
    <w:rsid w:val="004D2A4E"/>
    <w:rsid w:val="004D3346"/>
    <w:rsid w:val="004D3A35"/>
    <w:rsid w:val="004D4B98"/>
    <w:rsid w:val="004D5DB2"/>
    <w:rsid w:val="004D6808"/>
    <w:rsid w:val="004E0F66"/>
    <w:rsid w:val="004E147C"/>
    <w:rsid w:val="004E202A"/>
    <w:rsid w:val="004E215B"/>
    <w:rsid w:val="004E23F5"/>
    <w:rsid w:val="004E2825"/>
    <w:rsid w:val="004E32E3"/>
    <w:rsid w:val="004E3BE3"/>
    <w:rsid w:val="004E3CA7"/>
    <w:rsid w:val="004E3D2F"/>
    <w:rsid w:val="004E4BDC"/>
    <w:rsid w:val="004E54D8"/>
    <w:rsid w:val="004E55D7"/>
    <w:rsid w:val="004E6CDC"/>
    <w:rsid w:val="004E6D4E"/>
    <w:rsid w:val="004E7812"/>
    <w:rsid w:val="004E7C82"/>
    <w:rsid w:val="004F0670"/>
    <w:rsid w:val="004F11F6"/>
    <w:rsid w:val="004F1DD5"/>
    <w:rsid w:val="004F31E8"/>
    <w:rsid w:val="004F32AE"/>
    <w:rsid w:val="004F4AE7"/>
    <w:rsid w:val="004F660A"/>
    <w:rsid w:val="004F763A"/>
    <w:rsid w:val="004F7DCA"/>
    <w:rsid w:val="004F7E49"/>
    <w:rsid w:val="00500727"/>
    <w:rsid w:val="005009CA"/>
    <w:rsid w:val="00501520"/>
    <w:rsid w:val="00501956"/>
    <w:rsid w:val="00501C54"/>
    <w:rsid w:val="00501EA7"/>
    <w:rsid w:val="005024C1"/>
    <w:rsid w:val="0050397E"/>
    <w:rsid w:val="00503A0A"/>
    <w:rsid w:val="00503F6D"/>
    <w:rsid w:val="005040E7"/>
    <w:rsid w:val="00504987"/>
    <w:rsid w:val="00504A57"/>
    <w:rsid w:val="00504BF9"/>
    <w:rsid w:val="005055B9"/>
    <w:rsid w:val="005073A2"/>
    <w:rsid w:val="0050762B"/>
    <w:rsid w:val="00507FB3"/>
    <w:rsid w:val="005103AF"/>
    <w:rsid w:val="00511183"/>
    <w:rsid w:val="00512725"/>
    <w:rsid w:val="00512BDF"/>
    <w:rsid w:val="00513206"/>
    <w:rsid w:val="00513269"/>
    <w:rsid w:val="0051336A"/>
    <w:rsid w:val="00513D85"/>
    <w:rsid w:val="00514498"/>
    <w:rsid w:val="00514944"/>
    <w:rsid w:val="005150A7"/>
    <w:rsid w:val="00515E0F"/>
    <w:rsid w:val="0051647F"/>
    <w:rsid w:val="005169CF"/>
    <w:rsid w:val="00517A8D"/>
    <w:rsid w:val="00517F4D"/>
    <w:rsid w:val="0052052E"/>
    <w:rsid w:val="00521252"/>
    <w:rsid w:val="00521AC4"/>
    <w:rsid w:val="00522189"/>
    <w:rsid w:val="005236EF"/>
    <w:rsid w:val="0052596D"/>
    <w:rsid w:val="00526692"/>
    <w:rsid w:val="0052702B"/>
    <w:rsid w:val="00527607"/>
    <w:rsid w:val="00527E51"/>
    <w:rsid w:val="00530291"/>
    <w:rsid w:val="00530F5E"/>
    <w:rsid w:val="0053129C"/>
    <w:rsid w:val="00531362"/>
    <w:rsid w:val="005322D7"/>
    <w:rsid w:val="00532310"/>
    <w:rsid w:val="005324A2"/>
    <w:rsid w:val="00532B78"/>
    <w:rsid w:val="00533CE6"/>
    <w:rsid w:val="0053489D"/>
    <w:rsid w:val="00534A34"/>
    <w:rsid w:val="005351B5"/>
    <w:rsid w:val="00535982"/>
    <w:rsid w:val="00535B77"/>
    <w:rsid w:val="00535E3C"/>
    <w:rsid w:val="00535F85"/>
    <w:rsid w:val="00536172"/>
    <w:rsid w:val="005366C1"/>
    <w:rsid w:val="00537321"/>
    <w:rsid w:val="005378EC"/>
    <w:rsid w:val="00537ACD"/>
    <w:rsid w:val="00537CF9"/>
    <w:rsid w:val="005401C7"/>
    <w:rsid w:val="005405E7"/>
    <w:rsid w:val="00540E41"/>
    <w:rsid w:val="005414CA"/>
    <w:rsid w:val="00541F75"/>
    <w:rsid w:val="00542910"/>
    <w:rsid w:val="00542F13"/>
    <w:rsid w:val="0054334E"/>
    <w:rsid w:val="00544678"/>
    <w:rsid w:val="005454EA"/>
    <w:rsid w:val="005466BE"/>
    <w:rsid w:val="005468C6"/>
    <w:rsid w:val="005476C6"/>
    <w:rsid w:val="005503FF"/>
    <w:rsid w:val="00550ABF"/>
    <w:rsid w:val="00551809"/>
    <w:rsid w:val="0055215C"/>
    <w:rsid w:val="00552573"/>
    <w:rsid w:val="00552660"/>
    <w:rsid w:val="00553627"/>
    <w:rsid w:val="00553B76"/>
    <w:rsid w:val="00554100"/>
    <w:rsid w:val="00556573"/>
    <w:rsid w:val="00556814"/>
    <w:rsid w:val="00556E10"/>
    <w:rsid w:val="00556EBA"/>
    <w:rsid w:val="005600B4"/>
    <w:rsid w:val="005601A7"/>
    <w:rsid w:val="00560BDE"/>
    <w:rsid w:val="00560E1D"/>
    <w:rsid w:val="00560F71"/>
    <w:rsid w:val="0056111C"/>
    <w:rsid w:val="005612BF"/>
    <w:rsid w:val="0056134E"/>
    <w:rsid w:val="00561779"/>
    <w:rsid w:val="00561909"/>
    <w:rsid w:val="00561C53"/>
    <w:rsid w:val="005639A9"/>
    <w:rsid w:val="00564438"/>
    <w:rsid w:val="00564687"/>
    <w:rsid w:val="0056559E"/>
    <w:rsid w:val="00566723"/>
    <w:rsid w:val="00566B4C"/>
    <w:rsid w:val="00566CBF"/>
    <w:rsid w:val="005673B4"/>
    <w:rsid w:val="00567462"/>
    <w:rsid w:val="005701F0"/>
    <w:rsid w:val="00570704"/>
    <w:rsid w:val="00570B7C"/>
    <w:rsid w:val="00570C05"/>
    <w:rsid w:val="00570EBD"/>
    <w:rsid w:val="00570F28"/>
    <w:rsid w:val="005710E1"/>
    <w:rsid w:val="005722AB"/>
    <w:rsid w:val="00572305"/>
    <w:rsid w:val="00573AF7"/>
    <w:rsid w:val="005740E5"/>
    <w:rsid w:val="005743B0"/>
    <w:rsid w:val="00574690"/>
    <w:rsid w:val="00574FE1"/>
    <w:rsid w:val="0057570D"/>
    <w:rsid w:val="00575AEA"/>
    <w:rsid w:val="00575DAB"/>
    <w:rsid w:val="00577377"/>
    <w:rsid w:val="00577B0E"/>
    <w:rsid w:val="00580101"/>
    <w:rsid w:val="00580CD1"/>
    <w:rsid w:val="005812E6"/>
    <w:rsid w:val="00581A99"/>
    <w:rsid w:val="00582624"/>
    <w:rsid w:val="005827FA"/>
    <w:rsid w:val="00582FCC"/>
    <w:rsid w:val="005838B7"/>
    <w:rsid w:val="005851D9"/>
    <w:rsid w:val="005856D2"/>
    <w:rsid w:val="00585837"/>
    <w:rsid w:val="00585838"/>
    <w:rsid w:val="00585CFC"/>
    <w:rsid w:val="0058630B"/>
    <w:rsid w:val="00586566"/>
    <w:rsid w:val="00586F89"/>
    <w:rsid w:val="005878A9"/>
    <w:rsid w:val="005900D1"/>
    <w:rsid w:val="005904B4"/>
    <w:rsid w:val="0059081E"/>
    <w:rsid w:val="005909A5"/>
    <w:rsid w:val="00591267"/>
    <w:rsid w:val="005915FF"/>
    <w:rsid w:val="005919DA"/>
    <w:rsid w:val="00591ED5"/>
    <w:rsid w:val="00592773"/>
    <w:rsid w:val="005928B7"/>
    <w:rsid w:val="005933DE"/>
    <w:rsid w:val="0059367A"/>
    <w:rsid w:val="00593C3C"/>
    <w:rsid w:val="00593CB9"/>
    <w:rsid w:val="00593FCB"/>
    <w:rsid w:val="00595161"/>
    <w:rsid w:val="00595D16"/>
    <w:rsid w:val="00595ED5"/>
    <w:rsid w:val="00596646"/>
    <w:rsid w:val="005974A2"/>
    <w:rsid w:val="00597AAD"/>
    <w:rsid w:val="00597B2E"/>
    <w:rsid w:val="005A0999"/>
    <w:rsid w:val="005A0A50"/>
    <w:rsid w:val="005A0AB8"/>
    <w:rsid w:val="005A0B78"/>
    <w:rsid w:val="005A25BB"/>
    <w:rsid w:val="005A2CDC"/>
    <w:rsid w:val="005A2DFF"/>
    <w:rsid w:val="005A447A"/>
    <w:rsid w:val="005A4D5E"/>
    <w:rsid w:val="005A547F"/>
    <w:rsid w:val="005A55EB"/>
    <w:rsid w:val="005A56A8"/>
    <w:rsid w:val="005A59CE"/>
    <w:rsid w:val="005A691F"/>
    <w:rsid w:val="005A6C72"/>
    <w:rsid w:val="005A7753"/>
    <w:rsid w:val="005B10C8"/>
    <w:rsid w:val="005B1356"/>
    <w:rsid w:val="005B1796"/>
    <w:rsid w:val="005B1C15"/>
    <w:rsid w:val="005B1D27"/>
    <w:rsid w:val="005B2C79"/>
    <w:rsid w:val="005B3AB0"/>
    <w:rsid w:val="005B523D"/>
    <w:rsid w:val="005B52A2"/>
    <w:rsid w:val="005B568F"/>
    <w:rsid w:val="005B56DE"/>
    <w:rsid w:val="005B5B89"/>
    <w:rsid w:val="005B63D4"/>
    <w:rsid w:val="005B6570"/>
    <w:rsid w:val="005B65B2"/>
    <w:rsid w:val="005B65FE"/>
    <w:rsid w:val="005B68E7"/>
    <w:rsid w:val="005B6C37"/>
    <w:rsid w:val="005C0393"/>
    <w:rsid w:val="005C04B2"/>
    <w:rsid w:val="005C0855"/>
    <w:rsid w:val="005C089B"/>
    <w:rsid w:val="005C1FF2"/>
    <w:rsid w:val="005C2408"/>
    <w:rsid w:val="005C2B67"/>
    <w:rsid w:val="005C38C7"/>
    <w:rsid w:val="005C3A3A"/>
    <w:rsid w:val="005C48B5"/>
    <w:rsid w:val="005C4F15"/>
    <w:rsid w:val="005C50FA"/>
    <w:rsid w:val="005C55C7"/>
    <w:rsid w:val="005C5B5F"/>
    <w:rsid w:val="005C5F1B"/>
    <w:rsid w:val="005C6114"/>
    <w:rsid w:val="005C6506"/>
    <w:rsid w:val="005C6A3C"/>
    <w:rsid w:val="005C6AF0"/>
    <w:rsid w:val="005C6BB2"/>
    <w:rsid w:val="005C71A1"/>
    <w:rsid w:val="005C724D"/>
    <w:rsid w:val="005C7CC6"/>
    <w:rsid w:val="005C7DDE"/>
    <w:rsid w:val="005C7EFB"/>
    <w:rsid w:val="005D03B3"/>
    <w:rsid w:val="005D0567"/>
    <w:rsid w:val="005D065D"/>
    <w:rsid w:val="005D0769"/>
    <w:rsid w:val="005D08DD"/>
    <w:rsid w:val="005D0976"/>
    <w:rsid w:val="005D18E2"/>
    <w:rsid w:val="005D1A45"/>
    <w:rsid w:val="005D3914"/>
    <w:rsid w:val="005D3C04"/>
    <w:rsid w:val="005D3F86"/>
    <w:rsid w:val="005D43EC"/>
    <w:rsid w:val="005D57E1"/>
    <w:rsid w:val="005D5881"/>
    <w:rsid w:val="005D64FD"/>
    <w:rsid w:val="005D650F"/>
    <w:rsid w:val="005D7417"/>
    <w:rsid w:val="005D74E3"/>
    <w:rsid w:val="005D7CA0"/>
    <w:rsid w:val="005E070B"/>
    <w:rsid w:val="005E15AB"/>
    <w:rsid w:val="005E1B26"/>
    <w:rsid w:val="005E1C50"/>
    <w:rsid w:val="005E264E"/>
    <w:rsid w:val="005E2931"/>
    <w:rsid w:val="005E2F42"/>
    <w:rsid w:val="005E34CC"/>
    <w:rsid w:val="005E3819"/>
    <w:rsid w:val="005E3E2C"/>
    <w:rsid w:val="005E518B"/>
    <w:rsid w:val="005E70E2"/>
    <w:rsid w:val="005E71F3"/>
    <w:rsid w:val="005E7409"/>
    <w:rsid w:val="005E7425"/>
    <w:rsid w:val="005E78E9"/>
    <w:rsid w:val="005F187E"/>
    <w:rsid w:val="005F1A47"/>
    <w:rsid w:val="005F2A68"/>
    <w:rsid w:val="005F45CD"/>
    <w:rsid w:val="005F4CB0"/>
    <w:rsid w:val="006005A9"/>
    <w:rsid w:val="00600606"/>
    <w:rsid w:val="00600D4B"/>
    <w:rsid w:val="00601B49"/>
    <w:rsid w:val="00601E23"/>
    <w:rsid w:val="00603A32"/>
    <w:rsid w:val="00604D4A"/>
    <w:rsid w:val="00604E57"/>
    <w:rsid w:val="00605531"/>
    <w:rsid w:val="00605BA9"/>
    <w:rsid w:val="006061A3"/>
    <w:rsid w:val="00606798"/>
    <w:rsid w:val="0060697E"/>
    <w:rsid w:val="00607141"/>
    <w:rsid w:val="00607416"/>
    <w:rsid w:val="006075A7"/>
    <w:rsid w:val="006079CF"/>
    <w:rsid w:val="00607D54"/>
    <w:rsid w:val="00610726"/>
    <w:rsid w:val="00610C68"/>
    <w:rsid w:val="00610C7D"/>
    <w:rsid w:val="00611686"/>
    <w:rsid w:val="00611F60"/>
    <w:rsid w:val="006124FB"/>
    <w:rsid w:val="006125E0"/>
    <w:rsid w:val="00612821"/>
    <w:rsid w:val="00612B1C"/>
    <w:rsid w:val="006134E6"/>
    <w:rsid w:val="006137A8"/>
    <w:rsid w:val="00613C65"/>
    <w:rsid w:val="00613F25"/>
    <w:rsid w:val="00614273"/>
    <w:rsid w:val="006142E8"/>
    <w:rsid w:val="00615623"/>
    <w:rsid w:val="00615887"/>
    <w:rsid w:val="006158AF"/>
    <w:rsid w:val="00616DBA"/>
    <w:rsid w:val="00620879"/>
    <w:rsid w:val="00620A90"/>
    <w:rsid w:val="006211AD"/>
    <w:rsid w:val="00621A28"/>
    <w:rsid w:val="00621F9C"/>
    <w:rsid w:val="00623CD0"/>
    <w:rsid w:val="00624324"/>
    <w:rsid w:val="00624AE0"/>
    <w:rsid w:val="00625B3B"/>
    <w:rsid w:val="00625B89"/>
    <w:rsid w:val="00626469"/>
    <w:rsid w:val="00626C36"/>
    <w:rsid w:val="00627C4D"/>
    <w:rsid w:val="00627CC1"/>
    <w:rsid w:val="00627D9F"/>
    <w:rsid w:val="00630B77"/>
    <w:rsid w:val="00630BE0"/>
    <w:rsid w:val="00630C97"/>
    <w:rsid w:val="00631BFA"/>
    <w:rsid w:val="00631E19"/>
    <w:rsid w:val="0063224D"/>
    <w:rsid w:val="006329B6"/>
    <w:rsid w:val="00632CBD"/>
    <w:rsid w:val="00634B5E"/>
    <w:rsid w:val="00636970"/>
    <w:rsid w:val="00636CB5"/>
    <w:rsid w:val="00636DC5"/>
    <w:rsid w:val="00637A13"/>
    <w:rsid w:val="00637C9A"/>
    <w:rsid w:val="00637FFD"/>
    <w:rsid w:val="006404A0"/>
    <w:rsid w:val="00641837"/>
    <w:rsid w:val="00642896"/>
    <w:rsid w:val="0064311A"/>
    <w:rsid w:val="006432FA"/>
    <w:rsid w:val="00643E07"/>
    <w:rsid w:val="00643F5E"/>
    <w:rsid w:val="006443CA"/>
    <w:rsid w:val="0064563C"/>
    <w:rsid w:val="006463BB"/>
    <w:rsid w:val="00646A7E"/>
    <w:rsid w:val="00647509"/>
    <w:rsid w:val="00647B68"/>
    <w:rsid w:val="006500DA"/>
    <w:rsid w:val="006506D1"/>
    <w:rsid w:val="00650A24"/>
    <w:rsid w:val="00651793"/>
    <w:rsid w:val="006524D8"/>
    <w:rsid w:val="00653248"/>
    <w:rsid w:val="00653944"/>
    <w:rsid w:val="00654F93"/>
    <w:rsid w:val="0065501C"/>
    <w:rsid w:val="0065503B"/>
    <w:rsid w:val="00655065"/>
    <w:rsid w:val="00655B16"/>
    <w:rsid w:val="006579F4"/>
    <w:rsid w:val="006604E6"/>
    <w:rsid w:val="00660891"/>
    <w:rsid w:val="00660AA6"/>
    <w:rsid w:val="00661167"/>
    <w:rsid w:val="006623A1"/>
    <w:rsid w:val="0066262F"/>
    <w:rsid w:val="0066263E"/>
    <w:rsid w:val="00662BC8"/>
    <w:rsid w:val="00663173"/>
    <w:rsid w:val="006633BF"/>
    <w:rsid w:val="00663CB5"/>
    <w:rsid w:val="006643F1"/>
    <w:rsid w:val="00664951"/>
    <w:rsid w:val="006656D8"/>
    <w:rsid w:val="00665AAE"/>
    <w:rsid w:val="00665B52"/>
    <w:rsid w:val="00666082"/>
    <w:rsid w:val="00666CAD"/>
    <w:rsid w:val="00666ED9"/>
    <w:rsid w:val="006672A0"/>
    <w:rsid w:val="006679D3"/>
    <w:rsid w:val="00670223"/>
    <w:rsid w:val="00670ACF"/>
    <w:rsid w:val="00670D15"/>
    <w:rsid w:val="00671B27"/>
    <w:rsid w:val="006723B5"/>
    <w:rsid w:val="006735C5"/>
    <w:rsid w:val="00673878"/>
    <w:rsid w:val="00673B60"/>
    <w:rsid w:val="006757E9"/>
    <w:rsid w:val="006765D1"/>
    <w:rsid w:val="006767AD"/>
    <w:rsid w:val="006772B9"/>
    <w:rsid w:val="00677A03"/>
    <w:rsid w:val="00680483"/>
    <w:rsid w:val="00681334"/>
    <w:rsid w:val="00681403"/>
    <w:rsid w:val="00681E1A"/>
    <w:rsid w:val="0068211C"/>
    <w:rsid w:val="006824F7"/>
    <w:rsid w:val="00682636"/>
    <w:rsid w:val="00682A43"/>
    <w:rsid w:val="006830D4"/>
    <w:rsid w:val="0068312C"/>
    <w:rsid w:val="00685764"/>
    <w:rsid w:val="00685919"/>
    <w:rsid w:val="00686D7F"/>
    <w:rsid w:val="00686E75"/>
    <w:rsid w:val="00687EB6"/>
    <w:rsid w:val="00690822"/>
    <w:rsid w:val="006909AC"/>
    <w:rsid w:val="0069136C"/>
    <w:rsid w:val="00691589"/>
    <w:rsid w:val="00691F3B"/>
    <w:rsid w:val="0069277D"/>
    <w:rsid w:val="00693481"/>
    <w:rsid w:val="00694218"/>
    <w:rsid w:val="00694B60"/>
    <w:rsid w:val="00694DDA"/>
    <w:rsid w:val="006954C6"/>
    <w:rsid w:val="00695848"/>
    <w:rsid w:val="00697BFF"/>
    <w:rsid w:val="006A00DA"/>
    <w:rsid w:val="006A04BB"/>
    <w:rsid w:val="006A05E3"/>
    <w:rsid w:val="006A1037"/>
    <w:rsid w:val="006A230F"/>
    <w:rsid w:val="006A30B5"/>
    <w:rsid w:val="006A3383"/>
    <w:rsid w:val="006A772E"/>
    <w:rsid w:val="006B05B4"/>
    <w:rsid w:val="006B1033"/>
    <w:rsid w:val="006B10E1"/>
    <w:rsid w:val="006B119C"/>
    <w:rsid w:val="006B20A5"/>
    <w:rsid w:val="006B254A"/>
    <w:rsid w:val="006B2988"/>
    <w:rsid w:val="006B364A"/>
    <w:rsid w:val="006B412B"/>
    <w:rsid w:val="006B44CD"/>
    <w:rsid w:val="006B4862"/>
    <w:rsid w:val="006B4D5A"/>
    <w:rsid w:val="006B500D"/>
    <w:rsid w:val="006B53D0"/>
    <w:rsid w:val="006B5CFE"/>
    <w:rsid w:val="006B65DE"/>
    <w:rsid w:val="006B6AB7"/>
    <w:rsid w:val="006B6D9E"/>
    <w:rsid w:val="006B6EA7"/>
    <w:rsid w:val="006B75D3"/>
    <w:rsid w:val="006B7B20"/>
    <w:rsid w:val="006C0741"/>
    <w:rsid w:val="006C0A5C"/>
    <w:rsid w:val="006C11C1"/>
    <w:rsid w:val="006C1624"/>
    <w:rsid w:val="006C23EB"/>
    <w:rsid w:val="006C2875"/>
    <w:rsid w:val="006C3543"/>
    <w:rsid w:val="006C3AE1"/>
    <w:rsid w:val="006C3D7E"/>
    <w:rsid w:val="006C3DC1"/>
    <w:rsid w:val="006C3F08"/>
    <w:rsid w:val="006C40E4"/>
    <w:rsid w:val="006C4151"/>
    <w:rsid w:val="006C47C6"/>
    <w:rsid w:val="006C51D0"/>
    <w:rsid w:val="006C5704"/>
    <w:rsid w:val="006C5C3D"/>
    <w:rsid w:val="006C5F9F"/>
    <w:rsid w:val="006C603D"/>
    <w:rsid w:val="006C6B48"/>
    <w:rsid w:val="006C6E07"/>
    <w:rsid w:val="006C720E"/>
    <w:rsid w:val="006C76DF"/>
    <w:rsid w:val="006D047C"/>
    <w:rsid w:val="006D063F"/>
    <w:rsid w:val="006D0A7D"/>
    <w:rsid w:val="006D1039"/>
    <w:rsid w:val="006D1527"/>
    <w:rsid w:val="006D25D1"/>
    <w:rsid w:val="006D2656"/>
    <w:rsid w:val="006D4868"/>
    <w:rsid w:val="006D4B32"/>
    <w:rsid w:val="006D5390"/>
    <w:rsid w:val="006D5B21"/>
    <w:rsid w:val="006D5B60"/>
    <w:rsid w:val="006D5C1B"/>
    <w:rsid w:val="006D6394"/>
    <w:rsid w:val="006D6F42"/>
    <w:rsid w:val="006D72A8"/>
    <w:rsid w:val="006D7AD9"/>
    <w:rsid w:val="006E04F0"/>
    <w:rsid w:val="006E07B8"/>
    <w:rsid w:val="006E09DB"/>
    <w:rsid w:val="006E0EE7"/>
    <w:rsid w:val="006E1158"/>
    <w:rsid w:val="006E1547"/>
    <w:rsid w:val="006E1F26"/>
    <w:rsid w:val="006E1FBE"/>
    <w:rsid w:val="006E3B73"/>
    <w:rsid w:val="006E459A"/>
    <w:rsid w:val="006E47F5"/>
    <w:rsid w:val="006E4BEF"/>
    <w:rsid w:val="006E735A"/>
    <w:rsid w:val="006E73A5"/>
    <w:rsid w:val="006E7F09"/>
    <w:rsid w:val="006F036B"/>
    <w:rsid w:val="006F073E"/>
    <w:rsid w:val="006F1456"/>
    <w:rsid w:val="006F17EC"/>
    <w:rsid w:val="006F2F9C"/>
    <w:rsid w:val="006F3071"/>
    <w:rsid w:val="006F309C"/>
    <w:rsid w:val="006F316C"/>
    <w:rsid w:val="006F31F7"/>
    <w:rsid w:val="006F3F48"/>
    <w:rsid w:val="006F4905"/>
    <w:rsid w:val="006F506A"/>
    <w:rsid w:val="006F5718"/>
    <w:rsid w:val="006F6B58"/>
    <w:rsid w:val="006F798D"/>
    <w:rsid w:val="006F7A9F"/>
    <w:rsid w:val="007014EB"/>
    <w:rsid w:val="00701E83"/>
    <w:rsid w:val="0070289F"/>
    <w:rsid w:val="0070321E"/>
    <w:rsid w:val="007065DB"/>
    <w:rsid w:val="0070695A"/>
    <w:rsid w:val="007101B3"/>
    <w:rsid w:val="00710B69"/>
    <w:rsid w:val="00712000"/>
    <w:rsid w:val="007124AF"/>
    <w:rsid w:val="00713619"/>
    <w:rsid w:val="007138A7"/>
    <w:rsid w:val="0071468F"/>
    <w:rsid w:val="007149EA"/>
    <w:rsid w:val="00715F5E"/>
    <w:rsid w:val="0071625A"/>
    <w:rsid w:val="0071678E"/>
    <w:rsid w:val="00716796"/>
    <w:rsid w:val="00716840"/>
    <w:rsid w:val="00716D23"/>
    <w:rsid w:val="00716EB9"/>
    <w:rsid w:val="00716F4C"/>
    <w:rsid w:val="0071703D"/>
    <w:rsid w:val="0071720D"/>
    <w:rsid w:val="007179AF"/>
    <w:rsid w:val="00717A46"/>
    <w:rsid w:val="00720237"/>
    <w:rsid w:val="007206A7"/>
    <w:rsid w:val="007211F6"/>
    <w:rsid w:val="00721386"/>
    <w:rsid w:val="007225E7"/>
    <w:rsid w:val="00722600"/>
    <w:rsid w:val="00722786"/>
    <w:rsid w:val="0072296A"/>
    <w:rsid w:val="00722B05"/>
    <w:rsid w:val="00722C33"/>
    <w:rsid w:val="00723F11"/>
    <w:rsid w:val="00723F13"/>
    <w:rsid w:val="00724018"/>
    <w:rsid w:val="007248FD"/>
    <w:rsid w:val="00724DB3"/>
    <w:rsid w:val="00726964"/>
    <w:rsid w:val="0072767F"/>
    <w:rsid w:val="00727A7C"/>
    <w:rsid w:val="0073052E"/>
    <w:rsid w:val="00730B31"/>
    <w:rsid w:val="00730C59"/>
    <w:rsid w:val="00731572"/>
    <w:rsid w:val="00731B2C"/>
    <w:rsid w:val="00732477"/>
    <w:rsid w:val="00733696"/>
    <w:rsid w:val="00734711"/>
    <w:rsid w:val="007353EE"/>
    <w:rsid w:val="0073577C"/>
    <w:rsid w:val="00735A14"/>
    <w:rsid w:val="00737334"/>
    <w:rsid w:val="00737608"/>
    <w:rsid w:val="00737699"/>
    <w:rsid w:val="00737938"/>
    <w:rsid w:val="00740972"/>
    <w:rsid w:val="00741301"/>
    <w:rsid w:val="00741C0B"/>
    <w:rsid w:val="0074204B"/>
    <w:rsid w:val="0074204D"/>
    <w:rsid w:val="0074222D"/>
    <w:rsid w:val="00742B31"/>
    <w:rsid w:val="00742BD1"/>
    <w:rsid w:val="007432F1"/>
    <w:rsid w:val="00744CB0"/>
    <w:rsid w:val="00744EE8"/>
    <w:rsid w:val="00744FD9"/>
    <w:rsid w:val="0074525D"/>
    <w:rsid w:val="00745268"/>
    <w:rsid w:val="0074547E"/>
    <w:rsid w:val="0074563F"/>
    <w:rsid w:val="00745778"/>
    <w:rsid w:val="00746A13"/>
    <w:rsid w:val="00746CED"/>
    <w:rsid w:val="00746F64"/>
    <w:rsid w:val="00747231"/>
    <w:rsid w:val="00747BAA"/>
    <w:rsid w:val="00747EF0"/>
    <w:rsid w:val="00750DB1"/>
    <w:rsid w:val="00751343"/>
    <w:rsid w:val="00751B08"/>
    <w:rsid w:val="00752173"/>
    <w:rsid w:val="007533C6"/>
    <w:rsid w:val="007539CA"/>
    <w:rsid w:val="00753FC3"/>
    <w:rsid w:val="007540C1"/>
    <w:rsid w:val="00754C8A"/>
    <w:rsid w:val="00754DEE"/>
    <w:rsid w:val="007564E6"/>
    <w:rsid w:val="007565E3"/>
    <w:rsid w:val="007567D0"/>
    <w:rsid w:val="00757184"/>
    <w:rsid w:val="00757254"/>
    <w:rsid w:val="00757551"/>
    <w:rsid w:val="00757576"/>
    <w:rsid w:val="00760046"/>
    <w:rsid w:val="00760C1C"/>
    <w:rsid w:val="007612DF"/>
    <w:rsid w:val="0076194A"/>
    <w:rsid w:val="007626AD"/>
    <w:rsid w:val="00763244"/>
    <w:rsid w:val="00763791"/>
    <w:rsid w:val="007642F8"/>
    <w:rsid w:val="0076625E"/>
    <w:rsid w:val="0076684F"/>
    <w:rsid w:val="00767175"/>
    <w:rsid w:val="00767666"/>
    <w:rsid w:val="0076792A"/>
    <w:rsid w:val="00767DB6"/>
    <w:rsid w:val="00767F51"/>
    <w:rsid w:val="00767F77"/>
    <w:rsid w:val="00770863"/>
    <w:rsid w:val="007715D2"/>
    <w:rsid w:val="007717EC"/>
    <w:rsid w:val="007720C2"/>
    <w:rsid w:val="00773723"/>
    <w:rsid w:val="00774852"/>
    <w:rsid w:val="00774A06"/>
    <w:rsid w:val="00774FB3"/>
    <w:rsid w:val="0077505E"/>
    <w:rsid w:val="00776087"/>
    <w:rsid w:val="00776696"/>
    <w:rsid w:val="0077744F"/>
    <w:rsid w:val="00777537"/>
    <w:rsid w:val="00781C2F"/>
    <w:rsid w:val="007823D7"/>
    <w:rsid w:val="00782589"/>
    <w:rsid w:val="00782693"/>
    <w:rsid w:val="00783411"/>
    <w:rsid w:val="00783811"/>
    <w:rsid w:val="00784398"/>
    <w:rsid w:val="0078644B"/>
    <w:rsid w:val="00786B7B"/>
    <w:rsid w:val="00786C99"/>
    <w:rsid w:val="00787226"/>
    <w:rsid w:val="00787C05"/>
    <w:rsid w:val="00787F7F"/>
    <w:rsid w:val="007901B9"/>
    <w:rsid w:val="0079057E"/>
    <w:rsid w:val="00790913"/>
    <w:rsid w:val="00790BF1"/>
    <w:rsid w:val="00790DF7"/>
    <w:rsid w:val="00790FDA"/>
    <w:rsid w:val="007913C3"/>
    <w:rsid w:val="0079250F"/>
    <w:rsid w:val="00793086"/>
    <w:rsid w:val="007932B4"/>
    <w:rsid w:val="007941B6"/>
    <w:rsid w:val="00795C5F"/>
    <w:rsid w:val="0079711F"/>
    <w:rsid w:val="007971DE"/>
    <w:rsid w:val="007977F6"/>
    <w:rsid w:val="007A051A"/>
    <w:rsid w:val="007A0A51"/>
    <w:rsid w:val="007A18D2"/>
    <w:rsid w:val="007A18F7"/>
    <w:rsid w:val="007A2209"/>
    <w:rsid w:val="007A2FF4"/>
    <w:rsid w:val="007A301B"/>
    <w:rsid w:val="007A3698"/>
    <w:rsid w:val="007A4DBA"/>
    <w:rsid w:val="007A538E"/>
    <w:rsid w:val="007A560A"/>
    <w:rsid w:val="007A5762"/>
    <w:rsid w:val="007A65A5"/>
    <w:rsid w:val="007A6DAC"/>
    <w:rsid w:val="007A6DC1"/>
    <w:rsid w:val="007A718F"/>
    <w:rsid w:val="007A79B9"/>
    <w:rsid w:val="007B0960"/>
    <w:rsid w:val="007B09C2"/>
    <w:rsid w:val="007B1DB5"/>
    <w:rsid w:val="007B255D"/>
    <w:rsid w:val="007B27BF"/>
    <w:rsid w:val="007B2916"/>
    <w:rsid w:val="007B2A5A"/>
    <w:rsid w:val="007B2E4A"/>
    <w:rsid w:val="007B4217"/>
    <w:rsid w:val="007B44A4"/>
    <w:rsid w:val="007B4A67"/>
    <w:rsid w:val="007B4EAE"/>
    <w:rsid w:val="007B5062"/>
    <w:rsid w:val="007B51E9"/>
    <w:rsid w:val="007B5763"/>
    <w:rsid w:val="007B5AA7"/>
    <w:rsid w:val="007B601A"/>
    <w:rsid w:val="007B65A2"/>
    <w:rsid w:val="007B68D4"/>
    <w:rsid w:val="007B7145"/>
    <w:rsid w:val="007C038B"/>
    <w:rsid w:val="007C0C70"/>
    <w:rsid w:val="007C0D36"/>
    <w:rsid w:val="007C1CD4"/>
    <w:rsid w:val="007C249D"/>
    <w:rsid w:val="007C24EA"/>
    <w:rsid w:val="007C25BE"/>
    <w:rsid w:val="007C261E"/>
    <w:rsid w:val="007C2F35"/>
    <w:rsid w:val="007C3049"/>
    <w:rsid w:val="007C3071"/>
    <w:rsid w:val="007C4267"/>
    <w:rsid w:val="007C46F1"/>
    <w:rsid w:val="007C5ABA"/>
    <w:rsid w:val="007C762C"/>
    <w:rsid w:val="007D204A"/>
    <w:rsid w:val="007D33C8"/>
    <w:rsid w:val="007D36EC"/>
    <w:rsid w:val="007D41B9"/>
    <w:rsid w:val="007D4875"/>
    <w:rsid w:val="007D48F4"/>
    <w:rsid w:val="007D5283"/>
    <w:rsid w:val="007D6E19"/>
    <w:rsid w:val="007D7704"/>
    <w:rsid w:val="007D782F"/>
    <w:rsid w:val="007E1373"/>
    <w:rsid w:val="007E17DE"/>
    <w:rsid w:val="007E2B77"/>
    <w:rsid w:val="007E36AB"/>
    <w:rsid w:val="007E3DE0"/>
    <w:rsid w:val="007E4901"/>
    <w:rsid w:val="007E50D4"/>
    <w:rsid w:val="007E52EB"/>
    <w:rsid w:val="007E7D73"/>
    <w:rsid w:val="007F00B0"/>
    <w:rsid w:val="007F0EE4"/>
    <w:rsid w:val="007F1ACA"/>
    <w:rsid w:val="007F2297"/>
    <w:rsid w:val="007F24CD"/>
    <w:rsid w:val="007F36F8"/>
    <w:rsid w:val="007F4A2A"/>
    <w:rsid w:val="007F4B34"/>
    <w:rsid w:val="007F5496"/>
    <w:rsid w:val="007F5B73"/>
    <w:rsid w:val="007F61A4"/>
    <w:rsid w:val="007F68F7"/>
    <w:rsid w:val="007F6F1C"/>
    <w:rsid w:val="007F745B"/>
    <w:rsid w:val="008010E4"/>
    <w:rsid w:val="00802525"/>
    <w:rsid w:val="00802832"/>
    <w:rsid w:val="00802CC5"/>
    <w:rsid w:val="00802FEA"/>
    <w:rsid w:val="0080323B"/>
    <w:rsid w:val="008032C7"/>
    <w:rsid w:val="0080519F"/>
    <w:rsid w:val="008054C3"/>
    <w:rsid w:val="00805543"/>
    <w:rsid w:val="00806B15"/>
    <w:rsid w:val="00806C56"/>
    <w:rsid w:val="008075D9"/>
    <w:rsid w:val="00807916"/>
    <w:rsid w:val="00810826"/>
    <w:rsid w:val="00811ADC"/>
    <w:rsid w:val="00811C19"/>
    <w:rsid w:val="00811E3F"/>
    <w:rsid w:val="00812A6A"/>
    <w:rsid w:val="008142F0"/>
    <w:rsid w:val="00815A7B"/>
    <w:rsid w:val="00816334"/>
    <w:rsid w:val="0081744C"/>
    <w:rsid w:val="0081752F"/>
    <w:rsid w:val="00817701"/>
    <w:rsid w:val="00817765"/>
    <w:rsid w:val="00817848"/>
    <w:rsid w:val="00820116"/>
    <w:rsid w:val="00820CBF"/>
    <w:rsid w:val="00821EF7"/>
    <w:rsid w:val="0082227C"/>
    <w:rsid w:val="00822823"/>
    <w:rsid w:val="00823791"/>
    <w:rsid w:val="00823DEB"/>
    <w:rsid w:val="00825A5B"/>
    <w:rsid w:val="00825EA6"/>
    <w:rsid w:val="00825EF5"/>
    <w:rsid w:val="00826251"/>
    <w:rsid w:val="008267A9"/>
    <w:rsid w:val="008267EF"/>
    <w:rsid w:val="008279F8"/>
    <w:rsid w:val="00827A52"/>
    <w:rsid w:val="008302BA"/>
    <w:rsid w:val="00830EA9"/>
    <w:rsid w:val="00831039"/>
    <w:rsid w:val="0083117C"/>
    <w:rsid w:val="00831C49"/>
    <w:rsid w:val="00831D36"/>
    <w:rsid w:val="0083389F"/>
    <w:rsid w:val="00833E6D"/>
    <w:rsid w:val="00834679"/>
    <w:rsid w:val="0083512A"/>
    <w:rsid w:val="008351FD"/>
    <w:rsid w:val="00835231"/>
    <w:rsid w:val="008358A7"/>
    <w:rsid w:val="00836383"/>
    <w:rsid w:val="0083639B"/>
    <w:rsid w:val="008369D9"/>
    <w:rsid w:val="00836F66"/>
    <w:rsid w:val="0083720C"/>
    <w:rsid w:val="00837363"/>
    <w:rsid w:val="00840434"/>
    <w:rsid w:val="008404CC"/>
    <w:rsid w:val="008408FB"/>
    <w:rsid w:val="008411E5"/>
    <w:rsid w:val="00841ECE"/>
    <w:rsid w:val="00842227"/>
    <w:rsid w:val="008426BE"/>
    <w:rsid w:val="00843CBE"/>
    <w:rsid w:val="00843E30"/>
    <w:rsid w:val="008440F8"/>
    <w:rsid w:val="0084497D"/>
    <w:rsid w:val="008455F2"/>
    <w:rsid w:val="008457D5"/>
    <w:rsid w:val="00845D0B"/>
    <w:rsid w:val="00846219"/>
    <w:rsid w:val="00846482"/>
    <w:rsid w:val="00847246"/>
    <w:rsid w:val="00847D14"/>
    <w:rsid w:val="00850FA6"/>
    <w:rsid w:val="00851F08"/>
    <w:rsid w:val="0085219C"/>
    <w:rsid w:val="008528A3"/>
    <w:rsid w:val="008528AC"/>
    <w:rsid w:val="00853502"/>
    <w:rsid w:val="00854598"/>
    <w:rsid w:val="008545E6"/>
    <w:rsid w:val="00854838"/>
    <w:rsid w:val="0085524E"/>
    <w:rsid w:val="008556D7"/>
    <w:rsid w:val="00855B17"/>
    <w:rsid w:val="008577C7"/>
    <w:rsid w:val="008577CE"/>
    <w:rsid w:val="0085782F"/>
    <w:rsid w:val="00857C3C"/>
    <w:rsid w:val="00860950"/>
    <w:rsid w:val="0086182E"/>
    <w:rsid w:val="00863758"/>
    <w:rsid w:val="00863F60"/>
    <w:rsid w:val="0086439E"/>
    <w:rsid w:val="00865C74"/>
    <w:rsid w:val="00866784"/>
    <w:rsid w:val="0086682B"/>
    <w:rsid w:val="0086684F"/>
    <w:rsid w:val="0087000A"/>
    <w:rsid w:val="008701FD"/>
    <w:rsid w:val="00871072"/>
    <w:rsid w:val="00871D79"/>
    <w:rsid w:val="00871F35"/>
    <w:rsid w:val="00871FC2"/>
    <w:rsid w:val="0087233C"/>
    <w:rsid w:val="0087236C"/>
    <w:rsid w:val="00872A25"/>
    <w:rsid w:val="00872A46"/>
    <w:rsid w:val="00872A84"/>
    <w:rsid w:val="00872B05"/>
    <w:rsid w:val="008730E0"/>
    <w:rsid w:val="00874A3F"/>
    <w:rsid w:val="00874DEC"/>
    <w:rsid w:val="0087622D"/>
    <w:rsid w:val="00876402"/>
    <w:rsid w:val="00876A4A"/>
    <w:rsid w:val="00880218"/>
    <w:rsid w:val="00880864"/>
    <w:rsid w:val="00880A4B"/>
    <w:rsid w:val="00880FA6"/>
    <w:rsid w:val="00881064"/>
    <w:rsid w:val="0088126D"/>
    <w:rsid w:val="00881C30"/>
    <w:rsid w:val="008820C2"/>
    <w:rsid w:val="00882E67"/>
    <w:rsid w:val="008837CA"/>
    <w:rsid w:val="008840E2"/>
    <w:rsid w:val="00884510"/>
    <w:rsid w:val="008846BB"/>
    <w:rsid w:val="008847AE"/>
    <w:rsid w:val="00887C1F"/>
    <w:rsid w:val="008902FA"/>
    <w:rsid w:val="00890A0B"/>
    <w:rsid w:val="00890BE9"/>
    <w:rsid w:val="00891042"/>
    <w:rsid w:val="00891228"/>
    <w:rsid w:val="00891EF7"/>
    <w:rsid w:val="008933D7"/>
    <w:rsid w:val="00893F61"/>
    <w:rsid w:val="00894A8C"/>
    <w:rsid w:val="00896566"/>
    <w:rsid w:val="00897133"/>
    <w:rsid w:val="00897C1D"/>
    <w:rsid w:val="00897E1D"/>
    <w:rsid w:val="008A008D"/>
    <w:rsid w:val="008A0363"/>
    <w:rsid w:val="008A03D0"/>
    <w:rsid w:val="008A0492"/>
    <w:rsid w:val="008A0FF9"/>
    <w:rsid w:val="008A13C1"/>
    <w:rsid w:val="008A1F74"/>
    <w:rsid w:val="008A3888"/>
    <w:rsid w:val="008A4127"/>
    <w:rsid w:val="008A43EF"/>
    <w:rsid w:val="008A4A5D"/>
    <w:rsid w:val="008A6C88"/>
    <w:rsid w:val="008A7929"/>
    <w:rsid w:val="008A7978"/>
    <w:rsid w:val="008B068E"/>
    <w:rsid w:val="008B15F6"/>
    <w:rsid w:val="008B1CB2"/>
    <w:rsid w:val="008B2090"/>
    <w:rsid w:val="008B2905"/>
    <w:rsid w:val="008B2C39"/>
    <w:rsid w:val="008B2DA5"/>
    <w:rsid w:val="008B39F2"/>
    <w:rsid w:val="008B41DE"/>
    <w:rsid w:val="008B5058"/>
    <w:rsid w:val="008B50E9"/>
    <w:rsid w:val="008B608E"/>
    <w:rsid w:val="008B613C"/>
    <w:rsid w:val="008B6CBF"/>
    <w:rsid w:val="008B72A3"/>
    <w:rsid w:val="008B72B8"/>
    <w:rsid w:val="008C0772"/>
    <w:rsid w:val="008C1997"/>
    <w:rsid w:val="008C1E02"/>
    <w:rsid w:val="008C1EFC"/>
    <w:rsid w:val="008C1F0F"/>
    <w:rsid w:val="008C221E"/>
    <w:rsid w:val="008C2290"/>
    <w:rsid w:val="008C2CD0"/>
    <w:rsid w:val="008C32BA"/>
    <w:rsid w:val="008C49E6"/>
    <w:rsid w:val="008C6136"/>
    <w:rsid w:val="008C711A"/>
    <w:rsid w:val="008D09A3"/>
    <w:rsid w:val="008D09E1"/>
    <w:rsid w:val="008D17D2"/>
    <w:rsid w:val="008D17F5"/>
    <w:rsid w:val="008D1D2C"/>
    <w:rsid w:val="008D2240"/>
    <w:rsid w:val="008D577C"/>
    <w:rsid w:val="008D57BE"/>
    <w:rsid w:val="008D5CB6"/>
    <w:rsid w:val="008D6322"/>
    <w:rsid w:val="008D6A28"/>
    <w:rsid w:val="008D6AF1"/>
    <w:rsid w:val="008D7CE4"/>
    <w:rsid w:val="008E05C7"/>
    <w:rsid w:val="008E1137"/>
    <w:rsid w:val="008E1F7F"/>
    <w:rsid w:val="008E2E23"/>
    <w:rsid w:val="008E3987"/>
    <w:rsid w:val="008E4678"/>
    <w:rsid w:val="008E4C3B"/>
    <w:rsid w:val="008E6DA9"/>
    <w:rsid w:val="008E7603"/>
    <w:rsid w:val="008F0300"/>
    <w:rsid w:val="008F04E7"/>
    <w:rsid w:val="008F0A2A"/>
    <w:rsid w:val="008F19AB"/>
    <w:rsid w:val="008F1C7D"/>
    <w:rsid w:val="008F1F75"/>
    <w:rsid w:val="008F271B"/>
    <w:rsid w:val="008F27D3"/>
    <w:rsid w:val="008F3067"/>
    <w:rsid w:val="008F3349"/>
    <w:rsid w:val="008F3472"/>
    <w:rsid w:val="008F3AA1"/>
    <w:rsid w:val="008F3EC5"/>
    <w:rsid w:val="008F4834"/>
    <w:rsid w:val="008F4A8C"/>
    <w:rsid w:val="008F55D6"/>
    <w:rsid w:val="008F56DD"/>
    <w:rsid w:val="008F6550"/>
    <w:rsid w:val="008F6C92"/>
    <w:rsid w:val="008F7580"/>
    <w:rsid w:val="008F7789"/>
    <w:rsid w:val="008F78B7"/>
    <w:rsid w:val="0090001B"/>
    <w:rsid w:val="009004D1"/>
    <w:rsid w:val="00900D28"/>
    <w:rsid w:val="009011FB"/>
    <w:rsid w:val="00901824"/>
    <w:rsid w:val="00901CA8"/>
    <w:rsid w:val="00902EC2"/>
    <w:rsid w:val="00902F1B"/>
    <w:rsid w:val="00903191"/>
    <w:rsid w:val="009035B5"/>
    <w:rsid w:val="00904AB4"/>
    <w:rsid w:val="00904F2E"/>
    <w:rsid w:val="0090592B"/>
    <w:rsid w:val="00905D87"/>
    <w:rsid w:val="00905EDD"/>
    <w:rsid w:val="009072F0"/>
    <w:rsid w:val="00907687"/>
    <w:rsid w:val="00907936"/>
    <w:rsid w:val="00910032"/>
    <w:rsid w:val="0091025C"/>
    <w:rsid w:val="009117D8"/>
    <w:rsid w:val="00912E2A"/>
    <w:rsid w:val="00912EF4"/>
    <w:rsid w:val="00913091"/>
    <w:rsid w:val="00913AC1"/>
    <w:rsid w:val="009157C1"/>
    <w:rsid w:val="00915EEC"/>
    <w:rsid w:val="00916359"/>
    <w:rsid w:val="0091650A"/>
    <w:rsid w:val="00916849"/>
    <w:rsid w:val="00916BC8"/>
    <w:rsid w:val="00916C35"/>
    <w:rsid w:val="00920CF6"/>
    <w:rsid w:val="00920DF0"/>
    <w:rsid w:val="0092213E"/>
    <w:rsid w:val="00922263"/>
    <w:rsid w:val="009222C6"/>
    <w:rsid w:val="009228B8"/>
    <w:rsid w:val="009237F3"/>
    <w:rsid w:val="00923C52"/>
    <w:rsid w:val="00923E38"/>
    <w:rsid w:val="00924CB2"/>
    <w:rsid w:val="00924F19"/>
    <w:rsid w:val="0092502A"/>
    <w:rsid w:val="0092509D"/>
    <w:rsid w:val="009255E4"/>
    <w:rsid w:val="00925D4B"/>
    <w:rsid w:val="009271FA"/>
    <w:rsid w:val="00927404"/>
    <w:rsid w:val="00927864"/>
    <w:rsid w:val="0093115F"/>
    <w:rsid w:val="0093155F"/>
    <w:rsid w:val="00931A4B"/>
    <w:rsid w:val="00931A71"/>
    <w:rsid w:val="00931B3C"/>
    <w:rsid w:val="00932DCD"/>
    <w:rsid w:val="00933803"/>
    <w:rsid w:val="009339FE"/>
    <w:rsid w:val="009347FC"/>
    <w:rsid w:val="00935E1E"/>
    <w:rsid w:val="009363B5"/>
    <w:rsid w:val="00936AC2"/>
    <w:rsid w:val="00937E1D"/>
    <w:rsid w:val="00937F64"/>
    <w:rsid w:val="009409E2"/>
    <w:rsid w:val="00942229"/>
    <w:rsid w:val="00942332"/>
    <w:rsid w:val="00942521"/>
    <w:rsid w:val="00942542"/>
    <w:rsid w:val="00942A65"/>
    <w:rsid w:val="00943A63"/>
    <w:rsid w:val="00943C49"/>
    <w:rsid w:val="00943CA8"/>
    <w:rsid w:val="009440E4"/>
    <w:rsid w:val="009444BE"/>
    <w:rsid w:val="00944D33"/>
    <w:rsid w:val="009452B7"/>
    <w:rsid w:val="00946E69"/>
    <w:rsid w:val="009470AB"/>
    <w:rsid w:val="0094723A"/>
    <w:rsid w:val="00947673"/>
    <w:rsid w:val="009506E0"/>
    <w:rsid w:val="00951059"/>
    <w:rsid w:val="009512F7"/>
    <w:rsid w:val="00951565"/>
    <w:rsid w:val="00951DAA"/>
    <w:rsid w:val="00952004"/>
    <w:rsid w:val="00952A6E"/>
    <w:rsid w:val="00952AB2"/>
    <w:rsid w:val="00953896"/>
    <w:rsid w:val="009538F7"/>
    <w:rsid w:val="00953B60"/>
    <w:rsid w:val="00953DBE"/>
    <w:rsid w:val="00954170"/>
    <w:rsid w:val="009545DE"/>
    <w:rsid w:val="00954AB8"/>
    <w:rsid w:val="00954BC0"/>
    <w:rsid w:val="0095523A"/>
    <w:rsid w:val="00955629"/>
    <w:rsid w:val="009573DC"/>
    <w:rsid w:val="00957A46"/>
    <w:rsid w:val="009614CE"/>
    <w:rsid w:val="00961A6D"/>
    <w:rsid w:val="00962FA2"/>
    <w:rsid w:val="0096332C"/>
    <w:rsid w:val="00963839"/>
    <w:rsid w:val="00963C4D"/>
    <w:rsid w:val="00964DE6"/>
    <w:rsid w:val="00965DB2"/>
    <w:rsid w:val="009662DE"/>
    <w:rsid w:val="00966AC4"/>
    <w:rsid w:val="009677A5"/>
    <w:rsid w:val="00967D26"/>
    <w:rsid w:val="00971CB9"/>
    <w:rsid w:val="009721EC"/>
    <w:rsid w:val="00974C50"/>
    <w:rsid w:val="00975101"/>
    <w:rsid w:val="009755D6"/>
    <w:rsid w:val="00975712"/>
    <w:rsid w:val="00976D12"/>
    <w:rsid w:val="0097776D"/>
    <w:rsid w:val="009804DF"/>
    <w:rsid w:val="00980636"/>
    <w:rsid w:val="00980B62"/>
    <w:rsid w:val="0098175F"/>
    <w:rsid w:val="00981912"/>
    <w:rsid w:val="00981D42"/>
    <w:rsid w:val="00982AFA"/>
    <w:rsid w:val="00983694"/>
    <w:rsid w:val="00983E53"/>
    <w:rsid w:val="00984174"/>
    <w:rsid w:val="00984297"/>
    <w:rsid w:val="00984DE1"/>
    <w:rsid w:val="00985052"/>
    <w:rsid w:val="009853CE"/>
    <w:rsid w:val="0098571B"/>
    <w:rsid w:val="00985F8B"/>
    <w:rsid w:val="0098683D"/>
    <w:rsid w:val="00986EF6"/>
    <w:rsid w:val="0098711A"/>
    <w:rsid w:val="009875E0"/>
    <w:rsid w:val="009909B1"/>
    <w:rsid w:val="009909D3"/>
    <w:rsid w:val="009909D5"/>
    <w:rsid w:val="0099253C"/>
    <w:rsid w:val="0099343C"/>
    <w:rsid w:val="00993780"/>
    <w:rsid w:val="00993C60"/>
    <w:rsid w:val="00994692"/>
    <w:rsid w:val="00994E40"/>
    <w:rsid w:val="00995279"/>
    <w:rsid w:val="00996208"/>
    <w:rsid w:val="00996B40"/>
    <w:rsid w:val="009A06A2"/>
    <w:rsid w:val="009A0DE8"/>
    <w:rsid w:val="009A0F51"/>
    <w:rsid w:val="009A118A"/>
    <w:rsid w:val="009A15CA"/>
    <w:rsid w:val="009A1DCD"/>
    <w:rsid w:val="009A2F7E"/>
    <w:rsid w:val="009A45F5"/>
    <w:rsid w:val="009A46A8"/>
    <w:rsid w:val="009A4946"/>
    <w:rsid w:val="009A4BE0"/>
    <w:rsid w:val="009A5636"/>
    <w:rsid w:val="009A6128"/>
    <w:rsid w:val="009A71AA"/>
    <w:rsid w:val="009B04E9"/>
    <w:rsid w:val="009B059D"/>
    <w:rsid w:val="009B17D5"/>
    <w:rsid w:val="009B228B"/>
    <w:rsid w:val="009B2A15"/>
    <w:rsid w:val="009B35D4"/>
    <w:rsid w:val="009B3B98"/>
    <w:rsid w:val="009B4015"/>
    <w:rsid w:val="009B4365"/>
    <w:rsid w:val="009B5522"/>
    <w:rsid w:val="009B5C7E"/>
    <w:rsid w:val="009B698E"/>
    <w:rsid w:val="009B6E7F"/>
    <w:rsid w:val="009B75C1"/>
    <w:rsid w:val="009C0085"/>
    <w:rsid w:val="009C11E4"/>
    <w:rsid w:val="009C1A8C"/>
    <w:rsid w:val="009C1E77"/>
    <w:rsid w:val="009C3050"/>
    <w:rsid w:val="009C34B3"/>
    <w:rsid w:val="009C4BFA"/>
    <w:rsid w:val="009C4EA6"/>
    <w:rsid w:val="009C5126"/>
    <w:rsid w:val="009C5171"/>
    <w:rsid w:val="009C5A03"/>
    <w:rsid w:val="009C613B"/>
    <w:rsid w:val="009C6E8E"/>
    <w:rsid w:val="009C7336"/>
    <w:rsid w:val="009D0412"/>
    <w:rsid w:val="009D0A56"/>
    <w:rsid w:val="009D0E4D"/>
    <w:rsid w:val="009D1716"/>
    <w:rsid w:val="009D19D1"/>
    <w:rsid w:val="009D1A2C"/>
    <w:rsid w:val="009D2572"/>
    <w:rsid w:val="009D30E5"/>
    <w:rsid w:val="009D33FE"/>
    <w:rsid w:val="009D3BA5"/>
    <w:rsid w:val="009D53D5"/>
    <w:rsid w:val="009D7A34"/>
    <w:rsid w:val="009E14DD"/>
    <w:rsid w:val="009E2C94"/>
    <w:rsid w:val="009E2D06"/>
    <w:rsid w:val="009E30DE"/>
    <w:rsid w:val="009E31E6"/>
    <w:rsid w:val="009E37D5"/>
    <w:rsid w:val="009E4AA3"/>
    <w:rsid w:val="009E519E"/>
    <w:rsid w:val="009E58A9"/>
    <w:rsid w:val="009E5DAA"/>
    <w:rsid w:val="009E639C"/>
    <w:rsid w:val="009E7451"/>
    <w:rsid w:val="009E78C4"/>
    <w:rsid w:val="009E7F5B"/>
    <w:rsid w:val="009F13CB"/>
    <w:rsid w:val="009F18A5"/>
    <w:rsid w:val="009F1E21"/>
    <w:rsid w:val="009F2145"/>
    <w:rsid w:val="009F2AB7"/>
    <w:rsid w:val="009F2D6D"/>
    <w:rsid w:val="009F3821"/>
    <w:rsid w:val="009F3BF0"/>
    <w:rsid w:val="009F3C2A"/>
    <w:rsid w:val="009F3CAA"/>
    <w:rsid w:val="009F43DA"/>
    <w:rsid w:val="009F445B"/>
    <w:rsid w:val="009F4AF2"/>
    <w:rsid w:val="009F4AF3"/>
    <w:rsid w:val="009F6CA2"/>
    <w:rsid w:val="00A00C84"/>
    <w:rsid w:val="00A01F6B"/>
    <w:rsid w:val="00A02258"/>
    <w:rsid w:val="00A02740"/>
    <w:rsid w:val="00A02A27"/>
    <w:rsid w:val="00A02B26"/>
    <w:rsid w:val="00A02C3F"/>
    <w:rsid w:val="00A036BD"/>
    <w:rsid w:val="00A0370D"/>
    <w:rsid w:val="00A03AEA"/>
    <w:rsid w:val="00A04420"/>
    <w:rsid w:val="00A04968"/>
    <w:rsid w:val="00A04CD1"/>
    <w:rsid w:val="00A05750"/>
    <w:rsid w:val="00A05D47"/>
    <w:rsid w:val="00A0747F"/>
    <w:rsid w:val="00A0750C"/>
    <w:rsid w:val="00A07A03"/>
    <w:rsid w:val="00A102E3"/>
    <w:rsid w:val="00A103F7"/>
    <w:rsid w:val="00A109E2"/>
    <w:rsid w:val="00A10ADB"/>
    <w:rsid w:val="00A1123D"/>
    <w:rsid w:val="00A11B6C"/>
    <w:rsid w:val="00A126D3"/>
    <w:rsid w:val="00A12A73"/>
    <w:rsid w:val="00A12B77"/>
    <w:rsid w:val="00A133CF"/>
    <w:rsid w:val="00A1395C"/>
    <w:rsid w:val="00A13D19"/>
    <w:rsid w:val="00A14CFF"/>
    <w:rsid w:val="00A15A3E"/>
    <w:rsid w:val="00A15F89"/>
    <w:rsid w:val="00A1723D"/>
    <w:rsid w:val="00A2018B"/>
    <w:rsid w:val="00A220DD"/>
    <w:rsid w:val="00A24F3B"/>
    <w:rsid w:val="00A252EA"/>
    <w:rsid w:val="00A25464"/>
    <w:rsid w:val="00A25DFC"/>
    <w:rsid w:val="00A26DBC"/>
    <w:rsid w:val="00A27ED7"/>
    <w:rsid w:val="00A31F27"/>
    <w:rsid w:val="00A31F98"/>
    <w:rsid w:val="00A32FB4"/>
    <w:rsid w:val="00A33E8B"/>
    <w:rsid w:val="00A3460C"/>
    <w:rsid w:val="00A34E9B"/>
    <w:rsid w:val="00A3680D"/>
    <w:rsid w:val="00A37153"/>
    <w:rsid w:val="00A3786E"/>
    <w:rsid w:val="00A37CEF"/>
    <w:rsid w:val="00A41B4F"/>
    <w:rsid w:val="00A4254C"/>
    <w:rsid w:val="00A4386E"/>
    <w:rsid w:val="00A43BE9"/>
    <w:rsid w:val="00A4493B"/>
    <w:rsid w:val="00A44AA9"/>
    <w:rsid w:val="00A45574"/>
    <w:rsid w:val="00A45A2E"/>
    <w:rsid w:val="00A47327"/>
    <w:rsid w:val="00A47596"/>
    <w:rsid w:val="00A479A1"/>
    <w:rsid w:val="00A47FD7"/>
    <w:rsid w:val="00A52284"/>
    <w:rsid w:val="00A524FD"/>
    <w:rsid w:val="00A525BA"/>
    <w:rsid w:val="00A52B11"/>
    <w:rsid w:val="00A52C8F"/>
    <w:rsid w:val="00A534B6"/>
    <w:rsid w:val="00A537AA"/>
    <w:rsid w:val="00A538E1"/>
    <w:rsid w:val="00A53D91"/>
    <w:rsid w:val="00A5505A"/>
    <w:rsid w:val="00A55804"/>
    <w:rsid w:val="00A605FA"/>
    <w:rsid w:val="00A606F7"/>
    <w:rsid w:val="00A60941"/>
    <w:rsid w:val="00A60BD4"/>
    <w:rsid w:val="00A618A1"/>
    <w:rsid w:val="00A626A9"/>
    <w:rsid w:val="00A62E4C"/>
    <w:rsid w:val="00A640FE"/>
    <w:rsid w:val="00A64778"/>
    <w:rsid w:val="00A64F9E"/>
    <w:rsid w:val="00A65008"/>
    <w:rsid w:val="00A654B1"/>
    <w:rsid w:val="00A66078"/>
    <w:rsid w:val="00A705AC"/>
    <w:rsid w:val="00A71478"/>
    <w:rsid w:val="00A72962"/>
    <w:rsid w:val="00A73E28"/>
    <w:rsid w:val="00A73E71"/>
    <w:rsid w:val="00A74246"/>
    <w:rsid w:val="00A74D16"/>
    <w:rsid w:val="00A7503E"/>
    <w:rsid w:val="00A75273"/>
    <w:rsid w:val="00A754A5"/>
    <w:rsid w:val="00A767E0"/>
    <w:rsid w:val="00A77108"/>
    <w:rsid w:val="00A775B2"/>
    <w:rsid w:val="00A7768F"/>
    <w:rsid w:val="00A801FB"/>
    <w:rsid w:val="00A806F4"/>
    <w:rsid w:val="00A80BD2"/>
    <w:rsid w:val="00A810DF"/>
    <w:rsid w:val="00A813C5"/>
    <w:rsid w:val="00A81B72"/>
    <w:rsid w:val="00A81FCB"/>
    <w:rsid w:val="00A8245F"/>
    <w:rsid w:val="00A83187"/>
    <w:rsid w:val="00A8339B"/>
    <w:rsid w:val="00A837EE"/>
    <w:rsid w:val="00A84405"/>
    <w:rsid w:val="00A850E9"/>
    <w:rsid w:val="00A858E5"/>
    <w:rsid w:val="00A85CD5"/>
    <w:rsid w:val="00A862C2"/>
    <w:rsid w:val="00A87297"/>
    <w:rsid w:val="00A8766E"/>
    <w:rsid w:val="00A87A18"/>
    <w:rsid w:val="00A87A7A"/>
    <w:rsid w:val="00A90210"/>
    <w:rsid w:val="00A905A0"/>
    <w:rsid w:val="00A90CD1"/>
    <w:rsid w:val="00A919BA"/>
    <w:rsid w:val="00A91FD6"/>
    <w:rsid w:val="00A922E7"/>
    <w:rsid w:val="00A9242F"/>
    <w:rsid w:val="00A92B23"/>
    <w:rsid w:val="00A932F4"/>
    <w:rsid w:val="00A93459"/>
    <w:rsid w:val="00A9390A"/>
    <w:rsid w:val="00A94066"/>
    <w:rsid w:val="00A9410E"/>
    <w:rsid w:val="00A949DA"/>
    <w:rsid w:val="00A949E2"/>
    <w:rsid w:val="00A9619A"/>
    <w:rsid w:val="00A9639F"/>
    <w:rsid w:val="00A964EC"/>
    <w:rsid w:val="00A9652C"/>
    <w:rsid w:val="00A97DF5"/>
    <w:rsid w:val="00A97E80"/>
    <w:rsid w:val="00AA0EFA"/>
    <w:rsid w:val="00AA13E4"/>
    <w:rsid w:val="00AA1EA6"/>
    <w:rsid w:val="00AA34BE"/>
    <w:rsid w:val="00AA42EA"/>
    <w:rsid w:val="00AA48A5"/>
    <w:rsid w:val="00AA4A98"/>
    <w:rsid w:val="00AA4B00"/>
    <w:rsid w:val="00AA4B84"/>
    <w:rsid w:val="00AA4F4F"/>
    <w:rsid w:val="00AA781B"/>
    <w:rsid w:val="00AA7DEA"/>
    <w:rsid w:val="00AB1054"/>
    <w:rsid w:val="00AB134C"/>
    <w:rsid w:val="00AB1E18"/>
    <w:rsid w:val="00AB2BED"/>
    <w:rsid w:val="00AB2C57"/>
    <w:rsid w:val="00AB2F56"/>
    <w:rsid w:val="00AB36F1"/>
    <w:rsid w:val="00AB47E7"/>
    <w:rsid w:val="00AB4B6D"/>
    <w:rsid w:val="00AB544C"/>
    <w:rsid w:val="00AB592C"/>
    <w:rsid w:val="00AB6398"/>
    <w:rsid w:val="00AB7501"/>
    <w:rsid w:val="00AC0A5F"/>
    <w:rsid w:val="00AC0B28"/>
    <w:rsid w:val="00AC1ECA"/>
    <w:rsid w:val="00AC2172"/>
    <w:rsid w:val="00AC2974"/>
    <w:rsid w:val="00AC3D67"/>
    <w:rsid w:val="00AC4F5F"/>
    <w:rsid w:val="00AC55A3"/>
    <w:rsid w:val="00AC56AE"/>
    <w:rsid w:val="00AC763F"/>
    <w:rsid w:val="00AD1FF5"/>
    <w:rsid w:val="00AD2346"/>
    <w:rsid w:val="00AD2B2F"/>
    <w:rsid w:val="00AD2D50"/>
    <w:rsid w:val="00AD309C"/>
    <w:rsid w:val="00AD381C"/>
    <w:rsid w:val="00AD3FDB"/>
    <w:rsid w:val="00AD4B5E"/>
    <w:rsid w:val="00AD4C8F"/>
    <w:rsid w:val="00AD52BE"/>
    <w:rsid w:val="00AD5520"/>
    <w:rsid w:val="00AD57C2"/>
    <w:rsid w:val="00AD5F58"/>
    <w:rsid w:val="00AD66D7"/>
    <w:rsid w:val="00AD68F6"/>
    <w:rsid w:val="00AD7651"/>
    <w:rsid w:val="00AD7E38"/>
    <w:rsid w:val="00AE070D"/>
    <w:rsid w:val="00AE0DC6"/>
    <w:rsid w:val="00AE0E11"/>
    <w:rsid w:val="00AE13EA"/>
    <w:rsid w:val="00AE14DD"/>
    <w:rsid w:val="00AE192C"/>
    <w:rsid w:val="00AE1BA0"/>
    <w:rsid w:val="00AE1CCD"/>
    <w:rsid w:val="00AE29FE"/>
    <w:rsid w:val="00AE350D"/>
    <w:rsid w:val="00AE3DBF"/>
    <w:rsid w:val="00AE3FC0"/>
    <w:rsid w:val="00AE4462"/>
    <w:rsid w:val="00AE4F01"/>
    <w:rsid w:val="00AE5345"/>
    <w:rsid w:val="00AE5E51"/>
    <w:rsid w:val="00AE5F52"/>
    <w:rsid w:val="00AE61CB"/>
    <w:rsid w:val="00AE63E6"/>
    <w:rsid w:val="00AE66AA"/>
    <w:rsid w:val="00AE6D8E"/>
    <w:rsid w:val="00AE73F7"/>
    <w:rsid w:val="00AE7EE4"/>
    <w:rsid w:val="00AF0076"/>
    <w:rsid w:val="00AF01F5"/>
    <w:rsid w:val="00AF05B0"/>
    <w:rsid w:val="00AF0DA3"/>
    <w:rsid w:val="00AF0DA4"/>
    <w:rsid w:val="00AF10F7"/>
    <w:rsid w:val="00AF1CF5"/>
    <w:rsid w:val="00AF20E4"/>
    <w:rsid w:val="00AF2846"/>
    <w:rsid w:val="00AF2852"/>
    <w:rsid w:val="00AF294C"/>
    <w:rsid w:val="00AF2B05"/>
    <w:rsid w:val="00AF30E9"/>
    <w:rsid w:val="00AF3E6C"/>
    <w:rsid w:val="00AF4E2E"/>
    <w:rsid w:val="00AF4ECF"/>
    <w:rsid w:val="00AF55B4"/>
    <w:rsid w:val="00AF5D99"/>
    <w:rsid w:val="00AF6DDB"/>
    <w:rsid w:val="00AF738F"/>
    <w:rsid w:val="00AF7488"/>
    <w:rsid w:val="00B000EA"/>
    <w:rsid w:val="00B00AC0"/>
    <w:rsid w:val="00B00B66"/>
    <w:rsid w:val="00B01392"/>
    <w:rsid w:val="00B015E5"/>
    <w:rsid w:val="00B020C9"/>
    <w:rsid w:val="00B020E2"/>
    <w:rsid w:val="00B027A4"/>
    <w:rsid w:val="00B027F7"/>
    <w:rsid w:val="00B0343F"/>
    <w:rsid w:val="00B0392C"/>
    <w:rsid w:val="00B0420E"/>
    <w:rsid w:val="00B05A8B"/>
    <w:rsid w:val="00B06485"/>
    <w:rsid w:val="00B06494"/>
    <w:rsid w:val="00B07A7C"/>
    <w:rsid w:val="00B07B22"/>
    <w:rsid w:val="00B10524"/>
    <w:rsid w:val="00B10561"/>
    <w:rsid w:val="00B10E73"/>
    <w:rsid w:val="00B1118C"/>
    <w:rsid w:val="00B11685"/>
    <w:rsid w:val="00B1210D"/>
    <w:rsid w:val="00B12269"/>
    <w:rsid w:val="00B13E9B"/>
    <w:rsid w:val="00B142C8"/>
    <w:rsid w:val="00B156B7"/>
    <w:rsid w:val="00B15E83"/>
    <w:rsid w:val="00B164CD"/>
    <w:rsid w:val="00B166DB"/>
    <w:rsid w:val="00B20FE3"/>
    <w:rsid w:val="00B21B27"/>
    <w:rsid w:val="00B21F13"/>
    <w:rsid w:val="00B2213F"/>
    <w:rsid w:val="00B22E62"/>
    <w:rsid w:val="00B23225"/>
    <w:rsid w:val="00B238F0"/>
    <w:rsid w:val="00B23F1A"/>
    <w:rsid w:val="00B2441A"/>
    <w:rsid w:val="00B24DBE"/>
    <w:rsid w:val="00B24E72"/>
    <w:rsid w:val="00B25520"/>
    <w:rsid w:val="00B25A00"/>
    <w:rsid w:val="00B268C4"/>
    <w:rsid w:val="00B269B3"/>
    <w:rsid w:val="00B2732E"/>
    <w:rsid w:val="00B275C1"/>
    <w:rsid w:val="00B279E2"/>
    <w:rsid w:val="00B27FA7"/>
    <w:rsid w:val="00B306DC"/>
    <w:rsid w:val="00B31047"/>
    <w:rsid w:val="00B31E58"/>
    <w:rsid w:val="00B3214D"/>
    <w:rsid w:val="00B3281B"/>
    <w:rsid w:val="00B33A9F"/>
    <w:rsid w:val="00B34B49"/>
    <w:rsid w:val="00B34CA3"/>
    <w:rsid w:val="00B35494"/>
    <w:rsid w:val="00B36FA5"/>
    <w:rsid w:val="00B370DA"/>
    <w:rsid w:val="00B37131"/>
    <w:rsid w:val="00B37DAD"/>
    <w:rsid w:val="00B400E4"/>
    <w:rsid w:val="00B40724"/>
    <w:rsid w:val="00B41297"/>
    <w:rsid w:val="00B41525"/>
    <w:rsid w:val="00B41E9A"/>
    <w:rsid w:val="00B422E7"/>
    <w:rsid w:val="00B4257E"/>
    <w:rsid w:val="00B42CA9"/>
    <w:rsid w:val="00B42D7E"/>
    <w:rsid w:val="00B43450"/>
    <w:rsid w:val="00B436C9"/>
    <w:rsid w:val="00B4402E"/>
    <w:rsid w:val="00B44159"/>
    <w:rsid w:val="00B44261"/>
    <w:rsid w:val="00B44E4A"/>
    <w:rsid w:val="00B45275"/>
    <w:rsid w:val="00B453D8"/>
    <w:rsid w:val="00B45471"/>
    <w:rsid w:val="00B45BC4"/>
    <w:rsid w:val="00B46CBB"/>
    <w:rsid w:val="00B47052"/>
    <w:rsid w:val="00B47229"/>
    <w:rsid w:val="00B47799"/>
    <w:rsid w:val="00B51A70"/>
    <w:rsid w:val="00B51A87"/>
    <w:rsid w:val="00B52127"/>
    <w:rsid w:val="00B527A9"/>
    <w:rsid w:val="00B52A49"/>
    <w:rsid w:val="00B5374D"/>
    <w:rsid w:val="00B540F1"/>
    <w:rsid w:val="00B543CE"/>
    <w:rsid w:val="00B546EC"/>
    <w:rsid w:val="00B554D4"/>
    <w:rsid w:val="00B55729"/>
    <w:rsid w:val="00B558B9"/>
    <w:rsid w:val="00B55A7D"/>
    <w:rsid w:val="00B55ED6"/>
    <w:rsid w:val="00B56005"/>
    <w:rsid w:val="00B5639A"/>
    <w:rsid w:val="00B56623"/>
    <w:rsid w:val="00B56A0B"/>
    <w:rsid w:val="00B570A4"/>
    <w:rsid w:val="00B57976"/>
    <w:rsid w:val="00B57D8F"/>
    <w:rsid w:val="00B603FE"/>
    <w:rsid w:val="00B60605"/>
    <w:rsid w:val="00B617BE"/>
    <w:rsid w:val="00B61826"/>
    <w:rsid w:val="00B62578"/>
    <w:rsid w:val="00B628DC"/>
    <w:rsid w:val="00B62A2F"/>
    <w:rsid w:val="00B63413"/>
    <w:rsid w:val="00B6368D"/>
    <w:rsid w:val="00B63746"/>
    <w:rsid w:val="00B63BE3"/>
    <w:rsid w:val="00B65329"/>
    <w:rsid w:val="00B6537A"/>
    <w:rsid w:val="00B662AD"/>
    <w:rsid w:val="00B662FD"/>
    <w:rsid w:val="00B66586"/>
    <w:rsid w:val="00B669D5"/>
    <w:rsid w:val="00B676C0"/>
    <w:rsid w:val="00B67C6A"/>
    <w:rsid w:val="00B7040D"/>
    <w:rsid w:val="00B71811"/>
    <w:rsid w:val="00B71979"/>
    <w:rsid w:val="00B71C64"/>
    <w:rsid w:val="00B71C9E"/>
    <w:rsid w:val="00B71E4A"/>
    <w:rsid w:val="00B723ED"/>
    <w:rsid w:val="00B72E7D"/>
    <w:rsid w:val="00B7314F"/>
    <w:rsid w:val="00B74816"/>
    <w:rsid w:val="00B74CFA"/>
    <w:rsid w:val="00B75CD1"/>
    <w:rsid w:val="00B75E13"/>
    <w:rsid w:val="00B75F1C"/>
    <w:rsid w:val="00B760F0"/>
    <w:rsid w:val="00B76399"/>
    <w:rsid w:val="00B76F7A"/>
    <w:rsid w:val="00B77375"/>
    <w:rsid w:val="00B777AF"/>
    <w:rsid w:val="00B77EF7"/>
    <w:rsid w:val="00B81D4E"/>
    <w:rsid w:val="00B83031"/>
    <w:rsid w:val="00B83384"/>
    <w:rsid w:val="00B835B2"/>
    <w:rsid w:val="00B837DC"/>
    <w:rsid w:val="00B83A50"/>
    <w:rsid w:val="00B842A2"/>
    <w:rsid w:val="00B852DD"/>
    <w:rsid w:val="00B854CA"/>
    <w:rsid w:val="00B86994"/>
    <w:rsid w:val="00B873F0"/>
    <w:rsid w:val="00B9052A"/>
    <w:rsid w:val="00B9089F"/>
    <w:rsid w:val="00B910B0"/>
    <w:rsid w:val="00B9122C"/>
    <w:rsid w:val="00B917E6"/>
    <w:rsid w:val="00B91D7B"/>
    <w:rsid w:val="00B9278F"/>
    <w:rsid w:val="00B9284C"/>
    <w:rsid w:val="00B93BD7"/>
    <w:rsid w:val="00B9437E"/>
    <w:rsid w:val="00B949F2"/>
    <w:rsid w:val="00B94D05"/>
    <w:rsid w:val="00B95267"/>
    <w:rsid w:val="00B96D04"/>
    <w:rsid w:val="00BA0134"/>
    <w:rsid w:val="00BA019C"/>
    <w:rsid w:val="00BA1ACC"/>
    <w:rsid w:val="00BA1E1A"/>
    <w:rsid w:val="00BA27C6"/>
    <w:rsid w:val="00BA3CC3"/>
    <w:rsid w:val="00BA4AA2"/>
    <w:rsid w:val="00BA4D53"/>
    <w:rsid w:val="00BA6F01"/>
    <w:rsid w:val="00BB013A"/>
    <w:rsid w:val="00BB18EE"/>
    <w:rsid w:val="00BB2010"/>
    <w:rsid w:val="00BB2C9F"/>
    <w:rsid w:val="00BB2F72"/>
    <w:rsid w:val="00BB522C"/>
    <w:rsid w:val="00BB5EEF"/>
    <w:rsid w:val="00BB6223"/>
    <w:rsid w:val="00BB6A21"/>
    <w:rsid w:val="00BB6FA0"/>
    <w:rsid w:val="00BB74FB"/>
    <w:rsid w:val="00BB751B"/>
    <w:rsid w:val="00BB7721"/>
    <w:rsid w:val="00BB7EA4"/>
    <w:rsid w:val="00BC0183"/>
    <w:rsid w:val="00BC1A52"/>
    <w:rsid w:val="00BC31B5"/>
    <w:rsid w:val="00BC34D6"/>
    <w:rsid w:val="00BC4242"/>
    <w:rsid w:val="00BC456D"/>
    <w:rsid w:val="00BC4F82"/>
    <w:rsid w:val="00BC549F"/>
    <w:rsid w:val="00BC5BD7"/>
    <w:rsid w:val="00BC6528"/>
    <w:rsid w:val="00BC6584"/>
    <w:rsid w:val="00BC6E8F"/>
    <w:rsid w:val="00BC74BE"/>
    <w:rsid w:val="00BC786E"/>
    <w:rsid w:val="00BC79F1"/>
    <w:rsid w:val="00BD0CC0"/>
    <w:rsid w:val="00BD47A2"/>
    <w:rsid w:val="00BD4C17"/>
    <w:rsid w:val="00BD5460"/>
    <w:rsid w:val="00BD5761"/>
    <w:rsid w:val="00BE00D2"/>
    <w:rsid w:val="00BE0C16"/>
    <w:rsid w:val="00BE1146"/>
    <w:rsid w:val="00BE11B3"/>
    <w:rsid w:val="00BE2412"/>
    <w:rsid w:val="00BE27BA"/>
    <w:rsid w:val="00BE29F9"/>
    <w:rsid w:val="00BE2B83"/>
    <w:rsid w:val="00BE3243"/>
    <w:rsid w:val="00BE3A57"/>
    <w:rsid w:val="00BE3E57"/>
    <w:rsid w:val="00BE3F1D"/>
    <w:rsid w:val="00BE4512"/>
    <w:rsid w:val="00BE467C"/>
    <w:rsid w:val="00BE4789"/>
    <w:rsid w:val="00BE483B"/>
    <w:rsid w:val="00BE56AA"/>
    <w:rsid w:val="00BE5A10"/>
    <w:rsid w:val="00BE5F62"/>
    <w:rsid w:val="00BE6725"/>
    <w:rsid w:val="00BE72A7"/>
    <w:rsid w:val="00BE740F"/>
    <w:rsid w:val="00BE743A"/>
    <w:rsid w:val="00BE7569"/>
    <w:rsid w:val="00BE7922"/>
    <w:rsid w:val="00BE7B8C"/>
    <w:rsid w:val="00BF0030"/>
    <w:rsid w:val="00BF17D5"/>
    <w:rsid w:val="00BF2458"/>
    <w:rsid w:val="00BF2844"/>
    <w:rsid w:val="00BF28B9"/>
    <w:rsid w:val="00BF32D3"/>
    <w:rsid w:val="00BF3B11"/>
    <w:rsid w:val="00BF5904"/>
    <w:rsid w:val="00BF6623"/>
    <w:rsid w:val="00BF6BAE"/>
    <w:rsid w:val="00BF6BF8"/>
    <w:rsid w:val="00BF7328"/>
    <w:rsid w:val="00C0072B"/>
    <w:rsid w:val="00C0197A"/>
    <w:rsid w:val="00C01B14"/>
    <w:rsid w:val="00C01BC1"/>
    <w:rsid w:val="00C01F84"/>
    <w:rsid w:val="00C022EB"/>
    <w:rsid w:val="00C023BF"/>
    <w:rsid w:val="00C025DB"/>
    <w:rsid w:val="00C03BF6"/>
    <w:rsid w:val="00C03E96"/>
    <w:rsid w:val="00C03F01"/>
    <w:rsid w:val="00C04124"/>
    <w:rsid w:val="00C046F2"/>
    <w:rsid w:val="00C04C21"/>
    <w:rsid w:val="00C05F92"/>
    <w:rsid w:val="00C0642E"/>
    <w:rsid w:val="00C064A6"/>
    <w:rsid w:val="00C06EB2"/>
    <w:rsid w:val="00C06FCC"/>
    <w:rsid w:val="00C076AD"/>
    <w:rsid w:val="00C10045"/>
    <w:rsid w:val="00C10574"/>
    <w:rsid w:val="00C110F9"/>
    <w:rsid w:val="00C11268"/>
    <w:rsid w:val="00C116B4"/>
    <w:rsid w:val="00C128AB"/>
    <w:rsid w:val="00C13037"/>
    <w:rsid w:val="00C13126"/>
    <w:rsid w:val="00C13332"/>
    <w:rsid w:val="00C14BB5"/>
    <w:rsid w:val="00C14FD9"/>
    <w:rsid w:val="00C15073"/>
    <w:rsid w:val="00C1617D"/>
    <w:rsid w:val="00C16A65"/>
    <w:rsid w:val="00C171DB"/>
    <w:rsid w:val="00C17248"/>
    <w:rsid w:val="00C1770A"/>
    <w:rsid w:val="00C1777D"/>
    <w:rsid w:val="00C20A02"/>
    <w:rsid w:val="00C20F40"/>
    <w:rsid w:val="00C22871"/>
    <w:rsid w:val="00C22E8A"/>
    <w:rsid w:val="00C2359A"/>
    <w:rsid w:val="00C23756"/>
    <w:rsid w:val="00C23943"/>
    <w:rsid w:val="00C23D73"/>
    <w:rsid w:val="00C240C5"/>
    <w:rsid w:val="00C251D6"/>
    <w:rsid w:val="00C25DE1"/>
    <w:rsid w:val="00C26CF9"/>
    <w:rsid w:val="00C27339"/>
    <w:rsid w:val="00C27616"/>
    <w:rsid w:val="00C27BCF"/>
    <w:rsid w:val="00C302F1"/>
    <w:rsid w:val="00C30536"/>
    <w:rsid w:val="00C30BB7"/>
    <w:rsid w:val="00C313E8"/>
    <w:rsid w:val="00C3147A"/>
    <w:rsid w:val="00C315D6"/>
    <w:rsid w:val="00C3205E"/>
    <w:rsid w:val="00C33400"/>
    <w:rsid w:val="00C335FA"/>
    <w:rsid w:val="00C336EF"/>
    <w:rsid w:val="00C341A1"/>
    <w:rsid w:val="00C343C3"/>
    <w:rsid w:val="00C350F1"/>
    <w:rsid w:val="00C35171"/>
    <w:rsid w:val="00C36B5E"/>
    <w:rsid w:val="00C36ED4"/>
    <w:rsid w:val="00C37B28"/>
    <w:rsid w:val="00C404C2"/>
    <w:rsid w:val="00C4087F"/>
    <w:rsid w:val="00C40E9D"/>
    <w:rsid w:val="00C414C5"/>
    <w:rsid w:val="00C415DD"/>
    <w:rsid w:val="00C429D6"/>
    <w:rsid w:val="00C42D33"/>
    <w:rsid w:val="00C42E8D"/>
    <w:rsid w:val="00C43781"/>
    <w:rsid w:val="00C43977"/>
    <w:rsid w:val="00C43C54"/>
    <w:rsid w:val="00C440E9"/>
    <w:rsid w:val="00C4462B"/>
    <w:rsid w:val="00C45CCE"/>
    <w:rsid w:val="00C45D30"/>
    <w:rsid w:val="00C46724"/>
    <w:rsid w:val="00C46E8A"/>
    <w:rsid w:val="00C47C4C"/>
    <w:rsid w:val="00C5257B"/>
    <w:rsid w:val="00C5265F"/>
    <w:rsid w:val="00C52C83"/>
    <w:rsid w:val="00C53A59"/>
    <w:rsid w:val="00C54FD7"/>
    <w:rsid w:val="00C57502"/>
    <w:rsid w:val="00C60769"/>
    <w:rsid w:val="00C607C3"/>
    <w:rsid w:val="00C6332C"/>
    <w:rsid w:val="00C633B4"/>
    <w:rsid w:val="00C639C0"/>
    <w:rsid w:val="00C63D66"/>
    <w:rsid w:val="00C64468"/>
    <w:rsid w:val="00C65B40"/>
    <w:rsid w:val="00C66F05"/>
    <w:rsid w:val="00C70028"/>
    <w:rsid w:val="00C703E9"/>
    <w:rsid w:val="00C70F99"/>
    <w:rsid w:val="00C71B57"/>
    <w:rsid w:val="00C72486"/>
    <w:rsid w:val="00C72E05"/>
    <w:rsid w:val="00C73D2B"/>
    <w:rsid w:val="00C74091"/>
    <w:rsid w:val="00C75D12"/>
    <w:rsid w:val="00C76009"/>
    <w:rsid w:val="00C762B4"/>
    <w:rsid w:val="00C76A5A"/>
    <w:rsid w:val="00C76D05"/>
    <w:rsid w:val="00C76EF3"/>
    <w:rsid w:val="00C76F9E"/>
    <w:rsid w:val="00C775AB"/>
    <w:rsid w:val="00C77D65"/>
    <w:rsid w:val="00C801DB"/>
    <w:rsid w:val="00C80538"/>
    <w:rsid w:val="00C80622"/>
    <w:rsid w:val="00C80989"/>
    <w:rsid w:val="00C80B01"/>
    <w:rsid w:val="00C80C9B"/>
    <w:rsid w:val="00C812F1"/>
    <w:rsid w:val="00C81D86"/>
    <w:rsid w:val="00C8226E"/>
    <w:rsid w:val="00C82490"/>
    <w:rsid w:val="00C825F6"/>
    <w:rsid w:val="00C82675"/>
    <w:rsid w:val="00C82BFB"/>
    <w:rsid w:val="00C838C8"/>
    <w:rsid w:val="00C84C2C"/>
    <w:rsid w:val="00C85874"/>
    <w:rsid w:val="00C87028"/>
    <w:rsid w:val="00C87E99"/>
    <w:rsid w:val="00C87FEB"/>
    <w:rsid w:val="00C901B2"/>
    <w:rsid w:val="00C91083"/>
    <w:rsid w:val="00C93391"/>
    <w:rsid w:val="00C93B60"/>
    <w:rsid w:val="00C93DED"/>
    <w:rsid w:val="00C93F76"/>
    <w:rsid w:val="00C940A9"/>
    <w:rsid w:val="00C95F69"/>
    <w:rsid w:val="00C9606D"/>
    <w:rsid w:val="00C96929"/>
    <w:rsid w:val="00C96A90"/>
    <w:rsid w:val="00C96CDE"/>
    <w:rsid w:val="00C9746B"/>
    <w:rsid w:val="00C977B1"/>
    <w:rsid w:val="00C97BD3"/>
    <w:rsid w:val="00CA0DB8"/>
    <w:rsid w:val="00CA171D"/>
    <w:rsid w:val="00CA1C6C"/>
    <w:rsid w:val="00CA1CAC"/>
    <w:rsid w:val="00CA243C"/>
    <w:rsid w:val="00CA2525"/>
    <w:rsid w:val="00CA2964"/>
    <w:rsid w:val="00CA3201"/>
    <w:rsid w:val="00CA3E43"/>
    <w:rsid w:val="00CA59D5"/>
    <w:rsid w:val="00CA68E2"/>
    <w:rsid w:val="00CA6B90"/>
    <w:rsid w:val="00CA73B5"/>
    <w:rsid w:val="00CA75C4"/>
    <w:rsid w:val="00CA7A24"/>
    <w:rsid w:val="00CA7F1F"/>
    <w:rsid w:val="00CB0BCF"/>
    <w:rsid w:val="00CB0CCE"/>
    <w:rsid w:val="00CB12D2"/>
    <w:rsid w:val="00CB134C"/>
    <w:rsid w:val="00CB1582"/>
    <w:rsid w:val="00CB1ABB"/>
    <w:rsid w:val="00CB267B"/>
    <w:rsid w:val="00CB2E21"/>
    <w:rsid w:val="00CB2FEF"/>
    <w:rsid w:val="00CB3AF7"/>
    <w:rsid w:val="00CB4396"/>
    <w:rsid w:val="00CB512B"/>
    <w:rsid w:val="00CB512C"/>
    <w:rsid w:val="00CB5853"/>
    <w:rsid w:val="00CB5B3C"/>
    <w:rsid w:val="00CB678D"/>
    <w:rsid w:val="00CB6A11"/>
    <w:rsid w:val="00CB6DD2"/>
    <w:rsid w:val="00CB733A"/>
    <w:rsid w:val="00CB733E"/>
    <w:rsid w:val="00CB7839"/>
    <w:rsid w:val="00CB7CC8"/>
    <w:rsid w:val="00CC0417"/>
    <w:rsid w:val="00CC1A83"/>
    <w:rsid w:val="00CC21BA"/>
    <w:rsid w:val="00CC2371"/>
    <w:rsid w:val="00CC3348"/>
    <w:rsid w:val="00CC347E"/>
    <w:rsid w:val="00CC3FE8"/>
    <w:rsid w:val="00CC4350"/>
    <w:rsid w:val="00CC4C34"/>
    <w:rsid w:val="00CC552F"/>
    <w:rsid w:val="00CC5E59"/>
    <w:rsid w:val="00CC6243"/>
    <w:rsid w:val="00CC79F2"/>
    <w:rsid w:val="00CD0E75"/>
    <w:rsid w:val="00CD1230"/>
    <w:rsid w:val="00CD193A"/>
    <w:rsid w:val="00CD2A03"/>
    <w:rsid w:val="00CD2F86"/>
    <w:rsid w:val="00CD5367"/>
    <w:rsid w:val="00CD565C"/>
    <w:rsid w:val="00CD6074"/>
    <w:rsid w:val="00CD6677"/>
    <w:rsid w:val="00CE0FD2"/>
    <w:rsid w:val="00CE12E7"/>
    <w:rsid w:val="00CE1AC4"/>
    <w:rsid w:val="00CE2070"/>
    <w:rsid w:val="00CE24AD"/>
    <w:rsid w:val="00CE29AB"/>
    <w:rsid w:val="00CE29FD"/>
    <w:rsid w:val="00CE2C79"/>
    <w:rsid w:val="00CE3510"/>
    <w:rsid w:val="00CE3725"/>
    <w:rsid w:val="00CE40C6"/>
    <w:rsid w:val="00CE4159"/>
    <w:rsid w:val="00CE4C1D"/>
    <w:rsid w:val="00CE680F"/>
    <w:rsid w:val="00CE70F4"/>
    <w:rsid w:val="00CE7285"/>
    <w:rsid w:val="00CE7BA1"/>
    <w:rsid w:val="00CE7CB6"/>
    <w:rsid w:val="00CE7F0B"/>
    <w:rsid w:val="00CF03D8"/>
    <w:rsid w:val="00CF0424"/>
    <w:rsid w:val="00CF0720"/>
    <w:rsid w:val="00CF0893"/>
    <w:rsid w:val="00CF16C4"/>
    <w:rsid w:val="00CF1936"/>
    <w:rsid w:val="00CF1963"/>
    <w:rsid w:val="00CF1A55"/>
    <w:rsid w:val="00CF1BDC"/>
    <w:rsid w:val="00CF1EAA"/>
    <w:rsid w:val="00CF1F95"/>
    <w:rsid w:val="00CF2A6B"/>
    <w:rsid w:val="00CF3479"/>
    <w:rsid w:val="00CF3731"/>
    <w:rsid w:val="00CF41F0"/>
    <w:rsid w:val="00CF4252"/>
    <w:rsid w:val="00CF463C"/>
    <w:rsid w:val="00CF4B55"/>
    <w:rsid w:val="00CF58FD"/>
    <w:rsid w:val="00CF5AA7"/>
    <w:rsid w:val="00CF7591"/>
    <w:rsid w:val="00CF7630"/>
    <w:rsid w:val="00CF7E9A"/>
    <w:rsid w:val="00D00AC2"/>
    <w:rsid w:val="00D00BC8"/>
    <w:rsid w:val="00D01C01"/>
    <w:rsid w:val="00D0250C"/>
    <w:rsid w:val="00D03AE6"/>
    <w:rsid w:val="00D04117"/>
    <w:rsid w:val="00D04174"/>
    <w:rsid w:val="00D04377"/>
    <w:rsid w:val="00D0516B"/>
    <w:rsid w:val="00D065D9"/>
    <w:rsid w:val="00D06B53"/>
    <w:rsid w:val="00D06B8C"/>
    <w:rsid w:val="00D06D68"/>
    <w:rsid w:val="00D07363"/>
    <w:rsid w:val="00D07468"/>
    <w:rsid w:val="00D07C2A"/>
    <w:rsid w:val="00D1100C"/>
    <w:rsid w:val="00D12F95"/>
    <w:rsid w:val="00D131C7"/>
    <w:rsid w:val="00D13295"/>
    <w:rsid w:val="00D13461"/>
    <w:rsid w:val="00D14050"/>
    <w:rsid w:val="00D143C7"/>
    <w:rsid w:val="00D149DF"/>
    <w:rsid w:val="00D14CAE"/>
    <w:rsid w:val="00D15604"/>
    <w:rsid w:val="00D158A7"/>
    <w:rsid w:val="00D1778E"/>
    <w:rsid w:val="00D20070"/>
    <w:rsid w:val="00D20A28"/>
    <w:rsid w:val="00D2122C"/>
    <w:rsid w:val="00D21273"/>
    <w:rsid w:val="00D21394"/>
    <w:rsid w:val="00D21AB0"/>
    <w:rsid w:val="00D22EC5"/>
    <w:rsid w:val="00D2305F"/>
    <w:rsid w:val="00D235F5"/>
    <w:rsid w:val="00D23D76"/>
    <w:rsid w:val="00D24507"/>
    <w:rsid w:val="00D24E52"/>
    <w:rsid w:val="00D24EA3"/>
    <w:rsid w:val="00D25FD4"/>
    <w:rsid w:val="00D26598"/>
    <w:rsid w:val="00D26EB7"/>
    <w:rsid w:val="00D26EE3"/>
    <w:rsid w:val="00D26EF1"/>
    <w:rsid w:val="00D27F49"/>
    <w:rsid w:val="00D309FD"/>
    <w:rsid w:val="00D30A97"/>
    <w:rsid w:val="00D30CD0"/>
    <w:rsid w:val="00D321BB"/>
    <w:rsid w:val="00D32235"/>
    <w:rsid w:val="00D32E40"/>
    <w:rsid w:val="00D33508"/>
    <w:rsid w:val="00D3489E"/>
    <w:rsid w:val="00D34948"/>
    <w:rsid w:val="00D34BF6"/>
    <w:rsid w:val="00D34E95"/>
    <w:rsid w:val="00D353F1"/>
    <w:rsid w:val="00D3635F"/>
    <w:rsid w:val="00D36809"/>
    <w:rsid w:val="00D36E0E"/>
    <w:rsid w:val="00D3727F"/>
    <w:rsid w:val="00D37602"/>
    <w:rsid w:val="00D37884"/>
    <w:rsid w:val="00D3798E"/>
    <w:rsid w:val="00D37C52"/>
    <w:rsid w:val="00D4018C"/>
    <w:rsid w:val="00D404F0"/>
    <w:rsid w:val="00D41255"/>
    <w:rsid w:val="00D41E0D"/>
    <w:rsid w:val="00D41F14"/>
    <w:rsid w:val="00D41F89"/>
    <w:rsid w:val="00D43A4D"/>
    <w:rsid w:val="00D44A30"/>
    <w:rsid w:val="00D44E89"/>
    <w:rsid w:val="00D452A6"/>
    <w:rsid w:val="00D45351"/>
    <w:rsid w:val="00D46A9B"/>
    <w:rsid w:val="00D50759"/>
    <w:rsid w:val="00D50911"/>
    <w:rsid w:val="00D50D51"/>
    <w:rsid w:val="00D50F2B"/>
    <w:rsid w:val="00D517B2"/>
    <w:rsid w:val="00D517CF"/>
    <w:rsid w:val="00D51D6A"/>
    <w:rsid w:val="00D51ECD"/>
    <w:rsid w:val="00D52AD6"/>
    <w:rsid w:val="00D52BEC"/>
    <w:rsid w:val="00D5309C"/>
    <w:rsid w:val="00D537D7"/>
    <w:rsid w:val="00D540A9"/>
    <w:rsid w:val="00D552AA"/>
    <w:rsid w:val="00D5603A"/>
    <w:rsid w:val="00D57F1B"/>
    <w:rsid w:val="00D602EA"/>
    <w:rsid w:val="00D60C07"/>
    <w:rsid w:val="00D612EE"/>
    <w:rsid w:val="00D62F83"/>
    <w:rsid w:val="00D62FB0"/>
    <w:rsid w:val="00D63576"/>
    <w:rsid w:val="00D64D31"/>
    <w:rsid w:val="00D6721F"/>
    <w:rsid w:val="00D70498"/>
    <w:rsid w:val="00D71C7D"/>
    <w:rsid w:val="00D72069"/>
    <w:rsid w:val="00D72745"/>
    <w:rsid w:val="00D731EA"/>
    <w:rsid w:val="00D73790"/>
    <w:rsid w:val="00D73A8A"/>
    <w:rsid w:val="00D7487D"/>
    <w:rsid w:val="00D75254"/>
    <w:rsid w:val="00D755FB"/>
    <w:rsid w:val="00D76188"/>
    <w:rsid w:val="00D76578"/>
    <w:rsid w:val="00D76C17"/>
    <w:rsid w:val="00D76D6C"/>
    <w:rsid w:val="00D77A68"/>
    <w:rsid w:val="00D77EB8"/>
    <w:rsid w:val="00D8094A"/>
    <w:rsid w:val="00D80B96"/>
    <w:rsid w:val="00D81784"/>
    <w:rsid w:val="00D819EA"/>
    <w:rsid w:val="00D8221F"/>
    <w:rsid w:val="00D82BE8"/>
    <w:rsid w:val="00D82D24"/>
    <w:rsid w:val="00D8344F"/>
    <w:rsid w:val="00D838EF"/>
    <w:rsid w:val="00D83B58"/>
    <w:rsid w:val="00D8481C"/>
    <w:rsid w:val="00D85048"/>
    <w:rsid w:val="00D8525B"/>
    <w:rsid w:val="00D8535B"/>
    <w:rsid w:val="00D869BF"/>
    <w:rsid w:val="00D86FE1"/>
    <w:rsid w:val="00D87234"/>
    <w:rsid w:val="00D874B2"/>
    <w:rsid w:val="00D90587"/>
    <w:rsid w:val="00D90619"/>
    <w:rsid w:val="00D90CC0"/>
    <w:rsid w:val="00D90F2C"/>
    <w:rsid w:val="00D915A9"/>
    <w:rsid w:val="00D9217E"/>
    <w:rsid w:val="00D92B11"/>
    <w:rsid w:val="00D93500"/>
    <w:rsid w:val="00D935C3"/>
    <w:rsid w:val="00D93BA8"/>
    <w:rsid w:val="00D94452"/>
    <w:rsid w:val="00D949F0"/>
    <w:rsid w:val="00D9714C"/>
    <w:rsid w:val="00D97EB3"/>
    <w:rsid w:val="00DA13F2"/>
    <w:rsid w:val="00DA193D"/>
    <w:rsid w:val="00DA2B0F"/>
    <w:rsid w:val="00DA3399"/>
    <w:rsid w:val="00DA41A7"/>
    <w:rsid w:val="00DA4630"/>
    <w:rsid w:val="00DA67D2"/>
    <w:rsid w:val="00DA7305"/>
    <w:rsid w:val="00DA7BD8"/>
    <w:rsid w:val="00DB0A52"/>
    <w:rsid w:val="00DB0C91"/>
    <w:rsid w:val="00DB0DBC"/>
    <w:rsid w:val="00DB1A74"/>
    <w:rsid w:val="00DB1DE9"/>
    <w:rsid w:val="00DB2896"/>
    <w:rsid w:val="00DB2CE1"/>
    <w:rsid w:val="00DB3943"/>
    <w:rsid w:val="00DB3A1A"/>
    <w:rsid w:val="00DB3DA0"/>
    <w:rsid w:val="00DB46D0"/>
    <w:rsid w:val="00DB4707"/>
    <w:rsid w:val="00DB5509"/>
    <w:rsid w:val="00DB6114"/>
    <w:rsid w:val="00DB6865"/>
    <w:rsid w:val="00DB6E4C"/>
    <w:rsid w:val="00DB7CE3"/>
    <w:rsid w:val="00DC02B1"/>
    <w:rsid w:val="00DC02C7"/>
    <w:rsid w:val="00DC0EAA"/>
    <w:rsid w:val="00DC283F"/>
    <w:rsid w:val="00DC2AFD"/>
    <w:rsid w:val="00DC334B"/>
    <w:rsid w:val="00DC468C"/>
    <w:rsid w:val="00DC4EEF"/>
    <w:rsid w:val="00DC545A"/>
    <w:rsid w:val="00DC58BF"/>
    <w:rsid w:val="00DC6D97"/>
    <w:rsid w:val="00DC737E"/>
    <w:rsid w:val="00DD232F"/>
    <w:rsid w:val="00DD3725"/>
    <w:rsid w:val="00DD415D"/>
    <w:rsid w:val="00DD528B"/>
    <w:rsid w:val="00DD5F58"/>
    <w:rsid w:val="00DD661A"/>
    <w:rsid w:val="00DD6F3C"/>
    <w:rsid w:val="00DD7372"/>
    <w:rsid w:val="00DD768B"/>
    <w:rsid w:val="00DD7F51"/>
    <w:rsid w:val="00DE0949"/>
    <w:rsid w:val="00DE11EB"/>
    <w:rsid w:val="00DE14E7"/>
    <w:rsid w:val="00DE1B93"/>
    <w:rsid w:val="00DE1E2F"/>
    <w:rsid w:val="00DE31D8"/>
    <w:rsid w:val="00DE320D"/>
    <w:rsid w:val="00DE361D"/>
    <w:rsid w:val="00DE369D"/>
    <w:rsid w:val="00DE4F12"/>
    <w:rsid w:val="00DE5052"/>
    <w:rsid w:val="00DE5E26"/>
    <w:rsid w:val="00DE5EA4"/>
    <w:rsid w:val="00DE62CD"/>
    <w:rsid w:val="00DE7ED4"/>
    <w:rsid w:val="00DE7F84"/>
    <w:rsid w:val="00DF1CDB"/>
    <w:rsid w:val="00DF1DDE"/>
    <w:rsid w:val="00DF2490"/>
    <w:rsid w:val="00DF361E"/>
    <w:rsid w:val="00DF3FE4"/>
    <w:rsid w:val="00DF4FF2"/>
    <w:rsid w:val="00DF5727"/>
    <w:rsid w:val="00DF66D1"/>
    <w:rsid w:val="00DF726C"/>
    <w:rsid w:val="00DF744C"/>
    <w:rsid w:val="00E01482"/>
    <w:rsid w:val="00E017C6"/>
    <w:rsid w:val="00E01CDB"/>
    <w:rsid w:val="00E01CDE"/>
    <w:rsid w:val="00E0276C"/>
    <w:rsid w:val="00E027AB"/>
    <w:rsid w:val="00E02AFD"/>
    <w:rsid w:val="00E03507"/>
    <w:rsid w:val="00E0371B"/>
    <w:rsid w:val="00E04728"/>
    <w:rsid w:val="00E04F59"/>
    <w:rsid w:val="00E04FC0"/>
    <w:rsid w:val="00E05D7B"/>
    <w:rsid w:val="00E061B4"/>
    <w:rsid w:val="00E06244"/>
    <w:rsid w:val="00E06E8E"/>
    <w:rsid w:val="00E07E3D"/>
    <w:rsid w:val="00E10786"/>
    <w:rsid w:val="00E12FC0"/>
    <w:rsid w:val="00E13857"/>
    <w:rsid w:val="00E13E04"/>
    <w:rsid w:val="00E1495F"/>
    <w:rsid w:val="00E16BD1"/>
    <w:rsid w:val="00E16F49"/>
    <w:rsid w:val="00E17071"/>
    <w:rsid w:val="00E173BF"/>
    <w:rsid w:val="00E179B1"/>
    <w:rsid w:val="00E202FA"/>
    <w:rsid w:val="00E203B4"/>
    <w:rsid w:val="00E207C4"/>
    <w:rsid w:val="00E20C29"/>
    <w:rsid w:val="00E217C3"/>
    <w:rsid w:val="00E222FE"/>
    <w:rsid w:val="00E22BFB"/>
    <w:rsid w:val="00E22DC1"/>
    <w:rsid w:val="00E236AB"/>
    <w:rsid w:val="00E23747"/>
    <w:rsid w:val="00E23A20"/>
    <w:rsid w:val="00E23B23"/>
    <w:rsid w:val="00E24313"/>
    <w:rsid w:val="00E24B43"/>
    <w:rsid w:val="00E24C89"/>
    <w:rsid w:val="00E2509C"/>
    <w:rsid w:val="00E25388"/>
    <w:rsid w:val="00E258A0"/>
    <w:rsid w:val="00E25B3C"/>
    <w:rsid w:val="00E261FB"/>
    <w:rsid w:val="00E263D3"/>
    <w:rsid w:val="00E267BE"/>
    <w:rsid w:val="00E26D15"/>
    <w:rsid w:val="00E26D7D"/>
    <w:rsid w:val="00E26F2A"/>
    <w:rsid w:val="00E2712E"/>
    <w:rsid w:val="00E301BA"/>
    <w:rsid w:val="00E3075A"/>
    <w:rsid w:val="00E316F8"/>
    <w:rsid w:val="00E31882"/>
    <w:rsid w:val="00E31E73"/>
    <w:rsid w:val="00E327F3"/>
    <w:rsid w:val="00E32A92"/>
    <w:rsid w:val="00E32B33"/>
    <w:rsid w:val="00E32DCE"/>
    <w:rsid w:val="00E32EAC"/>
    <w:rsid w:val="00E33EC4"/>
    <w:rsid w:val="00E34020"/>
    <w:rsid w:val="00E34238"/>
    <w:rsid w:val="00E347A0"/>
    <w:rsid w:val="00E35314"/>
    <w:rsid w:val="00E3560F"/>
    <w:rsid w:val="00E357DA"/>
    <w:rsid w:val="00E3601C"/>
    <w:rsid w:val="00E3641A"/>
    <w:rsid w:val="00E40ABB"/>
    <w:rsid w:val="00E41043"/>
    <w:rsid w:val="00E4212D"/>
    <w:rsid w:val="00E421CE"/>
    <w:rsid w:val="00E42664"/>
    <w:rsid w:val="00E4299E"/>
    <w:rsid w:val="00E4570C"/>
    <w:rsid w:val="00E46DB6"/>
    <w:rsid w:val="00E46E7F"/>
    <w:rsid w:val="00E47571"/>
    <w:rsid w:val="00E501DF"/>
    <w:rsid w:val="00E50B15"/>
    <w:rsid w:val="00E50EBE"/>
    <w:rsid w:val="00E529B1"/>
    <w:rsid w:val="00E52D48"/>
    <w:rsid w:val="00E52E3E"/>
    <w:rsid w:val="00E57E38"/>
    <w:rsid w:val="00E6050A"/>
    <w:rsid w:val="00E618D8"/>
    <w:rsid w:val="00E61C75"/>
    <w:rsid w:val="00E62EAE"/>
    <w:rsid w:val="00E64282"/>
    <w:rsid w:val="00E65B24"/>
    <w:rsid w:val="00E6644F"/>
    <w:rsid w:val="00E708E1"/>
    <w:rsid w:val="00E70984"/>
    <w:rsid w:val="00E7166D"/>
    <w:rsid w:val="00E7222A"/>
    <w:rsid w:val="00E72EAF"/>
    <w:rsid w:val="00E736B4"/>
    <w:rsid w:val="00E7401E"/>
    <w:rsid w:val="00E74597"/>
    <w:rsid w:val="00E75450"/>
    <w:rsid w:val="00E77375"/>
    <w:rsid w:val="00E7766F"/>
    <w:rsid w:val="00E777CB"/>
    <w:rsid w:val="00E77A01"/>
    <w:rsid w:val="00E8055D"/>
    <w:rsid w:val="00E81BD1"/>
    <w:rsid w:val="00E82160"/>
    <w:rsid w:val="00E826D6"/>
    <w:rsid w:val="00E82A92"/>
    <w:rsid w:val="00E82E42"/>
    <w:rsid w:val="00E82FEB"/>
    <w:rsid w:val="00E8355A"/>
    <w:rsid w:val="00E8416B"/>
    <w:rsid w:val="00E841BB"/>
    <w:rsid w:val="00E843A5"/>
    <w:rsid w:val="00E84C03"/>
    <w:rsid w:val="00E85329"/>
    <w:rsid w:val="00E8586A"/>
    <w:rsid w:val="00E85B56"/>
    <w:rsid w:val="00E86007"/>
    <w:rsid w:val="00E875F2"/>
    <w:rsid w:val="00E91879"/>
    <w:rsid w:val="00E936EC"/>
    <w:rsid w:val="00E93834"/>
    <w:rsid w:val="00E94812"/>
    <w:rsid w:val="00E94EC7"/>
    <w:rsid w:val="00E94F0E"/>
    <w:rsid w:val="00E9564E"/>
    <w:rsid w:val="00EA0755"/>
    <w:rsid w:val="00EA08BC"/>
    <w:rsid w:val="00EA09C4"/>
    <w:rsid w:val="00EA1D0C"/>
    <w:rsid w:val="00EA234B"/>
    <w:rsid w:val="00EA25A3"/>
    <w:rsid w:val="00EA2883"/>
    <w:rsid w:val="00EA2DD8"/>
    <w:rsid w:val="00EA485E"/>
    <w:rsid w:val="00EA57E3"/>
    <w:rsid w:val="00EA6997"/>
    <w:rsid w:val="00EA6DC5"/>
    <w:rsid w:val="00EA76F4"/>
    <w:rsid w:val="00EB006E"/>
    <w:rsid w:val="00EB1140"/>
    <w:rsid w:val="00EB1347"/>
    <w:rsid w:val="00EB13B2"/>
    <w:rsid w:val="00EB144A"/>
    <w:rsid w:val="00EB1F7D"/>
    <w:rsid w:val="00EB1FA7"/>
    <w:rsid w:val="00EB1FF0"/>
    <w:rsid w:val="00EB220B"/>
    <w:rsid w:val="00EB25EC"/>
    <w:rsid w:val="00EB2738"/>
    <w:rsid w:val="00EB31F4"/>
    <w:rsid w:val="00EB33B3"/>
    <w:rsid w:val="00EB3797"/>
    <w:rsid w:val="00EB3B2E"/>
    <w:rsid w:val="00EB3EBA"/>
    <w:rsid w:val="00EB4E3C"/>
    <w:rsid w:val="00EB63B9"/>
    <w:rsid w:val="00EB6E9B"/>
    <w:rsid w:val="00EB77C1"/>
    <w:rsid w:val="00EC0492"/>
    <w:rsid w:val="00EC093C"/>
    <w:rsid w:val="00EC0CF2"/>
    <w:rsid w:val="00EC1008"/>
    <w:rsid w:val="00EC1524"/>
    <w:rsid w:val="00EC19D0"/>
    <w:rsid w:val="00EC232E"/>
    <w:rsid w:val="00EC301A"/>
    <w:rsid w:val="00EC3C0B"/>
    <w:rsid w:val="00EC3EDD"/>
    <w:rsid w:val="00EC4228"/>
    <w:rsid w:val="00EC4D47"/>
    <w:rsid w:val="00EC6DCD"/>
    <w:rsid w:val="00EC6DF7"/>
    <w:rsid w:val="00EC6E4F"/>
    <w:rsid w:val="00EC6EDC"/>
    <w:rsid w:val="00EC7102"/>
    <w:rsid w:val="00EC75EB"/>
    <w:rsid w:val="00ED05F1"/>
    <w:rsid w:val="00ED06D5"/>
    <w:rsid w:val="00ED1071"/>
    <w:rsid w:val="00ED1C28"/>
    <w:rsid w:val="00ED1E99"/>
    <w:rsid w:val="00ED25EC"/>
    <w:rsid w:val="00ED29EB"/>
    <w:rsid w:val="00ED39F3"/>
    <w:rsid w:val="00ED3F2C"/>
    <w:rsid w:val="00ED4BB7"/>
    <w:rsid w:val="00ED5055"/>
    <w:rsid w:val="00ED5546"/>
    <w:rsid w:val="00ED56C3"/>
    <w:rsid w:val="00ED622A"/>
    <w:rsid w:val="00ED656D"/>
    <w:rsid w:val="00ED6A66"/>
    <w:rsid w:val="00ED7057"/>
    <w:rsid w:val="00ED7D58"/>
    <w:rsid w:val="00ED7DAB"/>
    <w:rsid w:val="00EE0560"/>
    <w:rsid w:val="00EE0B60"/>
    <w:rsid w:val="00EE0C11"/>
    <w:rsid w:val="00EE1A20"/>
    <w:rsid w:val="00EE214C"/>
    <w:rsid w:val="00EE23C2"/>
    <w:rsid w:val="00EE2430"/>
    <w:rsid w:val="00EE2C0D"/>
    <w:rsid w:val="00EE30C7"/>
    <w:rsid w:val="00EE48A6"/>
    <w:rsid w:val="00EE4E78"/>
    <w:rsid w:val="00EE5195"/>
    <w:rsid w:val="00EE53BC"/>
    <w:rsid w:val="00EE5831"/>
    <w:rsid w:val="00EE5CEB"/>
    <w:rsid w:val="00EE6A73"/>
    <w:rsid w:val="00EE7780"/>
    <w:rsid w:val="00EE796F"/>
    <w:rsid w:val="00EF009B"/>
    <w:rsid w:val="00EF078E"/>
    <w:rsid w:val="00EF09C0"/>
    <w:rsid w:val="00EF0B14"/>
    <w:rsid w:val="00EF0B7D"/>
    <w:rsid w:val="00EF0F7C"/>
    <w:rsid w:val="00EF15B6"/>
    <w:rsid w:val="00EF19D2"/>
    <w:rsid w:val="00EF29D0"/>
    <w:rsid w:val="00EF3EEA"/>
    <w:rsid w:val="00EF4252"/>
    <w:rsid w:val="00EF488A"/>
    <w:rsid w:val="00EF4B08"/>
    <w:rsid w:val="00EF5180"/>
    <w:rsid w:val="00EF52E1"/>
    <w:rsid w:val="00EF5B26"/>
    <w:rsid w:val="00EF5FC0"/>
    <w:rsid w:val="00EF7087"/>
    <w:rsid w:val="00EF7CB7"/>
    <w:rsid w:val="00EF7F50"/>
    <w:rsid w:val="00F01372"/>
    <w:rsid w:val="00F02337"/>
    <w:rsid w:val="00F0277B"/>
    <w:rsid w:val="00F028C2"/>
    <w:rsid w:val="00F02E21"/>
    <w:rsid w:val="00F045FE"/>
    <w:rsid w:val="00F04928"/>
    <w:rsid w:val="00F04B17"/>
    <w:rsid w:val="00F05C4C"/>
    <w:rsid w:val="00F065C1"/>
    <w:rsid w:val="00F06E8F"/>
    <w:rsid w:val="00F077E4"/>
    <w:rsid w:val="00F10520"/>
    <w:rsid w:val="00F10A5A"/>
    <w:rsid w:val="00F10DC4"/>
    <w:rsid w:val="00F10FB4"/>
    <w:rsid w:val="00F13339"/>
    <w:rsid w:val="00F136B0"/>
    <w:rsid w:val="00F15490"/>
    <w:rsid w:val="00F15943"/>
    <w:rsid w:val="00F15C18"/>
    <w:rsid w:val="00F166ED"/>
    <w:rsid w:val="00F1726B"/>
    <w:rsid w:val="00F17C21"/>
    <w:rsid w:val="00F204DE"/>
    <w:rsid w:val="00F205E1"/>
    <w:rsid w:val="00F20698"/>
    <w:rsid w:val="00F2100A"/>
    <w:rsid w:val="00F2114D"/>
    <w:rsid w:val="00F22355"/>
    <w:rsid w:val="00F22F86"/>
    <w:rsid w:val="00F236DD"/>
    <w:rsid w:val="00F23F71"/>
    <w:rsid w:val="00F24003"/>
    <w:rsid w:val="00F243F7"/>
    <w:rsid w:val="00F2494C"/>
    <w:rsid w:val="00F24F8D"/>
    <w:rsid w:val="00F253B0"/>
    <w:rsid w:val="00F27129"/>
    <w:rsid w:val="00F27870"/>
    <w:rsid w:val="00F27D73"/>
    <w:rsid w:val="00F3034B"/>
    <w:rsid w:val="00F30E6D"/>
    <w:rsid w:val="00F30F7F"/>
    <w:rsid w:val="00F3109B"/>
    <w:rsid w:val="00F3135A"/>
    <w:rsid w:val="00F317B7"/>
    <w:rsid w:val="00F335AD"/>
    <w:rsid w:val="00F33EC6"/>
    <w:rsid w:val="00F34827"/>
    <w:rsid w:val="00F350A7"/>
    <w:rsid w:val="00F35C1F"/>
    <w:rsid w:val="00F36F7A"/>
    <w:rsid w:val="00F37370"/>
    <w:rsid w:val="00F3775B"/>
    <w:rsid w:val="00F37F5D"/>
    <w:rsid w:val="00F4081A"/>
    <w:rsid w:val="00F40A6A"/>
    <w:rsid w:val="00F4136E"/>
    <w:rsid w:val="00F419EC"/>
    <w:rsid w:val="00F41EE6"/>
    <w:rsid w:val="00F42222"/>
    <w:rsid w:val="00F42227"/>
    <w:rsid w:val="00F42524"/>
    <w:rsid w:val="00F42CB4"/>
    <w:rsid w:val="00F43836"/>
    <w:rsid w:val="00F438CA"/>
    <w:rsid w:val="00F43E17"/>
    <w:rsid w:val="00F44D1A"/>
    <w:rsid w:val="00F45E1B"/>
    <w:rsid w:val="00F46BAC"/>
    <w:rsid w:val="00F473B8"/>
    <w:rsid w:val="00F47532"/>
    <w:rsid w:val="00F4764F"/>
    <w:rsid w:val="00F47841"/>
    <w:rsid w:val="00F47C44"/>
    <w:rsid w:val="00F50403"/>
    <w:rsid w:val="00F5334C"/>
    <w:rsid w:val="00F539F4"/>
    <w:rsid w:val="00F54D64"/>
    <w:rsid w:val="00F54DCA"/>
    <w:rsid w:val="00F55655"/>
    <w:rsid w:val="00F55EAE"/>
    <w:rsid w:val="00F56162"/>
    <w:rsid w:val="00F562C9"/>
    <w:rsid w:val="00F604D3"/>
    <w:rsid w:val="00F60BEC"/>
    <w:rsid w:val="00F60D52"/>
    <w:rsid w:val="00F613AC"/>
    <w:rsid w:val="00F618BE"/>
    <w:rsid w:val="00F61A54"/>
    <w:rsid w:val="00F634C5"/>
    <w:rsid w:val="00F63FB5"/>
    <w:rsid w:val="00F643AE"/>
    <w:rsid w:val="00F64849"/>
    <w:rsid w:val="00F64986"/>
    <w:rsid w:val="00F64EEB"/>
    <w:rsid w:val="00F64F31"/>
    <w:rsid w:val="00F6506E"/>
    <w:rsid w:val="00F65116"/>
    <w:rsid w:val="00F653BF"/>
    <w:rsid w:val="00F659A8"/>
    <w:rsid w:val="00F65AFB"/>
    <w:rsid w:val="00F67C61"/>
    <w:rsid w:val="00F67CEA"/>
    <w:rsid w:val="00F70832"/>
    <w:rsid w:val="00F70943"/>
    <w:rsid w:val="00F70D46"/>
    <w:rsid w:val="00F7166C"/>
    <w:rsid w:val="00F71E6D"/>
    <w:rsid w:val="00F71F87"/>
    <w:rsid w:val="00F7277B"/>
    <w:rsid w:val="00F73534"/>
    <w:rsid w:val="00F73744"/>
    <w:rsid w:val="00F74E4B"/>
    <w:rsid w:val="00F75E5C"/>
    <w:rsid w:val="00F75F8E"/>
    <w:rsid w:val="00F76CA1"/>
    <w:rsid w:val="00F7775C"/>
    <w:rsid w:val="00F77C3E"/>
    <w:rsid w:val="00F806C2"/>
    <w:rsid w:val="00F81129"/>
    <w:rsid w:val="00F817A7"/>
    <w:rsid w:val="00F818A4"/>
    <w:rsid w:val="00F82A61"/>
    <w:rsid w:val="00F83055"/>
    <w:rsid w:val="00F83264"/>
    <w:rsid w:val="00F83359"/>
    <w:rsid w:val="00F836BD"/>
    <w:rsid w:val="00F837FE"/>
    <w:rsid w:val="00F838C8"/>
    <w:rsid w:val="00F84AAB"/>
    <w:rsid w:val="00F85229"/>
    <w:rsid w:val="00F852C1"/>
    <w:rsid w:val="00F85F9E"/>
    <w:rsid w:val="00F86024"/>
    <w:rsid w:val="00F865AD"/>
    <w:rsid w:val="00F86E0F"/>
    <w:rsid w:val="00F87D5E"/>
    <w:rsid w:val="00F903A5"/>
    <w:rsid w:val="00F908FF"/>
    <w:rsid w:val="00F90A16"/>
    <w:rsid w:val="00F90E44"/>
    <w:rsid w:val="00F91393"/>
    <w:rsid w:val="00F91C35"/>
    <w:rsid w:val="00F93FD9"/>
    <w:rsid w:val="00F94F15"/>
    <w:rsid w:val="00F9581C"/>
    <w:rsid w:val="00F9596C"/>
    <w:rsid w:val="00F96018"/>
    <w:rsid w:val="00F963B6"/>
    <w:rsid w:val="00F96E99"/>
    <w:rsid w:val="00FA09FB"/>
    <w:rsid w:val="00FA0E37"/>
    <w:rsid w:val="00FA1B0C"/>
    <w:rsid w:val="00FA1FCD"/>
    <w:rsid w:val="00FA241C"/>
    <w:rsid w:val="00FA265D"/>
    <w:rsid w:val="00FA29B5"/>
    <w:rsid w:val="00FA2AC5"/>
    <w:rsid w:val="00FA2EBB"/>
    <w:rsid w:val="00FA330B"/>
    <w:rsid w:val="00FA363C"/>
    <w:rsid w:val="00FA4323"/>
    <w:rsid w:val="00FA4B7F"/>
    <w:rsid w:val="00FA6596"/>
    <w:rsid w:val="00FA68F7"/>
    <w:rsid w:val="00FA6C12"/>
    <w:rsid w:val="00FA76AC"/>
    <w:rsid w:val="00FA7B96"/>
    <w:rsid w:val="00FA7EE4"/>
    <w:rsid w:val="00FB1743"/>
    <w:rsid w:val="00FB1BD2"/>
    <w:rsid w:val="00FB1E78"/>
    <w:rsid w:val="00FB28D1"/>
    <w:rsid w:val="00FB3242"/>
    <w:rsid w:val="00FB3697"/>
    <w:rsid w:val="00FB374F"/>
    <w:rsid w:val="00FB3B58"/>
    <w:rsid w:val="00FB3C2B"/>
    <w:rsid w:val="00FB40A8"/>
    <w:rsid w:val="00FB42EF"/>
    <w:rsid w:val="00FB48A9"/>
    <w:rsid w:val="00FB4D3F"/>
    <w:rsid w:val="00FB59A8"/>
    <w:rsid w:val="00FB5D05"/>
    <w:rsid w:val="00FB62FA"/>
    <w:rsid w:val="00FB69EE"/>
    <w:rsid w:val="00FB6DA9"/>
    <w:rsid w:val="00FB6F9A"/>
    <w:rsid w:val="00FB75DB"/>
    <w:rsid w:val="00FC1257"/>
    <w:rsid w:val="00FC374B"/>
    <w:rsid w:val="00FC3FE4"/>
    <w:rsid w:val="00FC4F6C"/>
    <w:rsid w:val="00FC50E8"/>
    <w:rsid w:val="00FC51A5"/>
    <w:rsid w:val="00FC55C2"/>
    <w:rsid w:val="00FC5EE1"/>
    <w:rsid w:val="00FC605A"/>
    <w:rsid w:val="00FD063B"/>
    <w:rsid w:val="00FD0D94"/>
    <w:rsid w:val="00FD1259"/>
    <w:rsid w:val="00FD1A40"/>
    <w:rsid w:val="00FD2413"/>
    <w:rsid w:val="00FD2739"/>
    <w:rsid w:val="00FD2852"/>
    <w:rsid w:val="00FD295D"/>
    <w:rsid w:val="00FD3DC2"/>
    <w:rsid w:val="00FD3EC8"/>
    <w:rsid w:val="00FD4015"/>
    <w:rsid w:val="00FD4326"/>
    <w:rsid w:val="00FD4DF0"/>
    <w:rsid w:val="00FD73B2"/>
    <w:rsid w:val="00FD73F4"/>
    <w:rsid w:val="00FD774E"/>
    <w:rsid w:val="00FD782E"/>
    <w:rsid w:val="00FD7CE5"/>
    <w:rsid w:val="00FE0109"/>
    <w:rsid w:val="00FE05FE"/>
    <w:rsid w:val="00FE13DE"/>
    <w:rsid w:val="00FE1C92"/>
    <w:rsid w:val="00FE29D2"/>
    <w:rsid w:val="00FE3F5D"/>
    <w:rsid w:val="00FE4545"/>
    <w:rsid w:val="00FE5542"/>
    <w:rsid w:val="00FE55F8"/>
    <w:rsid w:val="00FE68D9"/>
    <w:rsid w:val="00FE69C7"/>
    <w:rsid w:val="00FE7A5B"/>
    <w:rsid w:val="00FE7B8C"/>
    <w:rsid w:val="00FF0A5C"/>
    <w:rsid w:val="00FF1160"/>
    <w:rsid w:val="00FF3D6C"/>
    <w:rsid w:val="00FF4057"/>
    <w:rsid w:val="00FF4101"/>
    <w:rsid w:val="00FF4C94"/>
    <w:rsid w:val="00FF4E5D"/>
    <w:rsid w:val="00FF5198"/>
    <w:rsid w:val="00FF551B"/>
    <w:rsid w:val="00FF66D2"/>
    <w:rsid w:val="00FF7687"/>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B6E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B72E7D"/>
    <w:pPr>
      <w:spacing w:before="60" w:after="120"/>
      <w:jc w:val="both"/>
    </w:pPr>
    <w:rPr>
      <w:rFonts w:ascii="Palatino Linotype" w:hAnsi="Palatino Linotype"/>
      <w:sz w:val="22"/>
    </w:rPr>
  </w:style>
  <w:style w:type="paragraph" w:styleId="Heading1">
    <w:name w:val="heading 1"/>
    <w:basedOn w:val="Normal"/>
    <w:next w:val="Normal"/>
    <w:link w:val="Heading1Char"/>
    <w:uiPriority w:val="99"/>
    <w:qFormat/>
    <w:rsid w:val="00467DCA"/>
    <w:pPr>
      <w:keepNext/>
      <w:keepLines/>
      <w:pageBreakBefore/>
      <w:spacing w:before="480"/>
      <w:outlineLvl w:val="0"/>
    </w:pPr>
    <w:rPr>
      <w:rFonts w:ascii="Trebuchet MS" w:eastAsiaTheme="majorEastAsia" w:hAnsi="Trebuchet MS" w:cstheme="majorBidi"/>
      <w:bCs/>
      <w:color w:val="345A8A" w:themeColor="accent1" w:themeShade="B5"/>
      <w:sz w:val="32"/>
      <w:szCs w:val="32"/>
    </w:rPr>
  </w:style>
  <w:style w:type="paragraph" w:styleId="Heading2">
    <w:name w:val="heading 2"/>
    <w:basedOn w:val="Normal"/>
    <w:next w:val="Normal"/>
    <w:link w:val="Heading2Char"/>
    <w:uiPriority w:val="99"/>
    <w:unhideWhenUsed/>
    <w:qFormat/>
    <w:rsid w:val="00372653"/>
    <w:pPr>
      <w:keepNext/>
      <w:keepLines/>
      <w:spacing w:before="200"/>
      <w:outlineLvl w:val="1"/>
    </w:pPr>
    <w:rPr>
      <w:rFonts w:ascii="Trebuchet MS" w:eastAsiaTheme="majorEastAsia" w:hAnsi="Trebuchet MS" w:cstheme="majorBidi"/>
      <w:bCs/>
      <w:color w:val="4F81BD" w:themeColor="accent1"/>
      <w:sz w:val="26"/>
      <w:szCs w:val="26"/>
    </w:rPr>
  </w:style>
  <w:style w:type="paragraph" w:styleId="Heading3">
    <w:name w:val="heading 3"/>
    <w:basedOn w:val="Normal"/>
    <w:next w:val="Normal"/>
    <w:link w:val="Heading3Char"/>
    <w:uiPriority w:val="99"/>
    <w:unhideWhenUsed/>
    <w:qFormat/>
    <w:rsid w:val="00974C50"/>
    <w:pPr>
      <w:keepNext/>
      <w:keepLines/>
      <w:spacing w:before="200"/>
      <w:outlineLvl w:val="2"/>
    </w:pPr>
    <w:rPr>
      <w:rFonts w:ascii="Trebuchet MS" w:eastAsiaTheme="majorEastAsia" w:hAnsi="Trebuchet MS"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7DCA"/>
    <w:rPr>
      <w:rFonts w:ascii="Trebuchet MS" w:eastAsiaTheme="majorEastAsia" w:hAnsi="Trebuchet MS" w:cstheme="majorBidi"/>
      <w:bCs/>
      <w:color w:val="345A8A" w:themeColor="accent1" w:themeShade="B5"/>
      <w:sz w:val="32"/>
      <w:szCs w:val="32"/>
    </w:rPr>
  </w:style>
  <w:style w:type="character" w:customStyle="1" w:styleId="Heading2Char">
    <w:name w:val="Heading 2 Char"/>
    <w:basedOn w:val="DefaultParagraphFont"/>
    <w:link w:val="Heading2"/>
    <w:uiPriority w:val="99"/>
    <w:rsid w:val="00372653"/>
    <w:rPr>
      <w:rFonts w:ascii="Trebuchet MS" w:eastAsiaTheme="majorEastAsia" w:hAnsi="Trebuchet MS" w:cstheme="majorBidi"/>
      <w:bCs/>
      <w:color w:val="4F81BD" w:themeColor="accent1"/>
      <w:sz w:val="26"/>
      <w:szCs w:val="26"/>
    </w:rPr>
  </w:style>
  <w:style w:type="paragraph" w:customStyle="1" w:styleId="Requirement">
    <w:name w:val="Requirement"/>
    <w:basedOn w:val="Heading3"/>
    <w:next w:val="Normal"/>
    <w:uiPriority w:val="99"/>
    <w:qFormat/>
    <w:rsid w:val="00974C50"/>
    <w:pPr>
      <w:tabs>
        <w:tab w:val="left" w:pos="936"/>
      </w:tabs>
    </w:pPr>
    <w:rPr>
      <w:b/>
      <w:sz w:val="20"/>
    </w:rPr>
  </w:style>
  <w:style w:type="character" w:customStyle="1" w:styleId="Heading3Char">
    <w:name w:val="Heading 3 Char"/>
    <w:basedOn w:val="DefaultParagraphFont"/>
    <w:link w:val="Heading3"/>
    <w:uiPriority w:val="99"/>
    <w:rsid w:val="00974C50"/>
    <w:rPr>
      <w:rFonts w:ascii="Trebuchet MS" w:eastAsiaTheme="majorEastAsia" w:hAnsi="Trebuchet MS" w:cstheme="majorBidi"/>
      <w:bCs/>
      <w:color w:val="4F81BD" w:themeColor="accent1"/>
      <w:sz w:val="22"/>
    </w:rPr>
  </w:style>
  <w:style w:type="paragraph" w:styleId="ListParagraph">
    <w:name w:val="List Paragraph"/>
    <w:basedOn w:val="Normal"/>
    <w:uiPriority w:val="99"/>
    <w:qFormat/>
    <w:rsid w:val="0038016A"/>
    <w:pPr>
      <w:ind w:left="720"/>
      <w:contextualSpacing/>
      <w:jc w:val="left"/>
    </w:pPr>
  </w:style>
  <w:style w:type="paragraph" w:styleId="Title">
    <w:name w:val="Title"/>
    <w:basedOn w:val="Normal"/>
    <w:next w:val="Normal"/>
    <w:link w:val="TitleChar"/>
    <w:uiPriority w:val="99"/>
    <w:qFormat/>
    <w:rsid w:val="00FF66D2"/>
    <w:pPr>
      <w:pBdr>
        <w:top w:val="single" w:sz="8" w:space="1" w:color="4F81BD" w:themeColor="accent1"/>
        <w:bottom w:val="single" w:sz="8" w:space="4" w:color="4F81BD" w:themeColor="accent1"/>
      </w:pBdr>
      <w:spacing w:after="300"/>
      <w:contextualSpacing/>
      <w:jc w:val="right"/>
    </w:pPr>
    <w:rPr>
      <w:rFonts w:ascii="Trebuchet MS" w:eastAsiaTheme="majorEastAsia" w:hAnsi="Trebuchet MS"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FF66D2"/>
    <w:rPr>
      <w:rFonts w:ascii="Trebuchet MS" w:eastAsiaTheme="majorEastAsia" w:hAnsi="Trebuchet MS" w:cstheme="majorBidi"/>
      <w:color w:val="17365D" w:themeColor="text2" w:themeShade="BF"/>
      <w:spacing w:val="5"/>
      <w:kern w:val="28"/>
      <w:sz w:val="52"/>
      <w:szCs w:val="52"/>
    </w:rPr>
  </w:style>
  <w:style w:type="paragraph" w:styleId="Header">
    <w:name w:val="header"/>
    <w:basedOn w:val="Normal"/>
    <w:link w:val="HeaderChar"/>
    <w:uiPriority w:val="99"/>
    <w:unhideWhenUsed/>
    <w:rsid w:val="008701FD"/>
    <w:pPr>
      <w:tabs>
        <w:tab w:val="center" w:pos="4320"/>
        <w:tab w:val="right" w:pos="8640"/>
      </w:tabs>
    </w:pPr>
  </w:style>
  <w:style w:type="character" w:customStyle="1" w:styleId="HeaderChar">
    <w:name w:val="Header Char"/>
    <w:basedOn w:val="DefaultParagraphFont"/>
    <w:link w:val="Header"/>
    <w:uiPriority w:val="99"/>
    <w:rsid w:val="008701FD"/>
  </w:style>
  <w:style w:type="paragraph" w:styleId="Footer">
    <w:name w:val="footer"/>
    <w:basedOn w:val="Normal"/>
    <w:link w:val="FooterChar"/>
    <w:uiPriority w:val="99"/>
    <w:unhideWhenUsed/>
    <w:rsid w:val="008701FD"/>
    <w:pPr>
      <w:tabs>
        <w:tab w:val="center" w:pos="4320"/>
        <w:tab w:val="right" w:pos="8640"/>
      </w:tabs>
    </w:pPr>
  </w:style>
  <w:style w:type="character" w:customStyle="1" w:styleId="FooterChar">
    <w:name w:val="Footer Char"/>
    <w:basedOn w:val="DefaultParagraphFont"/>
    <w:link w:val="Footer"/>
    <w:uiPriority w:val="99"/>
    <w:rsid w:val="008701FD"/>
  </w:style>
  <w:style w:type="character" w:styleId="PageNumber">
    <w:name w:val="page number"/>
    <w:basedOn w:val="DefaultParagraphFont"/>
    <w:uiPriority w:val="99"/>
    <w:semiHidden/>
    <w:unhideWhenUsed/>
    <w:rsid w:val="008701FD"/>
  </w:style>
  <w:style w:type="paragraph" w:customStyle="1" w:styleId="Title2">
    <w:name w:val="Title 2"/>
    <w:basedOn w:val="Title"/>
    <w:uiPriority w:val="99"/>
    <w:qFormat/>
    <w:rsid w:val="00A41B4F"/>
    <w:rPr>
      <w:color w:val="183A63" w:themeColor="text2" w:themeShade="CC"/>
      <w:sz w:val="32"/>
    </w:rPr>
  </w:style>
  <w:style w:type="paragraph" w:styleId="TOC1">
    <w:name w:val="toc 1"/>
    <w:basedOn w:val="Normal"/>
    <w:next w:val="Normal"/>
    <w:autoRedefine/>
    <w:uiPriority w:val="99"/>
    <w:rsid w:val="00A41B4F"/>
    <w:pPr>
      <w:spacing w:before="360"/>
    </w:pPr>
    <w:rPr>
      <w:rFonts w:asciiTheme="majorHAnsi" w:eastAsiaTheme="minorHAnsi" w:hAnsiTheme="majorHAnsi"/>
      <w:b/>
      <w:caps/>
    </w:rPr>
  </w:style>
  <w:style w:type="paragraph" w:styleId="TOC2">
    <w:name w:val="toc 2"/>
    <w:basedOn w:val="Normal"/>
    <w:next w:val="Normal"/>
    <w:autoRedefine/>
    <w:uiPriority w:val="99"/>
    <w:rsid w:val="00A41B4F"/>
    <w:pPr>
      <w:tabs>
        <w:tab w:val="left" w:pos="523"/>
        <w:tab w:val="right" w:pos="9004"/>
      </w:tabs>
      <w:spacing w:before="120"/>
    </w:pPr>
    <w:rPr>
      <w:rFonts w:eastAsiaTheme="minorHAnsi"/>
      <w:b/>
      <w:sz w:val="20"/>
      <w:szCs w:val="20"/>
    </w:rPr>
  </w:style>
  <w:style w:type="paragraph" w:styleId="BalloonText">
    <w:name w:val="Balloon Text"/>
    <w:basedOn w:val="Normal"/>
    <w:link w:val="BalloonTextChar"/>
    <w:uiPriority w:val="99"/>
    <w:semiHidden/>
    <w:unhideWhenUsed/>
    <w:rsid w:val="00F963B6"/>
    <w:rPr>
      <w:rFonts w:ascii="Lucida Grande" w:hAnsi="Lucida Grande" w:cs="Lucida Grande"/>
      <w:sz w:val="18"/>
      <w:szCs w:val="18"/>
    </w:rPr>
  </w:style>
  <w:style w:type="paragraph" w:customStyle="1" w:styleId="Figure">
    <w:name w:val="Figure"/>
    <w:basedOn w:val="Normal"/>
    <w:next w:val="Normal"/>
    <w:uiPriority w:val="99"/>
    <w:qFormat/>
    <w:rsid w:val="00D82D24"/>
    <w:pPr>
      <w:spacing w:after="360"/>
      <w:jc w:val="center"/>
    </w:pPr>
    <w:rPr>
      <w:rFonts w:ascii="Trebuchet MS" w:hAnsi="Trebuchet MS"/>
      <w:i/>
    </w:rPr>
  </w:style>
  <w:style w:type="character" w:customStyle="1" w:styleId="BalloonTextChar">
    <w:name w:val="Balloon Text Char"/>
    <w:basedOn w:val="DefaultParagraphFont"/>
    <w:link w:val="BalloonText"/>
    <w:uiPriority w:val="99"/>
    <w:semiHidden/>
    <w:rsid w:val="00F963B6"/>
    <w:rPr>
      <w:rFonts w:ascii="Lucida Grande" w:hAnsi="Lucida Grande" w:cs="Lucida Grande"/>
      <w:sz w:val="18"/>
      <w:szCs w:val="18"/>
    </w:rPr>
  </w:style>
  <w:style w:type="paragraph" w:styleId="DocumentMap">
    <w:name w:val="Document Map"/>
    <w:basedOn w:val="Normal"/>
    <w:link w:val="DocumentMapChar"/>
    <w:uiPriority w:val="99"/>
    <w:semiHidden/>
    <w:unhideWhenUsed/>
    <w:rsid w:val="004E54D8"/>
    <w:pPr>
      <w:spacing w:before="0" w:after="0"/>
    </w:pPr>
    <w:rPr>
      <w:rFonts w:ascii="Lucida Grande" w:hAnsi="Lucida Grande" w:cs="Lucida Grande"/>
      <w:sz w:val="24"/>
    </w:rPr>
  </w:style>
  <w:style w:type="paragraph" w:styleId="TOC3">
    <w:name w:val="toc 3"/>
    <w:basedOn w:val="Normal"/>
    <w:next w:val="Normal"/>
    <w:autoRedefine/>
    <w:uiPriority w:val="99"/>
    <w:unhideWhenUsed/>
    <w:rsid w:val="00671B27"/>
    <w:pPr>
      <w:ind w:left="440"/>
    </w:pPr>
  </w:style>
  <w:style w:type="paragraph" w:styleId="TOC4">
    <w:name w:val="toc 4"/>
    <w:basedOn w:val="Normal"/>
    <w:next w:val="Normal"/>
    <w:autoRedefine/>
    <w:uiPriority w:val="99"/>
    <w:unhideWhenUsed/>
    <w:rsid w:val="00EC75EB"/>
  </w:style>
  <w:style w:type="paragraph" w:styleId="TOC5">
    <w:name w:val="toc 5"/>
    <w:basedOn w:val="Normal"/>
    <w:next w:val="Normal"/>
    <w:autoRedefine/>
    <w:uiPriority w:val="99"/>
    <w:unhideWhenUsed/>
    <w:rsid w:val="00671B27"/>
    <w:pPr>
      <w:ind w:left="880"/>
    </w:pPr>
  </w:style>
  <w:style w:type="paragraph" w:styleId="TOC6">
    <w:name w:val="toc 6"/>
    <w:basedOn w:val="Normal"/>
    <w:next w:val="Normal"/>
    <w:autoRedefine/>
    <w:uiPriority w:val="99"/>
    <w:unhideWhenUsed/>
    <w:rsid w:val="00671B27"/>
    <w:pPr>
      <w:ind w:left="1100"/>
    </w:pPr>
  </w:style>
  <w:style w:type="paragraph" w:styleId="TOC7">
    <w:name w:val="toc 7"/>
    <w:basedOn w:val="Normal"/>
    <w:next w:val="Normal"/>
    <w:autoRedefine/>
    <w:uiPriority w:val="99"/>
    <w:unhideWhenUsed/>
    <w:rsid w:val="00671B27"/>
    <w:pPr>
      <w:ind w:left="1320"/>
    </w:pPr>
  </w:style>
  <w:style w:type="paragraph" w:styleId="TOC8">
    <w:name w:val="toc 8"/>
    <w:basedOn w:val="Normal"/>
    <w:next w:val="Normal"/>
    <w:autoRedefine/>
    <w:uiPriority w:val="99"/>
    <w:unhideWhenUsed/>
    <w:rsid w:val="00671B27"/>
    <w:pPr>
      <w:ind w:left="1540"/>
    </w:pPr>
  </w:style>
  <w:style w:type="paragraph" w:styleId="TOC9">
    <w:name w:val="toc 9"/>
    <w:basedOn w:val="Normal"/>
    <w:next w:val="Normal"/>
    <w:autoRedefine/>
    <w:uiPriority w:val="99"/>
    <w:unhideWhenUsed/>
    <w:rsid w:val="00671B27"/>
    <w:pPr>
      <w:ind w:left="1760"/>
    </w:pPr>
  </w:style>
  <w:style w:type="character" w:customStyle="1" w:styleId="DocumentMapChar">
    <w:name w:val="Document Map Char"/>
    <w:basedOn w:val="DefaultParagraphFont"/>
    <w:link w:val="DocumentMap"/>
    <w:uiPriority w:val="99"/>
    <w:semiHidden/>
    <w:rsid w:val="004E54D8"/>
    <w:rPr>
      <w:rFonts w:ascii="Lucida Grande" w:hAnsi="Lucida Grande" w:cs="Lucida Grande"/>
    </w:rPr>
  </w:style>
  <w:style w:type="character" w:styleId="Hyperlink">
    <w:name w:val="Hyperlink"/>
    <w:basedOn w:val="DefaultParagraphFont"/>
    <w:uiPriority w:val="99"/>
    <w:unhideWhenUsed/>
    <w:rsid w:val="004C1870"/>
    <w:rPr>
      <w:color w:val="0000FF" w:themeColor="hyperlink"/>
      <w:u w:val="single"/>
    </w:rPr>
  </w:style>
  <w:style w:type="table" w:styleId="TableGrid">
    <w:name w:val="Table Grid"/>
    <w:basedOn w:val="TableNormal"/>
    <w:uiPriority w:val="99"/>
    <w:rsid w:val="00AE1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uiPriority w:val="99"/>
    <w:qFormat/>
    <w:rsid w:val="00C26CF9"/>
    <w:pPr>
      <w:spacing w:before="120"/>
      <w:jc w:val="left"/>
    </w:pPr>
    <w:rPr>
      <w:rFonts w:ascii="Trebuchet MS" w:hAnsi="Trebuchet MS"/>
      <w:b/>
      <w:sz w:val="20"/>
      <w:szCs w:val="20"/>
    </w:rPr>
  </w:style>
  <w:style w:type="character" w:styleId="CommentReference">
    <w:name w:val="annotation reference"/>
    <w:basedOn w:val="DefaultParagraphFont"/>
    <w:uiPriority w:val="99"/>
    <w:semiHidden/>
    <w:unhideWhenUsed/>
    <w:rsid w:val="00E65B24"/>
    <w:rPr>
      <w:sz w:val="16"/>
      <w:szCs w:val="16"/>
    </w:rPr>
  </w:style>
  <w:style w:type="paragraph" w:styleId="CommentText">
    <w:name w:val="annotation text"/>
    <w:basedOn w:val="Normal"/>
    <w:link w:val="CommentTextChar"/>
    <w:uiPriority w:val="99"/>
    <w:semiHidden/>
    <w:unhideWhenUsed/>
    <w:rsid w:val="00E65B24"/>
    <w:rPr>
      <w:sz w:val="20"/>
      <w:szCs w:val="20"/>
    </w:rPr>
  </w:style>
  <w:style w:type="character" w:customStyle="1" w:styleId="CommentTextChar">
    <w:name w:val="Comment Text Char"/>
    <w:basedOn w:val="DefaultParagraphFont"/>
    <w:link w:val="CommentText"/>
    <w:uiPriority w:val="99"/>
    <w:semiHidden/>
    <w:rsid w:val="00E65B24"/>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E65B24"/>
    <w:rPr>
      <w:b/>
      <w:bCs/>
    </w:rPr>
  </w:style>
  <w:style w:type="character" w:customStyle="1" w:styleId="CommentSubjectChar">
    <w:name w:val="Comment Subject Char"/>
    <w:basedOn w:val="CommentTextChar"/>
    <w:link w:val="CommentSubject"/>
    <w:uiPriority w:val="99"/>
    <w:semiHidden/>
    <w:rsid w:val="00E65B24"/>
    <w:rPr>
      <w:rFonts w:ascii="Palatino Linotype" w:hAnsi="Palatino Linotype"/>
      <w:b/>
      <w:bCs/>
      <w:sz w:val="20"/>
      <w:szCs w:val="20"/>
    </w:rPr>
  </w:style>
  <w:style w:type="paragraph" w:styleId="Revision">
    <w:name w:val="Revision"/>
    <w:hidden/>
    <w:uiPriority w:val="99"/>
    <w:semiHidden/>
    <w:rsid w:val="00102DCD"/>
    <w:rPr>
      <w:rFonts w:ascii="Palatino Linotype" w:hAnsi="Palatino Linotype"/>
      <w:sz w:val="22"/>
    </w:rPr>
  </w:style>
  <w:style w:type="paragraph" w:customStyle="1" w:styleId="Image">
    <w:name w:val="Image"/>
    <w:basedOn w:val="Normal"/>
    <w:next w:val="Figure"/>
    <w:uiPriority w:val="99"/>
    <w:qFormat/>
    <w:rsid w:val="00EB1FF0"/>
    <w:pPr>
      <w:keepNext/>
      <w:jc w:val="center"/>
    </w:pPr>
  </w:style>
  <w:style w:type="paragraph" w:styleId="z-BottomofForm">
    <w:name w:val="HTML Bottom of Form"/>
    <w:basedOn w:val="Normal"/>
    <w:next w:val="Normal"/>
    <w:link w:val="z-BottomofFormChar"/>
    <w:hidden/>
    <w:uiPriority w:val="99"/>
    <w:semiHidden/>
    <w:unhideWhenUsed/>
    <w:rsid w:val="00A47327"/>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47327"/>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A47327"/>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47327"/>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B72E7D"/>
    <w:pPr>
      <w:spacing w:before="60" w:after="120"/>
      <w:jc w:val="both"/>
    </w:pPr>
    <w:rPr>
      <w:rFonts w:ascii="Palatino Linotype" w:hAnsi="Palatino Linotype"/>
      <w:sz w:val="22"/>
    </w:rPr>
  </w:style>
  <w:style w:type="paragraph" w:styleId="Heading1">
    <w:name w:val="heading 1"/>
    <w:basedOn w:val="Normal"/>
    <w:next w:val="Normal"/>
    <w:link w:val="Heading1Char"/>
    <w:uiPriority w:val="99"/>
    <w:qFormat/>
    <w:rsid w:val="00467DCA"/>
    <w:pPr>
      <w:keepNext/>
      <w:keepLines/>
      <w:pageBreakBefore/>
      <w:spacing w:before="480"/>
      <w:outlineLvl w:val="0"/>
    </w:pPr>
    <w:rPr>
      <w:rFonts w:ascii="Trebuchet MS" w:eastAsiaTheme="majorEastAsia" w:hAnsi="Trebuchet MS" w:cstheme="majorBidi"/>
      <w:bCs/>
      <w:color w:val="345A8A" w:themeColor="accent1" w:themeShade="B5"/>
      <w:sz w:val="32"/>
      <w:szCs w:val="32"/>
    </w:rPr>
  </w:style>
  <w:style w:type="paragraph" w:styleId="Heading2">
    <w:name w:val="heading 2"/>
    <w:basedOn w:val="Normal"/>
    <w:next w:val="Normal"/>
    <w:link w:val="Heading2Char"/>
    <w:uiPriority w:val="99"/>
    <w:unhideWhenUsed/>
    <w:qFormat/>
    <w:rsid w:val="00372653"/>
    <w:pPr>
      <w:keepNext/>
      <w:keepLines/>
      <w:spacing w:before="200"/>
      <w:outlineLvl w:val="1"/>
    </w:pPr>
    <w:rPr>
      <w:rFonts w:ascii="Trebuchet MS" w:eastAsiaTheme="majorEastAsia" w:hAnsi="Trebuchet MS" w:cstheme="majorBidi"/>
      <w:bCs/>
      <w:color w:val="4F81BD" w:themeColor="accent1"/>
      <w:sz w:val="26"/>
      <w:szCs w:val="26"/>
    </w:rPr>
  </w:style>
  <w:style w:type="paragraph" w:styleId="Heading3">
    <w:name w:val="heading 3"/>
    <w:basedOn w:val="Normal"/>
    <w:next w:val="Normal"/>
    <w:link w:val="Heading3Char"/>
    <w:uiPriority w:val="99"/>
    <w:unhideWhenUsed/>
    <w:qFormat/>
    <w:rsid w:val="00974C50"/>
    <w:pPr>
      <w:keepNext/>
      <w:keepLines/>
      <w:spacing w:before="200"/>
      <w:outlineLvl w:val="2"/>
    </w:pPr>
    <w:rPr>
      <w:rFonts w:ascii="Trebuchet MS" w:eastAsiaTheme="majorEastAsia" w:hAnsi="Trebuchet MS"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7DCA"/>
    <w:rPr>
      <w:rFonts w:ascii="Trebuchet MS" w:eastAsiaTheme="majorEastAsia" w:hAnsi="Trebuchet MS" w:cstheme="majorBidi"/>
      <w:bCs/>
      <w:color w:val="345A8A" w:themeColor="accent1" w:themeShade="B5"/>
      <w:sz w:val="32"/>
      <w:szCs w:val="32"/>
    </w:rPr>
  </w:style>
  <w:style w:type="character" w:customStyle="1" w:styleId="Heading2Char">
    <w:name w:val="Heading 2 Char"/>
    <w:basedOn w:val="DefaultParagraphFont"/>
    <w:link w:val="Heading2"/>
    <w:uiPriority w:val="99"/>
    <w:rsid w:val="00372653"/>
    <w:rPr>
      <w:rFonts w:ascii="Trebuchet MS" w:eastAsiaTheme="majorEastAsia" w:hAnsi="Trebuchet MS" w:cstheme="majorBidi"/>
      <w:bCs/>
      <w:color w:val="4F81BD" w:themeColor="accent1"/>
      <w:sz w:val="26"/>
      <w:szCs w:val="26"/>
    </w:rPr>
  </w:style>
  <w:style w:type="paragraph" w:customStyle="1" w:styleId="Requirement">
    <w:name w:val="Requirement"/>
    <w:basedOn w:val="Heading3"/>
    <w:next w:val="Normal"/>
    <w:uiPriority w:val="99"/>
    <w:qFormat/>
    <w:rsid w:val="00974C50"/>
    <w:pPr>
      <w:tabs>
        <w:tab w:val="left" w:pos="936"/>
      </w:tabs>
    </w:pPr>
    <w:rPr>
      <w:b/>
      <w:sz w:val="20"/>
    </w:rPr>
  </w:style>
  <w:style w:type="character" w:customStyle="1" w:styleId="Heading3Char">
    <w:name w:val="Heading 3 Char"/>
    <w:basedOn w:val="DefaultParagraphFont"/>
    <w:link w:val="Heading3"/>
    <w:uiPriority w:val="99"/>
    <w:rsid w:val="00974C50"/>
    <w:rPr>
      <w:rFonts w:ascii="Trebuchet MS" w:eastAsiaTheme="majorEastAsia" w:hAnsi="Trebuchet MS" w:cstheme="majorBidi"/>
      <w:bCs/>
      <w:color w:val="4F81BD" w:themeColor="accent1"/>
      <w:sz w:val="22"/>
    </w:rPr>
  </w:style>
  <w:style w:type="paragraph" w:styleId="ListParagraph">
    <w:name w:val="List Paragraph"/>
    <w:basedOn w:val="Normal"/>
    <w:uiPriority w:val="99"/>
    <w:qFormat/>
    <w:rsid w:val="0038016A"/>
    <w:pPr>
      <w:ind w:left="720"/>
      <w:contextualSpacing/>
      <w:jc w:val="left"/>
    </w:pPr>
  </w:style>
  <w:style w:type="paragraph" w:styleId="Title">
    <w:name w:val="Title"/>
    <w:basedOn w:val="Normal"/>
    <w:next w:val="Normal"/>
    <w:link w:val="TitleChar"/>
    <w:uiPriority w:val="99"/>
    <w:qFormat/>
    <w:rsid w:val="00FF66D2"/>
    <w:pPr>
      <w:pBdr>
        <w:top w:val="single" w:sz="8" w:space="1" w:color="4F81BD" w:themeColor="accent1"/>
        <w:bottom w:val="single" w:sz="8" w:space="4" w:color="4F81BD" w:themeColor="accent1"/>
      </w:pBdr>
      <w:spacing w:after="300"/>
      <w:contextualSpacing/>
      <w:jc w:val="right"/>
    </w:pPr>
    <w:rPr>
      <w:rFonts w:ascii="Trebuchet MS" w:eastAsiaTheme="majorEastAsia" w:hAnsi="Trebuchet MS"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FF66D2"/>
    <w:rPr>
      <w:rFonts w:ascii="Trebuchet MS" w:eastAsiaTheme="majorEastAsia" w:hAnsi="Trebuchet MS" w:cstheme="majorBidi"/>
      <w:color w:val="17365D" w:themeColor="text2" w:themeShade="BF"/>
      <w:spacing w:val="5"/>
      <w:kern w:val="28"/>
      <w:sz w:val="52"/>
      <w:szCs w:val="52"/>
    </w:rPr>
  </w:style>
  <w:style w:type="paragraph" w:styleId="Header">
    <w:name w:val="header"/>
    <w:basedOn w:val="Normal"/>
    <w:link w:val="HeaderChar"/>
    <w:uiPriority w:val="99"/>
    <w:unhideWhenUsed/>
    <w:rsid w:val="008701FD"/>
    <w:pPr>
      <w:tabs>
        <w:tab w:val="center" w:pos="4320"/>
        <w:tab w:val="right" w:pos="8640"/>
      </w:tabs>
    </w:pPr>
  </w:style>
  <w:style w:type="character" w:customStyle="1" w:styleId="HeaderChar">
    <w:name w:val="Header Char"/>
    <w:basedOn w:val="DefaultParagraphFont"/>
    <w:link w:val="Header"/>
    <w:uiPriority w:val="99"/>
    <w:rsid w:val="008701FD"/>
  </w:style>
  <w:style w:type="paragraph" w:styleId="Footer">
    <w:name w:val="footer"/>
    <w:basedOn w:val="Normal"/>
    <w:link w:val="FooterChar"/>
    <w:uiPriority w:val="99"/>
    <w:unhideWhenUsed/>
    <w:rsid w:val="008701FD"/>
    <w:pPr>
      <w:tabs>
        <w:tab w:val="center" w:pos="4320"/>
        <w:tab w:val="right" w:pos="8640"/>
      </w:tabs>
    </w:pPr>
  </w:style>
  <w:style w:type="character" w:customStyle="1" w:styleId="FooterChar">
    <w:name w:val="Footer Char"/>
    <w:basedOn w:val="DefaultParagraphFont"/>
    <w:link w:val="Footer"/>
    <w:uiPriority w:val="99"/>
    <w:rsid w:val="008701FD"/>
  </w:style>
  <w:style w:type="character" w:styleId="PageNumber">
    <w:name w:val="page number"/>
    <w:basedOn w:val="DefaultParagraphFont"/>
    <w:uiPriority w:val="99"/>
    <w:semiHidden/>
    <w:unhideWhenUsed/>
    <w:rsid w:val="008701FD"/>
  </w:style>
  <w:style w:type="paragraph" w:customStyle="1" w:styleId="Title2">
    <w:name w:val="Title 2"/>
    <w:basedOn w:val="Title"/>
    <w:uiPriority w:val="99"/>
    <w:qFormat/>
    <w:rsid w:val="00A41B4F"/>
    <w:rPr>
      <w:color w:val="183A63" w:themeColor="text2" w:themeShade="CC"/>
      <w:sz w:val="32"/>
    </w:rPr>
  </w:style>
  <w:style w:type="paragraph" w:styleId="TOC1">
    <w:name w:val="toc 1"/>
    <w:basedOn w:val="Normal"/>
    <w:next w:val="Normal"/>
    <w:autoRedefine/>
    <w:uiPriority w:val="99"/>
    <w:rsid w:val="00A41B4F"/>
    <w:pPr>
      <w:spacing w:before="360"/>
    </w:pPr>
    <w:rPr>
      <w:rFonts w:asciiTheme="majorHAnsi" w:eastAsiaTheme="minorHAnsi" w:hAnsiTheme="majorHAnsi"/>
      <w:b/>
      <w:caps/>
    </w:rPr>
  </w:style>
  <w:style w:type="paragraph" w:styleId="TOC2">
    <w:name w:val="toc 2"/>
    <w:basedOn w:val="Normal"/>
    <w:next w:val="Normal"/>
    <w:autoRedefine/>
    <w:uiPriority w:val="99"/>
    <w:rsid w:val="00A41B4F"/>
    <w:pPr>
      <w:tabs>
        <w:tab w:val="left" w:pos="523"/>
        <w:tab w:val="right" w:pos="9004"/>
      </w:tabs>
      <w:spacing w:before="120"/>
    </w:pPr>
    <w:rPr>
      <w:rFonts w:eastAsiaTheme="minorHAnsi"/>
      <w:b/>
      <w:sz w:val="20"/>
      <w:szCs w:val="20"/>
    </w:rPr>
  </w:style>
  <w:style w:type="paragraph" w:styleId="BalloonText">
    <w:name w:val="Balloon Text"/>
    <w:basedOn w:val="Normal"/>
    <w:link w:val="BalloonTextChar"/>
    <w:uiPriority w:val="99"/>
    <w:semiHidden/>
    <w:unhideWhenUsed/>
    <w:rsid w:val="00F963B6"/>
    <w:rPr>
      <w:rFonts w:ascii="Lucida Grande" w:hAnsi="Lucida Grande" w:cs="Lucida Grande"/>
      <w:sz w:val="18"/>
      <w:szCs w:val="18"/>
    </w:rPr>
  </w:style>
  <w:style w:type="paragraph" w:customStyle="1" w:styleId="Figure">
    <w:name w:val="Figure"/>
    <w:basedOn w:val="Normal"/>
    <w:next w:val="Normal"/>
    <w:uiPriority w:val="99"/>
    <w:qFormat/>
    <w:rsid w:val="00D82D24"/>
    <w:pPr>
      <w:spacing w:after="360"/>
      <w:jc w:val="center"/>
    </w:pPr>
    <w:rPr>
      <w:rFonts w:ascii="Trebuchet MS" w:hAnsi="Trebuchet MS"/>
      <w:i/>
    </w:rPr>
  </w:style>
  <w:style w:type="character" w:customStyle="1" w:styleId="BalloonTextChar">
    <w:name w:val="Balloon Text Char"/>
    <w:basedOn w:val="DefaultParagraphFont"/>
    <w:link w:val="BalloonText"/>
    <w:uiPriority w:val="99"/>
    <w:semiHidden/>
    <w:rsid w:val="00F963B6"/>
    <w:rPr>
      <w:rFonts w:ascii="Lucida Grande" w:hAnsi="Lucida Grande" w:cs="Lucida Grande"/>
      <w:sz w:val="18"/>
      <w:szCs w:val="18"/>
    </w:rPr>
  </w:style>
  <w:style w:type="paragraph" w:styleId="DocumentMap">
    <w:name w:val="Document Map"/>
    <w:basedOn w:val="Normal"/>
    <w:link w:val="DocumentMapChar"/>
    <w:uiPriority w:val="99"/>
    <w:semiHidden/>
    <w:unhideWhenUsed/>
    <w:rsid w:val="004E54D8"/>
    <w:pPr>
      <w:spacing w:before="0" w:after="0"/>
    </w:pPr>
    <w:rPr>
      <w:rFonts w:ascii="Lucida Grande" w:hAnsi="Lucida Grande" w:cs="Lucida Grande"/>
      <w:sz w:val="24"/>
    </w:rPr>
  </w:style>
  <w:style w:type="paragraph" w:styleId="TOC3">
    <w:name w:val="toc 3"/>
    <w:basedOn w:val="Normal"/>
    <w:next w:val="Normal"/>
    <w:autoRedefine/>
    <w:uiPriority w:val="99"/>
    <w:unhideWhenUsed/>
    <w:rsid w:val="00671B27"/>
    <w:pPr>
      <w:ind w:left="440"/>
    </w:pPr>
  </w:style>
  <w:style w:type="paragraph" w:styleId="TOC4">
    <w:name w:val="toc 4"/>
    <w:basedOn w:val="Normal"/>
    <w:next w:val="Normal"/>
    <w:autoRedefine/>
    <w:uiPriority w:val="99"/>
    <w:unhideWhenUsed/>
    <w:rsid w:val="00EC75EB"/>
  </w:style>
  <w:style w:type="paragraph" w:styleId="TOC5">
    <w:name w:val="toc 5"/>
    <w:basedOn w:val="Normal"/>
    <w:next w:val="Normal"/>
    <w:autoRedefine/>
    <w:uiPriority w:val="99"/>
    <w:unhideWhenUsed/>
    <w:rsid w:val="00671B27"/>
    <w:pPr>
      <w:ind w:left="880"/>
    </w:pPr>
  </w:style>
  <w:style w:type="paragraph" w:styleId="TOC6">
    <w:name w:val="toc 6"/>
    <w:basedOn w:val="Normal"/>
    <w:next w:val="Normal"/>
    <w:autoRedefine/>
    <w:uiPriority w:val="99"/>
    <w:unhideWhenUsed/>
    <w:rsid w:val="00671B27"/>
    <w:pPr>
      <w:ind w:left="1100"/>
    </w:pPr>
  </w:style>
  <w:style w:type="paragraph" w:styleId="TOC7">
    <w:name w:val="toc 7"/>
    <w:basedOn w:val="Normal"/>
    <w:next w:val="Normal"/>
    <w:autoRedefine/>
    <w:uiPriority w:val="99"/>
    <w:unhideWhenUsed/>
    <w:rsid w:val="00671B27"/>
    <w:pPr>
      <w:ind w:left="1320"/>
    </w:pPr>
  </w:style>
  <w:style w:type="paragraph" w:styleId="TOC8">
    <w:name w:val="toc 8"/>
    <w:basedOn w:val="Normal"/>
    <w:next w:val="Normal"/>
    <w:autoRedefine/>
    <w:uiPriority w:val="99"/>
    <w:unhideWhenUsed/>
    <w:rsid w:val="00671B27"/>
    <w:pPr>
      <w:ind w:left="1540"/>
    </w:pPr>
  </w:style>
  <w:style w:type="paragraph" w:styleId="TOC9">
    <w:name w:val="toc 9"/>
    <w:basedOn w:val="Normal"/>
    <w:next w:val="Normal"/>
    <w:autoRedefine/>
    <w:uiPriority w:val="99"/>
    <w:unhideWhenUsed/>
    <w:rsid w:val="00671B27"/>
    <w:pPr>
      <w:ind w:left="1760"/>
    </w:pPr>
  </w:style>
  <w:style w:type="character" w:customStyle="1" w:styleId="DocumentMapChar">
    <w:name w:val="Document Map Char"/>
    <w:basedOn w:val="DefaultParagraphFont"/>
    <w:link w:val="DocumentMap"/>
    <w:uiPriority w:val="99"/>
    <w:semiHidden/>
    <w:rsid w:val="004E54D8"/>
    <w:rPr>
      <w:rFonts w:ascii="Lucida Grande" w:hAnsi="Lucida Grande" w:cs="Lucida Grande"/>
    </w:rPr>
  </w:style>
  <w:style w:type="character" w:styleId="Hyperlink">
    <w:name w:val="Hyperlink"/>
    <w:basedOn w:val="DefaultParagraphFont"/>
    <w:uiPriority w:val="99"/>
    <w:unhideWhenUsed/>
    <w:rsid w:val="004C1870"/>
    <w:rPr>
      <w:color w:val="0000FF" w:themeColor="hyperlink"/>
      <w:u w:val="single"/>
    </w:rPr>
  </w:style>
  <w:style w:type="table" w:styleId="TableGrid">
    <w:name w:val="Table Grid"/>
    <w:basedOn w:val="TableNormal"/>
    <w:uiPriority w:val="99"/>
    <w:rsid w:val="00AE1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uiPriority w:val="99"/>
    <w:qFormat/>
    <w:rsid w:val="00C26CF9"/>
    <w:pPr>
      <w:spacing w:before="120"/>
      <w:jc w:val="left"/>
    </w:pPr>
    <w:rPr>
      <w:rFonts w:ascii="Trebuchet MS" w:hAnsi="Trebuchet MS"/>
      <w:b/>
      <w:sz w:val="20"/>
      <w:szCs w:val="20"/>
    </w:rPr>
  </w:style>
  <w:style w:type="character" w:styleId="CommentReference">
    <w:name w:val="annotation reference"/>
    <w:basedOn w:val="DefaultParagraphFont"/>
    <w:uiPriority w:val="99"/>
    <w:semiHidden/>
    <w:unhideWhenUsed/>
    <w:rsid w:val="00E65B24"/>
    <w:rPr>
      <w:sz w:val="16"/>
      <w:szCs w:val="16"/>
    </w:rPr>
  </w:style>
  <w:style w:type="paragraph" w:styleId="CommentText">
    <w:name w:val="annotation text"/>
    <w:basedOn w:val="Normal"/>
    <w:link w:val="CommentTextChar"/>
    <w:uiPriority w:val="99"/>
    <w:semiHidden/>
    <w:unhideWhenUsed/>
    <w:rsid w:val="00E65B24"/>
    <w:rPr>
      <w:sz w:val="20"/>
      <w:szCs w:val="20"/>
    </w:rPr>
  </w:style>
  <w:style w:type="character" w:customStyle="1" w:styleId="CommentTextChar">
    <w:name w:val="Comment Text Char"/>
    <w:basedOn w:val="DefaultParagraphFont"/>
    <w:link w:val="CommentText"/>
    <w:uiPriority w:val="99"/>
    <w:semiHidden/>
    <w:rsid w:val="00E65B24"/>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E65B24"/>
    <w:rPr>
      <w:b/>
      <w:bCs/>
    </w:rPr>
  </w:style>
  <w:style w:type="character" w:customStyle="1" w:styleId="CommentSubjectChar">
    <w:name w:val="Comment Subject Char"/>
    <w:basedOn w:val="CommentTextChar"/>
    <w:link w:val="CommentSubject"/>
    <w:uiPriority w:val="99"/>
    <w:semiHidden/>
    <w:rsid w:val="00E65B24"/>
    <w:rPr>
      <w:rFonts w:ascii="Palatino Linotype" w:hAnsi="Palatino Linotype"/>
      <w:b/>
      <w:bCs/>
      <w:sz w:val="20"/>
      <w:szCs w:val="20"/>
    </w:rPr>
  </w:style>
  <w:style w:type="paragraph" w:styleId="Revision">
    <w:name w:val="Revision"/>
    <w:hidden/>
    <w:uiPriority w:val="99"/>
    <w:semiHidden/>
    <w:rsid w:val="00102DCD"/>
    <w:rPr>
      <w:rFonts w:ascii="Palatino Linotype" w:hAnsi="Palatino Linotype"/>
      <w:sz w:val="22"/>
    </w:rPr>
  </w:style>
  <w:style w:type="paragraph" w:customStyle="1" w:styleId="Image">
    <w:name w:val="Image"/>
    <w:basedOn w:val="Normal"/>
    <w:next w:val="Figure"/>
    <w:uiPriority w:val="99"/>
    <w:qFormat/>
    <w:rsid w:val="00EB1FF0"/>
    <w:pPr>
      <w:keepNext/>
      <w:jc w:val="center"/>
    </w:pPr>
  </w:style>
  <w:style w:type="paragraph" w:styleId="z-BottomofForm">
    <w:name w:val="HTML Bottom of Form"/>
    <w:basedOn w:val="Normal"/>
    <w:next w:val="Normal"/>
    <w:link w:val="z-BottomofFormChar"/>
    <w:hidden/>
    <w:uiPriority w:val="99"/>
    <w:semiHidden/>
    <w:unhideWhenUsed/>
    <w:rsid w:val="00A47327"/>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47327"/>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A47327"/>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47327"/>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 Id="rId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BF14E-4618-3E41-A356-FAD1CAB6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2133</TotalTime>
  <Pages>915</Pages>
  <Words>82342</Words>
  <Characters>453709</Characters>
  <Application>Microsoft Macintosh Word</Application>
  <DocSecurity>0</DocSecurity>
  <Lines>15123</Lines>
  <Paragraphs>10939</Paragraphs>
  <ScaleCrop>false</ScaleCrop>
  <HeadingPairs>
    <vt:vector size="2" baseType="variant">
      <vt:variant>
        <vt:lpstr>Title</vt:lpstr>
      </vt:variant>
      <vt:variant>
        <vt:i4>1</vt:i4>
      </vt:variant>
    </vt:vector>
  </HeadingPairs>
  <TitlesOfParts>
    <vt:vector size="1" baseType="lpstr">
      <vt:lpstr>Pre-Qualification Questionnaire</vt:lpstr>
    </vt:vector>
  </TitlesOfParts>
  <Manager>secretariat@dlmforum.eu</Manager>
  <Company>DLM Forum Foundation</Company>
  <LinksUpToDate>false</LinksUpToDate>
  <CharactersWithSpaces>525112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Questionnaire</dc:title>
  <dc:subject>MoReq2010® Test Framework</dc:subject>
  <dc:creator>DLM Forum</dc:creator>
  <cp:keywords/>
  <dc:description>Copyright © 2011 DLM Forum Foundation, all rights reserved</dc:description>
  <cp:lastModifiedBy>Jon Garde</cp:lastModifiedBy>
  <cp:revision>881</cp:revision>
  <cp:lastPrinted>2011-12-11T21:10:00Z</cp:lastPrinted>
  <dcterms:created xsi:type="dcterms:W3CDTF">2011-05-27T11:40:00Z</dcterms:created>
  <dcterms:modified xsi:type="dcterms:W3CDTF">2011-12-11T23:22:00Z</dcterms:modified>
  <cp:category/>
</cp:coreProperties>
</file>